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B6" w:rsidRPr="00BA1A0E" w:rsidRDefault="00A40373" w:rsidP="00477D80">
      <w:pPr>
        <w:spacing w:after="16"/>
        <w:jc w:val="both"/>
        <w:rPr>
          <w:rFonts w:ascii="Cambria" w:hAnsi="Cambria" w:cs="Calibri"/>
          <w:noProof/>
        </w:rPr>
      </w:pPr>
      <w:r>
        <w:rPr>
          <w:rFonts w:ascii="Cambria" w:hAnsi="Cambria" w:cs="Calibri"/>
          <w:noProof/>
        </w:rPr>
        <w:drawing>
          <wp:inline distT="0" distB="0" distL="0" distR="0">
            <wp:extent cx="2085975" cy="638175"/>
            <wp:effectExtent l="19050" t="0" r="9525"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l="11118" t="17212" r="9811" b="21260"/>
                    <a:stretch>
                      <a:fillRect/>
                    </a:stretch>
                  </pic:blipFill>
                  <pic:spPr bwMode="auto">
                    <a:xfrm>
                      <a:off x="0" y="0"/>
                      <a:ext cx="2085975" cy="638175"/>
                    </a:xfrm>
                    <a:prstGeom prst="rect">
                      <a:avLst/>
                    </a:prstGeom>
                    <a:noFill/>
                    <a:ln w="9525">
                      <a:noFill/>
                      <a:miter lim="800000"/>
                      <a:headEnd/>
                      <a:tailEnd/>
                    </a:ln>
                  </pic:spPr>
                </pic:pic>
              </a:graphicData>
            </a:graphic>
          </wp:inline>
        </w:drawing>
      </w:r>
      <w:r w:rsidR="00477D80" w:rsidRPr="00BA1A0E">
        <w:rPr>
          <w:rFonts w:ascii="Cambria" w:hAnsi="Cambria" w:cs="Calibri"/>
          <w:noProof/>
        </w:rPr>
        <w:tab/>
      </w:r>
      <w:r w:rsidR="00477D80" w:rsidRPr="00BA1A0E">
        <w:rPr>
          <w:rFonts w:ascii="Cambria" w:hAnsi="Cambria" w:cs="Calibri"/>
          <w:noProof/>
        </w:rPr>
        <w:tab/>
      </w:r>
      <w:r w:rsidR="001E4639" w:rsidRPr="00BA1A0E">
        <w:rPr>
          <w:rFonts w:ascii="Cambria" w:hAnsi="Cambria" w:cs="Calibri"/>
          <w:noProof/>
        </w:rPr>
        <w:tab/>
      </w:r>
      <w:r w:rsidR="001E4639" w:rsidRPr="00BA1A0E">
        <w:rPr>
          <w:rFonts w:ascii="Cambria" w:hAnsi="Cambria" w:cs="Calibri"/>
          <w:noProof/>
        </w:rPr>
        <w:tab/>
      </w:r>
      <w:r w:rsidR="00477D80" w:rsidRPr="00BA1A0E">
        <w:rPr>
          <w:rFonts w:ascii="Cambria" w:hAnsi="Cambria" w:cs="Calibri"/>
          <w:noProof/>
        </w:rPr>
        <w:t xml:space="preserve">  </w:t>
      </w:r>
      <w:r w:rsidR="00477D80" w:rsidRPr="00BA1A0E">
        <w:rPr>
          <w:rFonts w:ascii="Cambria" w:hAnsi="Cambria" w:cs="Calibri"/>
          <w:noProof/>
        </w:rPr>
        <w:tab/>
        <w:t xml:space="preserve">          </w:t>
      </w:r>
      <w:r>
        <w:rPr>
          <w:rFonts w:ascii="Cambria" w:hAnsi="Cambria" w:cs="Calibri"/>
          <w:noProof/>
        </w:rPr>
        <w:drawing>
          <wp:inline distT="0" distB="0" distL="0" distR="0">
            <wp:extent cx="1377950" cy="7435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377950" cy="743585"/>
                    </a:xfrm>
                    <a:prstGeom prst="rect">
                      <a:avLst/>
                    </a:prstGeom>
                    <a:noFill/>
                  </pic:spPr>
                </pic:pic>
              </a:graphicData>
            </a:graphic>
          </wp:inline>
        </w:drawing>
      </w:r>
    </w:p>
    <w:p w:rsidR="00477D80" w:rsidRPr="00BA1A0E" w:rsidRDefault="00477D80" w:rsidP="00477D80">
      <w:pPr>
        <w:spacing w:after="16"/>
        <w:jc w:val="both"/>
        <w:rPr>
          <w:rFonts w:ascii="Cambria" w:hAnsi="Cambria" w:cs="Calibri"/>
          <w:noProof/>
        </w:rPr>
      </w:pPr>
    </w:p>
    <w:p w:rsidR="00477D80" w:rsidRPr="00BA1A0E" w:rsidRDefault="00477D80" w:rsidP="001C11C1">
      <w:pPr>
        <w:pStyle w:val="Heading1"/>
        <w:rPr>
          <w:rFonts w:ascii="Cambria" w:hAnsi="Cambria" w:cs="Calibri"/>
          <w:noProof/>
          <w:sz w:val="20"/>
          <w:szCs w:val="20"/>
        </w:rPr>
      </w:pPr>
      <w:r w:rsidRPr="00BA1A0E">
        <w:rPr>
          <w:rFonts w:ascii="Cambria" w:hAnsi="Cambria" w:cs="Calibri"/>
          <w:noProof/>
          <w:sz w:val="20"/>
          <w:szCs w:val="20"/>
        </w:rPr>
        <w:t xml:space="preserve">SCOPE OF WORK : </w:t>
      </w:r>
      <w:r w:rsidR="00387606">
        <w:rPr>
          <w:rFonts w:ascii="Cambria" w:hAnsi="Cambria" w:cs="Calibri"/>
          <w:noProof/>
          <w:sz w:val="20"/>
          <w:szCs w:val="20"/>
        </w:rPr>
        <w:t>Consultancy to Finalized</w:t>
      </w:r>
      <w:r w:rsidR="00EB3576" w:rsidRPr="00BA1A0E">
        <w:rPr>
          <w:rFonts w:ascii="Cambria" w:hAnsi="Cambria" w:cs="Calibri"/>
          <w:noProof/>
          <w:sz w:val="20"/>
          <w:szCs w:val="20"/>
        </w:rPr>
        <w:t xml:space="preserve"> CCCRN Standard Operating Procedures Manual </w:t>
      </w:r>
      <w:r w:rsidR="001E4639" w:rsidRPr="00BA1A0E">
        <w:rPr>
          <w:rFonts w:ascii="Cambria" w:hAnsi="Cambria" w:cs="Calibri"/>
          <w:noProof/>
          <w:sz w:val="20"/>
          <w:szCs w:val="20"/>
        </w:rPr>
        <w:t xml:space="preserve">for Integrated Child Health and Social Service Award Lot 1 </w:t>
      </w:r>
    </w:p>
    <w:p w:rsidR="00477D80" w:rsidRPr="00BA1A0E" w:rsidRDefault="00477D80" w:rsidP="00477D80">
      <w:pPr>
        <w:spacing w:after="16"/>
        <w:jc w:val="both"/>
        <w:rPr>
          <w:rFonts w:ascii="Cambria" w:hAnsi="Cambria" w:cs="Calibri"/>
          <w:b/>
          <w:bCs/>
          <w:noProof/>
        </w:rPr>
      </w:pPr>
      <w:r w:rsidRPr="00BA1A0E">
        <w:rPr>
          <w:rFonts w:ascii="Cambria" w:hAnsi="Cambria" w:cs="Calibri"/>
          <w:b/>
          <w:bCs/>
          <w:noProof/>
        </w:rPr>
        <w:t>Loc</w:t>
      </w:r>
      <w:r w:rsidR="00EB3576" w:rsidRPr="00BA1A0E">
        <w:rPr>
          <w:rFonts w:ascii="Cambria" w:hAnsi="Cambria" w:cs="Calibri"/>
          <w:b/>
          <w:bCs/>
          <w:noProof/>
        </w:rPr>
        <w:t xml:space="preserve">ation: </w:t>
      </w:r>
      <w:r w:rsidR="00387606">
        <w:rPr>
          <w:rFonts w:ascii="Cambria" w:hAnsi="Cambria" w:cs="Calibri"/>
          <w:b/>
          <w:bCs/>
          <w:noProof/>
        </w:rPr>
        <w:t xml:space="preserve">Virtual/Uyo, </w:t>
      </w:r>
      <w:r w:rsidR="00EB3576" w:rsidRPr="00BA1A0E">
        <w:rPr>
          <w:rFonts w:ascii="Cambria" w:hAnsi="Cambria" w:cs="Calibri"/>
          <w:b/>
          <w:bCs/>
          <w:noProof/>
        </w:rPr>
        <w:t>Akwa Ibom State</w:t>
      </w:r>
      <w:r w:rsidRPr="00BA1A0E">
        <w:rPr>
          <w:rFonts w:ascii="Cambria" w:hAnsi="Cambria" w:cs="Calibri"/>
          <w:b/>
          <w:bCs/>
          <w:noProof/>
        </w:rPr>
        <w:t xml:space="preserve"> </w:t>
      </w:r>
    </w:p>
    <w:p w:rsidR="00477D80" w:rsidRPr="00BA1A0E" w:rsidRDefault="00477D80" w:rsidP="00477D80">
      <w:pPr>
        <w:spacing w:after="16"/>
        <w:jc w:val="both"/>
        <w:rPr>
          <w:rFonts w:ascii="Cambria" w:hAnsi="Cambria" w:cs="Calibri"/>
          <w:b/>
          <w:bCs/>
          <w:noProof/>
        </w:rPr>
      </w:pPr>
      <w:r w:rsidRPr="00BA1A0E">
        <w:rPr>
          <w:rFonts w:ascii="Cambria" w:hAnsi="Cambria" w:cs="Calibri"/>
          <w:b/>
          <w:bCs/>
          <w:noProof/>
        </w:rPr>
        <w:t xml:space="preserve">Duration: </w:t>
      </w:r>
      <w:r w:rsidR="001E4639" w:rsidRPr="00BA1A0E">
        <w:rPr>
          <w:rFonts w:ascii="Cambria" w:hAnsi="Cambria" w:cs="Calibri"/>
          <w:b/>
          <w:bCs/>
          <w:noProof/>
        </w:rPr>
        <w:t>10</w:t>
      </w:r>
      <w:r w:rsidR="00EB3576" w:rsidRPr="00BA1A0E">
        <w:rPr>
          <w:rFonts w:ascii="Cambria" w:hAnsi="Cambria" w:cs="Calibri"/>
          <w:b/>
          <w:bCs/>
          <w:noProof/>
        </w:rPr>
        <w:t xml:space="preserve"> </w:t>
      </w:r>
      <w:r w:rsidR="001E4639" w:rsidRPr="00BA1A0E">
        <w:rPr>
          <w:rFonts w:ascii="Cambria" w:hAnsi="Cambria" w:cs="Calibri"/>
          <w:b/>
          <w:bCs/>
          <w:noProof/>
        </w:rPr>
        <w:t xml:space="preserve">days </w:t>
      </w:r>
      <w:r w:rsidRPr="00BA1A0E">
        <w:rPr>
          <w:rFonts w:ascii="Cambria" w:hAnsi="Cambria" w:cs="Calibri"/>
          <w:b/>
          <w:bCs/>
          <w:noProof/>
        </w:rPr>
        <w:t xml:space="preserve"> </w:t>
      </w:r>
    </w:p>
    <w:p w:rsidR="002E2D21" w:rsidRPr="00BA1A0E" w:rsidRDefault="002E2D21" w:rsidP="00477D80">
      <w:pPr>
        <w:spacing w:after="16"/>
        <w:jc w:val="both"/>
        <w:rPr>
          <w:rFonts w:ascii="Cambria" w:hAnsi="Cambria" w:cs="Calibri"/>
          <w:b/>
          <w:bCs/>
          <w:noProof/>
        </w:rPr>
      </w:pPr>
      <w:r w:rsidRPr="00BA1A0E">
        <w:rPr>
          <w:rFonts w:ascii="Cambria" w:hAnsi="Cambria" w:cs="Calibri"/>
          <w:b/>
          <w:bCs/>
          <w:noProof/>
        </w:rPr>
        <w:t>Job: Content Reviewer (1) and Graphic Designer (1)</w:t>
      </w:r>
    </w:p>
    <w:p w:rsidR="006561B6" w:rsidRPr="00BA1A0E" w:rsidRDefault="00477D80" w:rsidP="001C11C1">
      <w:pPr>
        <w:pStyle w:val="Heading1"/>
        <w:rPr>
          <w:rFonts w:ascii="Cambria" w:hAnsi="Cambria" w:cs="Calibri"/>
          <w:sz w:val="20"/>
          <w:szCs w:val="20"/>
        </w:rPr>
      </w:pPr>
      <w:r w:rsidRPr="00BA1A0E">
        <w:rPr>
          <w:rFonts w:ascii="Cambria" w:hAnsi="Cambria" w:cs="Calibri"/>
          <w:sz w:val="20"/>
          <w:szCs w:val="20"/>
        </w:rPr>
        <w:t xml:space="preserve">1.0 </w:t>
      </w:r>
      <w:r w:rsidR="001E4639" w:rsidRPr="00BA1A0E">
        <w:rPr>
          <w:rFonts w:ascii="Cambria" w:hAnsi="Cambria" w:cs="Calibri"/>
          <w:sz w:val="20"/>
          <w:szCs w:val="20"/>
        </w:rPr>
        <w:t xml:space="preserve">Background /Rationale </w:t>
      </w:r>
    </w:p>
    <w:p w:rsidR="00740F41" w:rsidRPr="00BA1A0E" w:rsidRDefault="00300EBE" w:rsidP="00BA1A0E">
      <w:pPr>
        <w:spacing w:after="16"/>
        <w:jc w:val="both"/>
        <w:rPr>
          <w:rFonts w:ascii="Cambria" w:hAnsi="Cambria" w:cs="Calibri"/>
        </w:rPr>
      </w:pPr>
      <w:r w:rsidRPr="00BA1A0E">
        <w:rPr>
          <w:rFonts w:ascii="Cambria" w:hAnsi="Cambria" w:cs="Calibri"/>
        </w:rPr>
        <w:t>Integrated Child Health and Social Service Award (ICHSSA) is a - five year, USAID – funded project designed to reduce the impact of Human Immunodeficiency Virus and Acquired Immune Deficiency Syndrome (HIV/AIDS) on orphans and vulnerable children (OVC) in Akwa Ibom and Cross River states respectively.</w:t>
      </w:r>
      <w:r w:rsidR="00EB3576" w:rsidRPr="00BA1A0E">
        <w:rPr>
          <w:rFonts w:ascii="Cambria" w:hAnsi="Cambria" w:cs="Calibri"/>
        </w:rPr>
        <w:t xml:space="preserve"> The project is scaling up to include Bayelsa State from October, 2021.</w:t>
      </w:r>
      <w:r w:rsidR="002E2D21" w:rsidRPr="00BA1A0E">
        <w:rPr>
          <w:rFonts w:ascii="Cambria" w:hAnsi="Cambria" w:cs="Calibri"/>
        </w:rPr>
        <w:t xml:space="preserve"> </w:t>
      </w:r>
      <w:r w:rsidRPr="00BA1A0E">
        <w:rPr>
          <w:rFonts w:ascii="Cambria" w:hAnsi="Cambria" w:cs="Calibri"/>
        </w:rPr>
        <w:t>ICHSSA</w:t>
      </w:r>
      <w:r w:rsidR="002E2D21" w:rsidRPr="00BA1A0E">
        <w:rPr>
          <w:rFonts w:ascii="Cambria" w:hAnsi="Cambria" w:cs="Calibri"/>
        </w:rPr>
        <w:t>1</w:t>
      </w:r>
      <w:r w:rsidRPr="00BA1A0E">
        <w:rPr>
          <w:rFonts w:ascii="Cambria" w:hAnsi="Cambria" w:cs="Calibri"/>
        </w:rPr>
        <w:t xml:space="preserve"> is implemented by Center for Clinical Care and Clinical Research Nigeria (CCCRN) in partnership with Catholic Relief Services </w:t>
      </w:r>
      <w:r w:rsidR="00F627C8" w:rsidRPr="00BA1A0E">
        <w:rPr>
          <w:rFonts w:ascii="Cambria" w:hAnsi="Cambria" w:cs="Calibri"/>
        </w:rPr>
        <w:t>(</w:t>
      </w:r>
      <w:r w:rsidRPr="00BA1A0E">
        <w:rPr>
          <w:rFonts w:ascii="Cambria" w:hAnsi="Cambria" w:cs="Calibri"/>
        </w:rPr>
        <w:t xml:space="preserve">CRS), alongside other local resource experts. The ICHSSA will ensure that OVC are cared for and protected by their households, communities, local and state </w:t>
      </w:r>
      <w:r w:rsidR="00F627C8" w:rsidRPr="00BA1A0E">
        <w:rPr>
          <w:rFonts w:ascii="Cambria" w:hAnsi="Cambria" w:cs="Calibri"/>
        </w:rPr>
        <w:t xml:space="preserve">governments to reduce their vulnerability to HIV. </w:t>
      </w:r>
      <w:r w:rsidRPr="00BA1A0E">
        <w:rPr>
          <w:rFonts w:ascii="Cambria" w:hAnsi="Cambria" w:cs="Calibri"/>
        </w:rPr>
        <w:t xml:space="preserve">The project will also ensure that communities promote child and family friendly, gender and HIV sensitive cultural norms and practices.  </w:t>
      </w:r>
    </w:p>
    <w:p w:rsidR="001E4639" w:rsidRPr="00BA1A0E" w:rsidRDefault="001E4639" w:rsidP="001E4639">
      <w:pPr>
        <w:spacing w:after="16"/>
        <w:jc w:val="both"/>
        <w:rPr>
          <w:rFonts w:ascii="Cambria" w:hAnsi="Cambria" w:cs="Calibri"/>
        </w:rPr>
      </w:pPr>
    </w:p>
    <w:p w:rsidR="00342D62" w:rsidRPr="00BA1A0E" w:rsidRDefault="001E4639" w:rsidP="00BA1A0E">
      <w:pPr>
        <w:jc w:val="both"/>
        <w:rPr>
          <w:rFonts w:ascii="Cambria" w:hAnsi="Cambria" w:cs="Calibri"/>
        </w:rPr>
      </w:pPr>
      <w:r w:rsidRPr="00BA1A0E">
        <w:rPr>
          <w:rFonts w:ascii="Cambria" w:hAnsi="Cambria" w:cs="Calibri"/>
        </w:rPr>
        <w:t xml:space="preserve">ICHSSA 1 is seeking the services of a highly </w:t>
      </w:r>
      <w:r w:rsidR="00342D62" w:rsidRPr="00BA1A0E">
        <w:rPr>
          <w:rFonts w:ascii="Cambria" w:hAnsi="Cambria" w:cs="Calibri"/>
        </w:rPr>
        <w:t>qualified book content reviewer</w:t>
      </w:r>
      <w:r w:rsidRPr="00BA1A0E">
        <w:rPr>
          <w:rFonts w:ascii="Cambria" w:hAnsi="Cambria" w:cs="Calibri"/>
        </w:rPr>
        <w:t xml:space="preserve"> consultant </w:t>
      </w:r>
      <w:r w:rsidR="00342D62" w:rsidRPr="00BA1A0E">
        <w:rPr>
          <w:rFonts w:ascii="Cambria" w:hAnsi="Cambria" w:cs="Calibri"/>
        </w:rPr>
        <w:t xml:space="preserve">to </w:t>
      </w:r>
      <w:r w:rsidR="00342D62" w:rsidRPr="00BA1A0E">
        <w:rPr>
          <w:rFonts w:ascii="Cambria" w:hAnsi="Cambria" w:cs="Calibri"/>
          <w:shd w:val="clear" w:color="auto" w:fill="FFFFFF"/>
        </w:rPr>
        <w:t>review and presents the content and structure of the ICHSSA 1 SOP manual as objectively as possible</w:t>
      </w:r>
      <w:r w:rsidR="003C6BA6" w:rsidRPr="00BA1A0E">
        <w:rPr>
          <w:rFonts w:ascii="Cambria" w:hAnsi="Cambria" w:cs="Calibri"/>
          <w:shd w:val="clear" w:color="auto" w:fill="FFFFFF"/>
        </w:rPr>
        <w:t xml:space="preserve"> </w:t>
      </w:r>
      <w:r w:rsidR="00342D62" w:rsidRPr="00BA1A0E">
        <w:rPr>
          <w:rFonts w:ascii="Cambria" w:hAnsi="Cambria" w:cs="Calibri"/>
          <w:shd w:val="clear" w:color="auto" w:fill="FFFFFF"/>
        </w:rPr>
        <w:t>highlighting key elements of the work.</w:t>
      </w:r>
      <w:r w:rsidR="002E2D21" w:rsidRPr="00BA1A0E">
        <w:rPr>
          <w:rFonts w:ascii="Cambria" w:hAnsi="Cambria" w:cs="Calibri"/>
          <w:shd w:val="clear" w:color="auto" w:fill="FFFFFF"/>
        </w:rPr>
        <w:t xml:space="preserve"> We are also looking to hire a Graphic Designer that can create engaging and brand-compliant designs</w:t>
      </w:r>
      <w:r w:rsidR="00342D62" w:rsidRPr="00BA1A0E">
        <w:rPr>
          <w:rFonts w:ascii="Cambria" w:hAnsi="Cambria" w:cs="Calibri"/>
          <w:shd w:val="clear" w:color="auto" w:fill="FFFFFF"/>
        </w:rPr>
        <w:t xml:space="preserve"> </w:t>
      </w:r>
      <w:r w:rsidR="002E2D21" w:rsidRPr="00BA1A0E">
        <w:rPr>
          <w:rFonts w:ascii="Cambria" w:hAnsi="Cambria" w:cs="Calibri"/>
          <w:shd w:val="clear" w:color="auto" w:fill="FFFFFF"/>
        </w:rPr>
        <w:t xml:space="preserve">for the proposed ICHSSA 1 Standard Operating Procedure. </w:t>
      </w:r>
    </w:p>
    <w:p w:rsidR="00740F41" w:rsidRPr="00BA1A0E" w:rsidRDefault="00740F41" w:rsidP="0092079C">
      <w:pPr>
        <w:spacing w:after="16"/>
        <w:jc w:val="both"/>
        <w:rPr>
          <w:rFonts w:ascii="Cambria" w:hAnsi="Cambria" w:cs="Calibri"/>
          <w:b/>
        </w:rPr>
      </w:pPr>
    </w:p>
    <w:p w:rsidR="001501CB" w:rsidRPr="00BA1A0E" w:rsidRDefault="001E4639" w:rsidP="001C11C1">
      <w:pPr>
        <w:pStyle w:val="Heading1"/>
        <w:rPr>
          <w:rFonts w:ascii="Cambria" w:hAnsi="Cambria" w:cs="Calibri"/>
          <w:sz w:val="20"/>
          <w:szCs w:val="20"/>
        </w:rPr>
      </w:pPr>
      <w:r w:rsidRPr="00BA1A0E">
        <w:rPr>
          <w:rFonts w:ascii="Cambria" w:hAnsi="Cambria" w:cs="Calibri"/>
          <w:sz w:val="20"/>
          <w:szCs w:val="20"/>
        </w:rPr>
        <w:t>2</w:t>
      </w:r>
      <w:r w:rsidR="00342D62" w:rsidRPr="00BA1A0E">
        <w:rPr>
          <w:rFonts w:ascii="Cambria" w:hAnsi="Cambria" w:cs="Calibri"/>
          <w:sz w:val="20"/>
          <w:szCs w:val="20"/>
        </w:rPr>
        <w:t>.0 Task</w:t>
      </w:r>
      <w:r w:rsidR="00477D80" w:rsidRPr="00BA1A0E">
        <w:rPr>
          <w:rFonts w:ascii="Cambria" w:hAnsi="Cambria" w:cs="Calibri"/>
          <w:sz w:val="20"/>
          <w:szCs w:val="20"/>
        </w:rPr>
        <w:t xml:space="preserve"> </w:t>
      </w:r>
      <w:r w:rsidR="00300EBE" w:rsidRPr="00BA1A0E">
        <w:rPr>
          <w:rFonts w:ascii="Cambria" w:hAnsi="Cambria" w:cs="Calibri"/>
          <w:sz w:val="20"/>
          <w:szCs w:val="20"/>
        </w:rPr>
        <w:t>Objective</w:t>
      </w:r>
    </w:p>
    <w:p w:rsidR="00480685" w:rsidRPr="00BA1A0E" w:rsidRDefault="00300EBE" w:rsidP="002E2D21">
      <w:pPr>
        <w:spacing w:after="16"/>
        <w:jc w:val="both"/>
        <w:rPr>
          <w:rFonts w:ascii="Cambria" w:hAnsi="Cambria" w:cs="Calibri"/>
          <w:bCs/>
        </w:rPr>
      </w:pPr>
      <w:r w:rsidRPr="00BA1A0E">
        <w:rPr>
          <w:rFonts w:ascii="Cambria" w:hAnsi="Cambria" w:cs="Calibri"/>
          <w:bCs/>
        </w:rPr>
        <w:t xml:space="preserve">The </w:t>
      </w:r>
      <w:bookmarkStart w:id="0" w:name="_Hlk47364920"/>
      <w:r w:rsidR="001E4639" w:rsidRPr="00BA1A0E">
        <w:rPr>
          <w:rFonts w:ascii="Cambria" w:hAnsi="Cambria" w:cs="Calibri"/>
          <w:bCs/>
        </w:rPr>
        <w:t>objective of t</w:t>
      </w:r>
      <w:r w:rsidR="00342D62" w:rsidRPr="00BA1A0E">
        <w:rPr>
          <w:rFonts w:ascii="Cambria" w:hAnsi="Cambria" w:cs="Calibri"/>
          <w:bCs/>
        </w:rPr>
        <w:t>his ass</w:t>
      </w:r>
      <w:r w:rsidR="003C6BA6" w:rsidRPr="00BA1A0E">
        <w:rPr>
          <w:rFonts w:ascii="Cambria" w:hAnsi="Cambria" w:cs="Calibri"/>
          <w:bCs/>
        </w:rPr>
        <w:t xml:space="preserve">ignment is to review </w:t>
      </w:r>
      <w:r w:rsidR="002E2D21" w:rsidRPr="00BA1A0E">
        <w:rPr>
          <w:rFonts w:ascii="Cambria" w:hAnsi="Cambria" w:cs="Calibri"/>
          <w:bCs/>
        </w:rPr>
        <w:t>and design</w:t>
      </w:r>
      <w:r w:rsidR="003C6BA6" w:rsidRPr="00BA1A0E">
        <w:rPr>
          <w:rFonts w:ascii="Cambria" w:hAnsi="Cambria" w:cs="Calibri"/>
          <w:bCs/>
        </w:rPr>
        <w:t xml:space="preserve"> ICHSSA 1</w:t>
      </w:r>
      <w:r w:rsidR="00A542E0" w:rsidRPr="00BA1A0E">
        <w:rPr>
          <w:rFonts w:ascii="Cambria" w:hAnsi="Cambria" w:cs="Calibri"/>
          <w:bCs/>
        </w:rPr>
        <w:t xml:space="preserve"> program SOPs</w:t>
      </w:r>
      <w:r w:rsidR="003C6BA6" w:rsidRPr="00BA1A0E">
        <w:rPr>
          <w:rFonts w:ascii="Cambria" w:hAnsi="Cambria" w:cs="Calibri"/>
          <w:bCs/>
        </w:rPr>
        <w:t xml:space="preserve"> </w:t>
      </w:r>
      <w:r w:rsidR="00A542E0" w:rsidRPr="00BA1A0E">
        <w:rPr>
          <w:rFonts w:ascii="Cambria" w:hAnsi="Cambria" w:cs="Calibri"/>
          <w:bCs/>
        </w:rPr>
        <w:t>in a way</w:t>
      </w:r>
      <w:r w:rsidR="001E4639" w:rsidRPr="00BA1A0E">
        <w:rPr>
          <w:rFonts w:ascii="Cambria" w:hAnsi="Cambria" w:cs="Calibri"/>
          <w:bCs/>
        </w:rPr>
        <w:t xml:space="preserve"> that</w:t>
      </w:r>
      <w:r w:rsidR="00A542E0" w:rsidRPr="00BA1A0E">
        <w:rPr>
          <w:rFonts w:ascii="Cambria" w:hAnsi="Cambria" w:cs="Calibri"/>
          <w:bCs/>
        </w:rPr>
        <w:t xml:space="preserve"> </w:t>
      </w:r>
      <w:r w:rsidR="001E4639" w:rsidRPr="00BA1A0E">
        <w:rPr>
          <w:rFonts w:ascii="Cambria" w:hAnsi="Cambria" w:cs="Calibri"/>
          <w:bCs/>
        </w:rPr>
        <w:t>creatively</w:t>
      </w:r>
      <w:r w:rsidR="003C6BA6" w:rsidRPr="00BA1A0E">
        <w:rPr>
          <w:rFonts w:ascii="Cambria" w:hAnsi="Cambria" w:cs="Calibri"/>
          <w:bCs/>
        </w:rPr>
        <w:t xml:space="preserve"> </w:t>
      </w:r>
      <w:r w:rsidR="003C6BA6" w:rsidRPr="00BA1A0E">
        <w:rPr>
          <w:rFonts w:ascii="Cambria" w:hAnsi="Cambria" w:cs="Calibri"/>
          <w:shd w:val="clear" w:color="auto" w:fill="FFFFFF"/>
        </w:rPr>
        <w:t xml:space="preserve">presents the content and structure of the </w:t>
      </w:r>
      <w:r w:rsidR="00A542E0" w:rsidRPr="00BA1A0E">
        <w:rPr>
          <w:rFonts w:ascii="Cambria" w:hAnsi="Cambria" w:cs="Calibri"/>
          <w:bCs/>
        </w:rPr>
        <w:t>project</w:t>
      </w:r>
      <w:r w:rsidR="003C6BA6" w:rsidRPr="00BA1A0E">
        <w:rPr>
          <w:rFonts w:ascii="Cambria" w:hAnsi="Cambria" w:cs="Calibri"/>
          <w:bCs/>
        </w:rPr>
        <w:t>’ thematic areas OVC service guidance</w:t>
      </w:r>
      <w:r w:rsidR="00A542E0" w:rsidRPr="00BA1A0E">
        <w:rPr>
          <w:rFonts w:ascii="Cambria" w:hAnsi="Cambria" w:cs="Calibri"/>
          <w:bCs/>
        </w:rPr>
        <w:t xml:space="preserve"> as a manual</w:t>
      </w:r>
      <w:r w:rsidR="003C6BA6" w:rsidRPr="00BA1A0E">
        <w:rPr>
          <w:rFonts w:ascii="Cambria" w:hAnsi="Cambria" w:cs="Calibri"/>
          <w:bCs/>
        </w:rPr>
        <w:t xml:space="preserve"> for</w:t>
      </w:r>
      <w:r w:rsidR="00A542E0" w:rsidRPr="00BA1A0E">
        <w:rPr>
          <w:rFonts w:ascii="Cambria" w:hAnsi="Cambria" w:cs="Calibri"/>
          <w:bCs/>
        </w:rPr>
        <w:t xml:space="preserve"> use by</w:t>
      </w:r>
      <w:r w:rsidR="003C6BA6" w:rsidRPr="00BA1A0E">
        <w:rPr>
          <w:rFonts w:ascii="Cambria" w:hAnsi="Cambria" w:cs="Calibri"/>
          <w:bCs/>
        </w:rPr>
        <w:t xml:space="preserve"> staff and sub-grantees organizations</w:t>
      </w:r>
      <w:r w:rsidR="00F207D6" w:rsidRPr="00BA1A0E">
        <w:rPr>
          <w:rFonts w:ascii="Cambria" w:hAnsi="Cambria" w:cs="Calibri"/>
          <w:bCs/>
        </w:rPr>
        <w:t xml:space="preserve">. </w:t>
      </w:r>
    </w:p>
    <w:bookmarkEnd w:id="0"/>
    <w:p w:rsidR="006F7A52" w:rsidRPr="00BA1A0E" w:rsidRDefault="00480685" w:rsidP="001C11C1">
      <w:pPr>
        <w:pStyle w:val="Heading1"/>
        <w:rPr>
          <w:rFonts w:ascii="Cambria" w:hAnsi="Cambria" w:cs="Calibri"/>
          <w:sz w:val="20"/>
          <w:szCs w:val="20"/>
        </w:rPr>
      </w:pPr>
      <w:r w:rsidRPr="00BA1A0E">
        <w:rPr>
          <w:rFonts w:ascii="Cambria" w:hAnsi="Cambria" w:cs="Calibri"/>
          <w:sz w:val="20"/>
          <w:szCs w:val="20"/>
        </w:rPr>
        <w:t>3</w:t>
      </w:r>
      <w:r w:rsidR="00667EA2" w:rsidRPr="00BA1A0E">
        <w:rPr>
          <w:rFonts w:ascii="Cambria" w:hAnsi="Cambria" w:cs="Calibri"/>
          <w:sz w:val="20"/>
          <w:szCs w:val="20"/>
        </w:rPr>
        <w:t xml:space="preserve">.0 </w:t>
      </w:r>
      <w:r w:rsidR="006F7A52" w:rsidRPr="00BA1A0E">
        <w:rPr>
          <w:rFonts w:ascii="Cambria" w:hAnsi="Cambria" w:cs="Calibri"/>
          <w:sz w:val="20"/>
          <w:szCs w:val="20"/>
        </w:rPr>
        <w:t>Scope of Work</w:t>
      </w:r>
      <w:r w:rsidR="002E2D21" w:rsidRPr="00BA1A0E">
        <w:rPr>
          <w:rFonts w:ascii="Cambria" w:hAnsi="Cambria" w:cs="Calibri"/>
          <w:sz w:val="20"/>
          <w:szCs w:val="20"/>
        </w:rPr>
        <w:t>/Responsibilities</w:t>
      </w:r>
      <w:r w:rsidR="006F7A52" w:rsidRPr="00BA1A0E">
        <w:rPr>
          <w:rFonts w:ascii="Cambria" w:hAnsi="Cambria" w:cs="Calibri"/>
          <w:sz w:val="20"/>
          <w:szCs w:val="20"/>
        </w:rPr>
        <w:t xml:space="preserve"> </w:t>
      </w:r>
    </w:p>
    <w:p w:rsidR="0051708D" w:rsidRPr="00BA1A0E" w:rsidRDefault="002E2D21" w:rsidP="00480685">
      <w:pPr>
        <w:jc w:val="both"/>
        <w:rPr>
          <w:rFonts w:ascii="Cambria" w:hAnsi="Cambria" w:cs="Calibri"/>
          <w:b/>
          <w:bCs/>
        </w:rPr>
      </w:pPr>
      <w:r w:rsidRPr="00BA1A0E">
        <w:rPr>
          <w:rFonts w:ascii="Cambria" w:hAnsi="Cambria" w:cs="Calibri"/>
          <w:b/>
          <w:bCs/>
        </w:rPr>
        <w:t>Content Reviewer:</w:t>
      </w:r>
    </w:p>
    <w:p w:rsidR="002E2D21" w:rsidRPr="00BA1A0E" w:rsidRDefault="002E2D21" w:rsidP="002E2D21">
      <w:pPr>
        <w:numPr>
          <w:ilvl w:val="0"/>
          <w:numId w:val="19"/>
        </w:numPr>
        <w:jc w:val="both"/>
        <w:rPr>
          <w:rFonts w:ascii="Cambria" w:hAnsi="Cambria" w:cs="Calibri"/>
        </w:rPr>
      </w:pPr>
      <w:r w:rsidRPr="00BA1A0E">
        <w:rPr>
          <w:rFonts w:ascii="Cambria" w:hAnsi="Cambria" w:cs="Calibri"/>
        </w:rPr>
        <w:t>Review the SOP manuscripts into finished manual</w:t>
      </w:r>
    </w:p>
    <w:p w:rsidR="002E2D21" w:rsidRPr="00BA1A0E" w:rsidRDefault="002E2D21" w:rsidP="002E2D21">
      <w:pPr>
        <w:numPr>
          <w:ilvl w:val="0"/>
          <w:numId w:val="19"/>
        </w:numPr>
        <w:jc w:val="both"/>
        <w:rPr>
          <w:rFonts w:ascii="Cambria" w:hAnsi="Cambria" w:cs="Calibri"/>
        </w:rPr>
      </w:pPr>
      <w:r w:rsidRPr="00BA1A0E">
        <w:rPr>
          <w:rFonts w:ascii="Cambria" w:hAnsi="Cambria" w:cs="Calibri"/>
          <w:color w:val="111111"/>
          <w:lang w:val="en-GB" w:eastAsia="en-GB"/>
        </w:rPr>
        <w:t>Format the font size, style, paragraph indentations, chapter headings and spacing</w:t>
      </w:r>
    </w:p>
    <w:p w:rsidR="002E2D21" w:rsidRPr="00BA1A0E" w:rsidRDefault="002E2D21" w:rsidP="002E2D21">
      <w:pPr>
        <w:numPr>
          <w:ilvl w:val="0"/>
          <w:numId w:val="19"/>
        </w:numPr>
        <w:rPr>
          <w:rFonts w:ascii="Cambria" w:hAnsi="Cambria" w:cs="Calibri"/>
        </w:rPr>
      </w:pPr>
      <w:r w:rsidRPr="00BA1A0E">
        <w:rPr>
          <w:rFonts w:ascii="Cambria" w:hAnsi="Cambria" w:cs="Calibri"/>
        </w:rPr>
        <w:t>Decide the manual cover, title and subtitles.</w:t>
      </w:r>
    </w:p>
    <w:p w:rsidR="002E2D21" w:rsidRPr="00BA1A0E" w:rsidRDefault="002E2D21" w:rsidP="002E2D21">
      <w:pPr>
        <w:numPr>
          <w:ilvl w:val="0"/>
          <w:numId w:val="19"/>
        </w:numPr>
        <w:rPr>
          <w:rFonts w:ascii="Cambria" w:hAnsi="Cambria" w:cs="Calibri"/>
        </w:rPr>
      </w:pPr>
      <w:r w:rsidRPr="00BA1A0E">
        <w:rPr>
          <w:rFonts w:ascii="Cambria" w:hAnsi="Cambria" w:cs="Calibri"/>
        </w:rPr>
        <w:t>Indicate clear table of content</w:t>
      </w:r>
    </w:p>
    <w:p w:rsidR="002E2D21" w:rsidRPr="00BA1A0E" w:rsidRDefault="002E2D21" w:rsidP="002E2D21">
      <w:pPr>
        <w:numPr>
          <w:ilvl w:val="0"/>
          <w:numId w:val="19"/>
        </w:numPr>
        <w:rPr>
          <w:rFonts w:ascii="Cambria" w:hAnsi="Cambria" w:cs="Calibri"/>
        </w:rPr>
      </w:pPr>
      <w:r w:rsidRPr="00BA1A0E">
        <w:rPr>
          <w:rFonts w:ascii="Cambria" w:hAnsi="Cambria" w:cs="Calibri"/>
        </w:rPr>
        <w:t>Write a brief description of the manual including introduction to the main points of the body in the manual.</w:t>
      </w:r>
    </w:p>
    <w:p w:rsidR="002E2D21" w:rsidRPr="00BA1A0E" w:rsidRDefault="002E2D21" w:rsidP="002E2D21">
      <w:pPr>
        <w:numPr>
          <w:ilvl w:val="0"/>
          <w:numId w:val="19"/>
        </w:numPr>
        <w:shd w:val="clear" w:color="auto" w:fill="FFFFFF"/>
        <w:jc w:val="both"/>
        <w:textAlignment w:val="top"/>
        <w:rPr>
          <w:rFonts w:ascii="Cambria" w:hAnsi="Cambria" w:cs="Calibri"/>
          <w:spacing w:val="6"/>
          <w:lang w:eastAsia="en-GB"/>
        </w:rPr>
      </w:pPr>
      <w:r w:rsidRPr="00BA1A0E">
        <w:rPr>
          <w:rFonts w:ascii="Cambria" w:hAnsi="Cambria" w:cs="Calibri"/>
          <w:spacing w:val="6"/>
          <w:lang w:eastAsia="en-GB"/>
        </w:rPr>
        <w:t>Determining scientific merit, originality, and scope of the work; indicating ways to improve it; and, if requested, recommending acceptance or rejection using whatever rating scale the editor deems most useful</w:t>
      </w:r>
    </w:p>
    <w:p w:rsidR="002E2D21" w:rsidRPr="00BA1A0E" w:rsidRDefault="002E2D21" w:rsidP="002E2D21">
      <w:pPr>
        <w:numPr>
          <w:ilvl w:val="0"/>
          <w:numId w:val="19"/>
        </w:numPr>
        <w:shd w:val="clear" w:color="auto" w:fill="FFFFFF"/>
        <w:jc w:val="both"/>
        <w:textAlignment w:val="top"/>
        <w:rPr>
          <w:rFonts w:ascii="Cambria" w:hAnsi="Cambria" w:cs="Calibri"/>
          <w:spacing w:val="6"/>
          <w:lang w:eastAsia="en-GB"/>
        </w:rPr>
      </w:pPr>
      <w:r w:rsidRPr="00BA1A0E">
        <w:rPr>
          <w:rFonts w:ascii="Cambria" w:hAnsi="Cambria"/>
        </w:rPr>
        <w:t xml:space="preserve"> </w:t>
      </w:r>
      <w:r w:rsidRPr="00BA1A0E">
        <w:rPr>
          <w:rFonts w:ascii="Cambria" w:hAnsi="Cambria" w:cs="Calibri"/>
          <w:spacing w:val="6"/>
          <w:lang w:eastAsia="en-GB"/>
        </w:rPr>
        <w:t>Ensuring that the article cites all relevant work by other scientists</w:t>
      </w:r>
    </w:p>
    <w:p w:rsidR="002E2D21" w:rsidRPr="00BA1A0E" w:rsidRDefault="002E2D21" w:rsidP="002E2D21">
      <w:pPr>
        <w:numPr>
          <w:ilvl w:val="0"/>
          <w:numId w:val="19"/>
        </w:numPr>
        <w:rPr>
          <w:rFonts w:ascii="Cambria" w:hAnsi="Cambria" w:cs="Calibri"/>
        </w:rPr>
      </w:pPr>
      <w:r w:rsidRPr="00BA1A0E">
        <w:rPr>
          <w:rFonts w:ascii="Cambria" w:hAnsi="Cambria" w:cs="Calibri"/>
        </w:rPr>
        <w:t>Use and or summarize/paraphrase quotations from the manuscript’s sub-themes.</w:t>
      </w:r>
    </w:p>
    <w:p w:rsidR="002E2D21" w:rsidRPr="00BA1A0E" w:rsidRDefault="002E2D21" w:rsidP="002E2D21">
      <w:pPr>
        <w:numPr>
          <w:ilvl w:val="0"/>
          <w:numId w:val="19"/>
        </w:numPr>
        <w:rPr>
          <w:rFonts w:ascii="Cambria" w:hAnsi="Cambria" w:cs="Calibri"/>
        </w:rPr>
      </w:pPr>
      <w:r w:rsidRPr="00BA1A0E">
        <w:rPr>
          <w:rFonts w:ascii="Cambria" w:hAnsi="Cambria" w:cs="Calibri"/>
        </w:rPr>
        <w:t>Keep all SOP included in the manuscript in its own section.</w:t>
      </w:r>
    </w:p>
    <w:p w:rsidR="002E2D21" w:rsidRPr="00BA1A0E" w:rsidRDefault="002E2D21" w:rsidP="002E2D21">
      <w:pPr>
        <w:numPr>
          <w:ilvl w:val="0"/>
          <w:numId w:val="19"/>
        </w:numPr>
        <w:jc w:val="both"/>
        <w:rPr>
          <w:rFonts w:ascii="Cambria" w:hAnsi="Cambria" w:cs="Calibri"/>
        </w:rPr>
      </w:pPr>
      <w:r w:rsidRPr="00BA1A0E">
        <w:rPr>
          <w:rFonts w:ascii="Cambria" w:hAnsi="Cambria" w:cs="Calibri"/>
        </w:rPr>
        <w:t xml:space="preserve">Handle all editing and professional narration used in the document </w:t>
      </w:r>
    </w:p>
    <w:p w:rsidR="002E2D21" w:rsidRPr="00BA1A0E" w:rsidRDefault="002E2D21" w:rsidP="002E2D21">
      <w:pPr>
        <w:numPr>
          <w:ilvl w:val="0"/>
          <w:numId w:val="19"/>
        </w:numPr>
        <w:jc w:val="both"/>
        <w:rPr>
          <w:rFonts w:ascii="Cambria" w:hAnsi="Cambria" w:cs="Calibri"/>
        </w:rPr>
      </w:pPr>
      <w:r w:rsidRPr="00BA1A0E">
        <w:rPr>
          <w:rFonts w:ascii="Cambria" w:hAnsi="Cambria" w:cs="Calibri"/>
        </w:rPr>
        <w:t xml:space="preserve">Submit final SOP to the ICHSSA 1 Technical Management Team for review and approval </w:t>
      </w:r>
    </w:p>
    <w:p w:rsidR="002E2D21" w:rsidRPr="00BA1A0E" w:rsidRDefault="002E2D21" w:rsidP="002E2D21">
      <w:pPr>
        <w:numPr>
          <w:ilvl w:val="0"/>
          <w:numId w:val="19"/>
        </w:numPr>
        <w:jc w:val="both"/>
        <w:rPr>
          <w:rFonts w:ascii="Cambria" w:hAnsi="Cambria" w:cs="Calibri"/>
        </w:rPr>
      </w:pPr>
      <w:r w:rsidRPr="00BA1A0E">
        <w:rPr>
          <w:rFonts w:ascii="Cambria" w:hAnsi="Cambria" w:cs="Calibri"/>
        </w:rPr>
        <w:t xml:space="preserve">Incorporate comments and feedback on the final copy and resubmit for final approval by SMT. </w:t>
      </w:r>
    </w:p>
    <w:p w:rsidR="002E2D21" w:rsidRPr="00BA1A0E" w:rsidRDefault="002E2D21" w:rsidP="002E2D21">
      <w:pPr>
        <w:numPr>
          <w:ilvl w:val="0"/>
          <w:numId w:val="19"/>
        </w:numPr>
        <w:shd w:val="clear" w:color="auto" w:fill="FFFFFF"/>
        <w:jc w:val="both"/>
        <w:textAlignment w:val="top"/>
        <w:rPr>
          <w:rFonts w:ascii="Cambria" w:hAnsi="Cambria" w:cs="Calibri"/>
          <w:spacing w:val="6"/>
          <w:lang w:eastAsia="en-GB"/>
        </w:rPr>
      </w:pPr>
      <w:r w:rsidRPr="00BA1A0E">
        <w:rPr>
          <w:rFonts w:ascii="Cambria" w:hAnsi="Cambria" w:cs="Calibri"/>
          <w:spacing w:val="6"/>
          <w:lang w:eastAsia="en-GB"/>
        </w:rPr>
        <w:t>Complying with the editor’s written instructions on the manual’s expectations for the scope, content, and quality of the review</w:t>
      </w:r>
    </w:p>
    <w:p w:rsidR="002E2D21" w:rsidRPr="00BA1A0E" w:rsidRDefault="002E2D21" w:rsidP="002E2D21">
      <w:pPr>
        <w:numPr>
          <w:ilvl w:val="0"/>
          <w:numId w:val="19"/>
        </w:numPr>
        <w:shd w:val="clear" w:color="auto" w:fill="FFFFFF"/>
        <w:jc w:val="both"/>
        <w:textAlignment w:val="top"/>
        <w:rPr>
          <w:rFonts w:ascii="Cambria" w:hAnsi="Cambria" w:cs="Calibri"/>
          <w:spacing w:val="6"/>
          <w:lang w:eastAsia="en-GB"/>
        </w:rPr>
      </w:pPr>
      <w:r w:rsidRPr="00BA1A0E">
        <w:rPr>
          <w:rFonts w:ascii="Cambria" w:hAnsi="Cambria" w:cs="Calibri"/>
          <w:spacing w:val="6"/>
          <w:lang w:eastAsia="en-GB"/>
        </w:rPr>
        <w:lastRenderedPageBreak/>
        <w:t>Providing a thoughtful, fair, constructive, and informative critique of the submitted work, including supplementary material provided to the manual by the program staffs</w:t>
      </w:r>
    </w:p>
    <w:p w:rsidR="002E2D21" w:rsidRPr="00BA1A0E" w:rsidRDefault="002E2D21" w:rsidP="002E2D21">
      <w:pPr>
        <w:numPr>
          <w:ilvl w:val="0"/>
          <w:numId w:val="19"/>
        </w:numPr>
        <w:shd w:val="clear" w:color="auto" w:fill="FFFFFF"/>
        <w:jc w:val="both"/>
        <w:textAlignment w:val="top"/>
        <w:rPr>
          <w:rFonts w:ascii="Cambria" w:hAnsi="Cambria" w:cs="Calibri"/>
          <w:spacing w:val="6"/>
          <w:lang w:eastAsia="en-GB"/>
        </w:rPr>
      </w:pPr>
      <w:r w:rsidRPr="00BA1A0E">
        <w:rPr>
          <w:rFonts w:ascii="Cambria" w:hAnsi="Cambria" w:cs="Calibri"/>
          <w:spacing w:val="6"/>
          <w:lang w:eastAsia="en-GB"/>
        </w:rPr>
        <w:t>Noting any ethical concerns, such as any violation of accepted norms substantial similarity between the reviewed manuscript and any published paper or any manuscript concurrently submitted to another manual that may be known to the reviewer</w:t>
      </w:r>
    </w:p>
    <w:p w:rsidR="0051708D" w:rsidRPr="00BA1A0E" w:rsidRDefault="0051708D" w:rsidP="00480685">
      <w:pPr>
        <w:jc w:val="both"/>
        <w:rPr>
          <w:rFonts w:ascii="Cambria" w:hAnsi="Cambria" w:cs="Calibri"/>
        </w:rPr>
      </w:pPr>
    </w:p>
    <w:p w:rsidR="002E2D21" w:rsidRPr="00BA1A0E" w:rsidRDefault="002E2D21" w:rsidP="00480685">
      <w:pPr>
        <w:jc w:val="both"/>
        <w:rPr>
          <w:rFonts w:ascii="Cambria" w:hAnsi="Cambria" w:cs="Calibri"/>
          <w:b/>
          <w:bCs/>
        </w:rPr>
      </w:pPr>
      <w:r w:rsidRPr="00BA1A0E">
        <w:rPr>
          <w:rFonts w:ascii="Cambria" w:hAnsi="Cambria" w:cs="Calibri"/>
          <w:b/>
          <w:bCs/>
        </w:rPr>
        <w:t>Graphic Designer:</w:t>
      </w:r>
    </w:p>
    <w:p w:rsidR="002E2D21" w:rsidRPr="00BA1A0E" w:rsidRDefault="002E2D21" w:rsidP="002E2D21">
      <w:pPr>
        <w:jc w:val="both"/>
        <w:rPr>
          <w:rFonts w:ascii="Cambria" w:hAnsi="Cambria" w:cs="Calibri"/>
        </w:rPr>
      </w:pPr>
      <w:r w:rsidRPr="00BA1A0E">
        <w:rPr>
          <w:rFonts w:ascii="Cambria" w:hAnsi="Cambria" w:cs="Calibri"/>
        </w:rPr>
        <w:t>The incumbent will be required to execute the following:</w:t>
      </w:r>
    </w:p>
    <w:p w:rsidR="002E2D21" w:rsidRPr="00BA1A0E" w:rsidRDefault="002E2D21" w:rsidP="002E2D21">
      <w:pPr>
        <w:jc w:val="both"/>
        <w:rPr>
          <w:rFonts w:ascii="Cambria" w:hAnsi="Cambria" w:cs="Calibri"/>
        </w:rPr>
      </w:pPr>
    </w:p>
    <w:p w:rsidR="002E2D21" w:rsidRPr="00BA1A0E" w:rsidRDefault="002E2D21" w:rsidP="002E2D21">
      <w:pPr>
        <w:numPr>
          <w:ilvl w:val="0"/>
          <w:numId w:val="31"/>
        </w:numPr>
        <w:jc w:val="both"/>
        <w:rPr>
          <w:rFonts w:ascii="Cambria" w:hAnsi="Cambria" w:cs="Calibri"/>
        </w:rPr>
      </w:pPr>
      <w:r w:rsidRPr="00BA1A0E">
        <w:rPr>
          <w:rFonts w:ascii="Cambria" w:hAnsi="Cambria" w:cs="Calibri"/>
        </w:rPr>
        <w:t>Engage in the entire process of defining requirements, visualizing, and creating graphics including illustrations, layouts, and photos.</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Ability to conceptualize and develop manuals and, product packaging.</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Ability to conceptualize visuals based on requirements</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Develop images and layouts by hand or using design software</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Art direction and photo editing</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Prepare rough drafts and present ideas</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Develop illustrations, identities, and other designs using software or by hand</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Ensure final graphics and layouts are visually appealing and on-brand</w:t>
      </w:r>
    </w:p>
    <w:p w:rsidR="002E2D21" w:rsidRPr="00BA1A0E" w:rsidRDefault="002E2D21" w:rsidP="002E2D21">
      <w:pPr>
        <w:numPr>
          <w:ilvl w:val="0"/>
          <w:numId w:val="31"/>
        </w:numPr>
        <w:jc w:val="both"/>
        <w:rPr>
          <w:rFonts w:ascii="Cambria" w:hAnsi="Cambria" w:cs="Calibri"/>
        </w:rPr>
      </w:pPr>
      <w:r w:rsidRPr="00BA1A0E">
        <w:rPr>
          <w:rFonts w:ascii="Cambria" w:hAnsi="Cambria" w:cs="Calibri"/>
        </w:rPr>
        <w:t>Quality control – review materials for errors and ensure brand consistency</w:t>
      </w:r>
    </w:p>
    <w:p w:rsidR="001D56D3" w:rsidRPr="00BA1A0E" w:rsidRDefault="001D56D3" w:rsidP="001C11C1">
      <w:pPr>
        <w:pStyle w:val="Heading1"/>
        <w:rPr>
          <w:rFonts w:ascii="Cambria" w:hAnsi="Cambria" w:cs="Calibri"/>
          <w:sz w:val="20"/>
          <w:szCs w:val="20"/>
        </w:rPr>
      </w:pPr>
      <w:r w:rsidRPr="00BA1A0E">
        <w:rPr>
          <w:rFonts w:ascii="Cambria" w:hAnsi="Cambria" w:cs="Calibri"/>
          <w:sz w:val="20"/>
          <w:szCs w:val="20"/>
        </w:rPr>
        <w:t>4</w:t>
      </w:r>
      <w:r w:rsidR="0005441F" w:rsidRPr="00BA1A0E">
        <w:rPr>
          <w:rFonts w:ascii="Cambria" w:hAnsi="Cambria" w:cs="Calibri"/>
          <w:sz w:val="20"/>
          <w:szCs w:val="20"/>
        </w:rPr>
        <w:t xml:space="preserve">.0 </w:t>
      </w:r>
      <w:r w:rsidRPr="00BA1A0E">
        <w:rPr>
          <w:rFonts w:ascii="Cambria" w:hAnsi="Cambria" w:cs="Calibri"/>
          <w:sz w:val="20"/>
          <w:szCs w:val="20"/>
        </w:rPr>
        <w:t xml:space="preserve">Language </w:t>
      </w:r>
    </w:p>
    <w:p w:rsidR="0034101C" w:rsidRPr="00BA1A0E" w:rsidRDefault="00EB01A1" w:rsidP="001D56D3">
      <w:pPr>
        <w:spacing w:after="16"/>
        <w:jc w:val="both"/>
        <w:rPr>
          <w:rFonts w:ascii="Cambria" w:hAnsi="Cambria" w:cs="Calibri"/>
          <w:color w:val="000000"/>
        </w:rPr>
      </w:pPr>
      <w:r w:rsidRPr="00BA1A0E">
        <w:rPr>
          <w:rFonts w:ascii="Cambria" w:hAnsi="Cambria" w:cs="Calibri"/>
          <w:color w:val="000000"/>
        </w:rPr>
        <w:t>The manual</w:t>
      </w:r>
      <w:r w:rsidR="001D56D3" w:rsidRPr="00BA1A0E">
        <w:rPr>
          <w:rFonts w:ascii="Cambria" w:hAnsi="Cambria" w:cs="Calibri"/>
          <w:color w:val="000000"/>
        </w:rPr>
        <w:t xml:space="preserve"> will be prepared in</w:t>
      </w:r>
      <w:r w:rsidRPr="00BA1A0E">
        <w:rPr>
          <w:rFonts w:ascii="Cambria" w:hAnsi="Cambria" w:cs="Calibri"/>
          <w:color w:val="000000"/>
        </w:rPr>
        <w:t xml:space="preserve"> English</w:t>
      </w:r>
    </w:p>
    <w:p w:rsidR="0032565F" w:rsidRPr="00BA1A0E" w:rsidRDefault="0032565F" w:rsidP="001D56D3">
      <w:pPr>
        <w:spacing w:after="16"/>
        <w:jc w:val="both"/>
        <w:rPr>
          <w:rFonts w:ascii="Cambria" w:hAnsi="Cambria" w:cs="Calibri"/>
          <w:color w:val="000000"/>
        </w:rPr>
      </w:pPr>
    </w:p>
    <w:p w:rsidR="00E0442D" w:rsidRPr="00BA1A0E" w:rsidRDefault="0079635B" w:rsidP="001C11C1">
      <w:pPr>
        <w:pStyle w:val="Heading1"/>
        <w:rPr>
          <w:rFonts w:ascii="Cambria" w:hAnsi="Cambria" w:cs="Calibri"/>
          <w:sz w:val="20"/>
          <w:szCs w:val="20"/>
        </w:rPr>
      </w:pPr>
      <w:r w:rsidRPr="00BA1A0E">
        <w:rPr>
          <w:rFonts w:ascii="Cambria" w:hAnsi="Cambria" w:cs="Calibri"/>
          <w:sz w:val="20"/>
          <w:szCs w:val="20"/>
        </w:rPr>
        <w:t>5</w:t>
      </w:r>
      <w:r w:rsidR="0005441F" w:rsidRPr="00BA1A0E">
        <w:rPr>
          <w:rFonts w:ascii="Cambria" w:hAnsi="Cambria" w:cs="Calibri"/>
          <w:sz w:val="20"/>
          <w:szCs w:val="20"/>
        </w:rPr>
        <w:t xml:space="preserve">.0 </w:t>
      </w:r>
      <w:r w:rsidR="00992541" w:rsidRPr="00BA1A0E">
        <w:rPr>
          <w:rFonts w:ascii="Cambria" w:hAnsi="Cambria" w:cs="Calibri"/>
          <w:sz w:val="20"/>
          <w:szCs w:val="20"/>
        </w:rPr>
        <w:t xml:space="preserve">Timeline </w:t>
      </w:r>
    </w:p>
    <w:p w:rsidR="00992541" w:rsidRPr="00BA1A0E" w:rsidRDefault="0005441F" w:rsidP="00992541">
      <w:pPr>
        <w:rPr>
          <w:rFonts w:ascii="Cambria" w:hAnsi="Cambria" w:cs="Calibri"/>
        </w:rPr>
      </w:pPr>
      <w:r w:rsidRPr="00BA1A0E">
        <w:rPr>
          <w:rFonts w:ascii="Cambria" w:hAnsi="Cambria" w:cs="Calibri"/>
        </w:rPr>
        <w:t>T</w:t>
      </w:r>
      <w:r w:rsidR="00992541" w:rsidRPr="00BA1A0E">
        <w:rPr>
          <w:rFonts w:ascii="Cambria" w:hAnsi="Cambria" w:cs="Calibri"/>
        </w:rPr>
        <w:t xml:space="preserve">he </w:t>
      </w:r>
      <w:r w:rsidR="00FE1364" w:rsidRPr="00BA1A0E">
        <w:rPr>
          <w:rFonts w:ascii="Cambria" w:hAnsi="Cambria" w:cs="Calibri"/>
        </w:rPr>
        <w:t>SOP review</w:t>
      </w:r>
      <w:r w:rsidR="00C56CE0" w:rsidRPr="00BA1A0E">
        <w:rPr>
          <w:rFonts w:ascii="Cambria" w:hAnsi="Cambria" w:cs="Calibri"/>
        </w:rPr>
        <w:t xml:space="preserve"> </w:t>
      </w:r>
      <w:r w:rsidR="00223286" w:rsidRPr="00BA1A0E">
        <w:rPr>
          <w:rFonts w:ascii="Cambria" w:hAnsi="Cambria" w:cs="Calibri"/>
        </w:rPr>
        <w:t>will</w:t>
      </w:r>
      <w:r w:rsidR="00992541" w:rsidRPr="00BA1A0E">
        <w:rPr>
          <w:rFonts w:ascii="Cambria" w:hAnsi="Cambria" w:cs="Calibri"/>
        </w:rPr>
        <w:t xml:space="preserve"> require a period of </w:t>
      </w:r>
      <w:r w:rsidR="00C56CE0" w:rsidRPr="00BA1A0E">
        <w:rPr>
          <w:rFonts w:ascii="Cambria" w:hAnsi="Cambria" w:cs="Calibri"/>
        </w:rPr>
        <w:t>1</w:t>
      </w:r>
      <w:r w:rsidR="000606FA" w:rsidRPr="00BA1A0E">
        <w:rPr>
          <w:rFonts w:ascii="Cambria" w:hAnsi="Cambria" w:cs="Calibri"/>
        </w:rPr>
        <w:t xml:space="preserve">0 </w:t>
      </w:r>
      <w:r w:rsidR="00223286" w:rsidRPr="00BA1A0E">
        <w:rPr>
          <w:rFonts w:ascii="Cambria" w:hAnsi="Cambria" w:cs="Calibri"/>
        </w:rPr>
        <w:t>days</w:t>
      </w:r>
      <w:r w:rsidR="00992541" w:rsidRPr="00BA1A0E">
        <w:rPr>
          <w:rFonts w:ascii="Cambria" w:hAnsi="Cambria" w:cs="Calibri"/>
        </w:rPr>
        <w:t xml:space="preserve"> including weekends and public holidays, executed within a period </w:t>
      </w:r>
      <w:r w:rsidR="005E2B02">
        <w:rPr>
          <w:rFonts w:ascii="Cambria" w:hAnsi="Cambria" w:cs="Calibri"/>
        </w:rPr>
        <w:t xml:space="preserve">Nov 1st – </w:t>
      </w:r>
      <w:r w:rsidR="002E2D21" w:rsidRPr="00BA1A0E">
        <w:rPr>
          <w:rFonts w:ascii="Cambria" w:hAnsi="Cambria" w:cs="Calibri"/>
        </w:rPr>
        <w:t>3</w:t>
      </w:r>
      <w:r w:rsidR="005E2B02">
        <w:rPr>
          <w:rFonts w:ascii="Cambria" w:hAnsi="Cambria" w:cs="Calibri"/>
        </w:rPr>
        <w:t>1st</w:t>
      </w:r>
      <w:r w:rsidR="002E2D21" w:rsidRPr="00BA1A0E">
        <w:rPr>
          <w:rFonts w:ascii="Cambria" w:hAnsi="Cambria" w:cs="Calibri"/>
        </w:rPr>
        <w:t>, 2021</w:t>
      </w:r>
      <w:r w:rsidR="00992541" w:rsidRPr="00BA1A0E">
        <w:rPr>
          <w:rFonts w:ascii="Cambria" w:hAnsi="Cambria" w:cs="Calibri"/>
        </w:rPr>
        <w:t>.</w:t>
      </w:r>
    </w:p>
    <w:p w:rsidR="009775C7" w:rsidRPr="00BA1A0E" w:rsidRDefault="004D06A1" w:rsidP="001C11C1">
      <w:pPr>
        <w:pStyle w:val="Heading1"/>
        <w:rPr>
          <w:rFonts w:ascii="Cambria" w:hAnsi="Cambria" w:cs="Calibri"/>
          <w:sz w:val="20"/>
          <w:szCs w:val="20"/>
        </w:rPr>
      </w:pPr>
      <w:r w:rsidRPr="00BA1A0E">
        <w:rPr>
          <w:rFonts w:ascii="Cambria" w:hAnsi="Cambria" w:cs="Calibri"/>
          <w:sz w:val="20"/>
          <w:szCs w:val="20"/>
        </w:rPr>
        <w:t>6</w:t>
      </w:r>
      <w:r w:rsidR="00825C8C" w:rsidRPr="00BA1A0E">
        <w:rPr>
          <w:rFonts w:ascii="Cambria" w:hAnsi="Cambria" w:cs="Calibri"/>
          <w:sz w:val="20"/>
          <w:szCs w:val="20"/>
        </w:rPr>
        <w:t xml:space="preserve">.0 </w:t>
      </w:r>
      <w:r w:rsidR="009775C7" w:rsidRPr="00BA1A0E">
        <w:rPr>
          <w:rFonts w:ascii="Cambria" w:hAnsi="Cambria" w:cs="Calibri"/>
          <w:sz w:val="20"/>
          <w:szCs w:val="20"/>
        </w:rPr>
        <w:t>Work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4784"/>
        <w:gridCol w:w="1664"/>
        <w:gridCol w:w="1664"/>
      </w:tblGrid>
      <w:tr w:rsidR="004D06A1" w:rsidRPr="00BA1A0E" w:rsidTr="004D06A1">
        <w:trPr>
          <w:trHeight w:val="498"/>
        </w:trPr>
        <w:tc>
          <w:tcPr>
            <w:tcW w:w="764" w:type="pct"/>
          </w:tcPr>
          <w:p w:rsidR="004D06A1" w:rsidRPr="00BA1A0E" w:rsidRDefault="004D06A1" w:rsidP="0092079C">
            <w:pPr>
              <w:jc w:val="both"/>
              <w:rPr>
                <w:rFonts w:ascii="Cambria" w:hAnsi="Cambria" w:cs="Calibri"/>
                <w:b/>
              </w:rPr>
            </w:pPr>
            <w:r w:rsidRPr="00BA1A0E">
              <w:rPr>
                <w:rFonts w:ascii="Cambria" w:hAnsi="Cambria" w:cs="Calibri"/>
                <w:b/>
              </w:rPr>
              <w:t>Milestones</w:t>
            </w:r>
          </w:p>
        </w:tc>
        <w:tc>
          <w:tcPr>
            <w:tcW w:w="2498" w:type="pct"/>
            <w:shd w:val="clear" w:color="auto" w:fill="auto"/>
          </w:tcPr>
          <w:p w:rsidR="004D06A1" w:rsidRPr="00BA1A0E" w:rsidRDefault="004D06A1" w:rsidP="0092079C">
            <w:pPr>
              <w:jc w:val="both"/>
              <w:rPr>
                <w:rFonts w:ascii="Cambria" w:hAnsi="Cambria" w:cs="Calibri"/>
                <w:b/>
              </w:rPr>
            </w:pPr>
            <w:r w:rsidRPr="00BA1A0E">
              <w:rPr>
                <w:rFonts w:ascii="Cambria" w:hAnsi="Cambria" w:cs="Calibri"/>
                <w:b/>
              </w:rPr>
              <w:t>Tasks</w:t>
            </w:r>
          </w:p>
        </w:tc>
        <w:tc>
          <w:tcPr>
            <w:tcW w:w="869" w:type="pct"/>
          </w:tcPr>
          <w:p w:rsidR="004D06A1" w:rsidRPr="00BA1A0E" w:rsidRDefault="004D06A1" w:rsidP="0092079C">
            <w:pPr>
              <w:jc w:val="both"/>
              <w:rPr>
                <w:rFonts w:ascii="Cambria" w:hAnsi="Cambria" w:cs="Calibri"/>
                <w:b/>
              </w:rPr>
            </w:pPr>
            <w:r w:rsidRPr="00BA1A0E">
              <w:rPr>
                <w:rFonts w:ascii="Cambria" w:hAnsi="Cambria" w:cs="Calibri"/>
                <w:b/>
              </w:rPr>
              <w:t>Deliverable</w:t>
            </w:r>
          </w:p>
        </w:tc>
        <w:tc>
          <w:tcPr>
            <w:tcW w:w="869" w:type="pct"/>
          </w:tcPr>
          <w:p w:rsidR="004D06A1" w:rsidRPr="00BA1A0E" w:rsidRDefault="004D06A1" w:rsidP="0092079C">
            <w:pPr>
              <w:jc w:val="both"/>
              <w:rPr>
                <w:rFonts w:ascii="Cambria" w:hAnsi="Cambria" w:cs="Calibri"/>
                <w:b/>
              </w:rPr>
            </w:pPr>
            <w:r w:rsidRPr="00BA1A0E">
              <w:rPr>
                <w:rFonts w:ascii="Cambria" w:hAnsi="Cambria" w:cs="Calibri"/>
                <w:b/>
              </w:rPr>
              <w:t>Number of Days</w:t>
            </w:r>
          </w:p>
        </w:tc>
      </w:tr>
      <w:tr w:rsidR="00BA1A0E" w:rsidRPr="00BA1A0E" w:rsidTr="0008033E">
        <w:tc>
          <w:tcPr>
            <w:tcW w:w="5000" w:type="pct"/>
            <w:gridSpan w:val="4"/>
            <w:shd w:val="clear" w:color="auto" w:fill="BFBFBF"/>
          </w:tcPr>
          <w:p w:rsidR="00BA1A0E" w:rsidRPr="00BA1A0E" w:rsidRDefault="00BA1A0E" w:rsidP="0092079C">
            <w:pPr>
              <w:jc w:val="both"/>
              <w:rPr>
                <w:rFonts w:ascii="Cambria" w:hAnsi="Cambria" w:cs="Calibri"/>
                <w:b/>
                <w:bCs/>
              </w:rPr>
            </w:pPr>
            <w:r w:rsidRPr="00BA1A0E">
              <w:rPr>
                <w:rFonts w:ascii="Cambria" w:hAnsi="Cambria" w:cs="Calibri"/>
                <w:b/>
                <w:bCs/>
              </w:rPr>
              <w:t>Content Reviewer</w:t>
            </w:r>
          </w:p>
        </w:tc>
      </w:tr>
      <w:tr w:rsidR="004D06A1" w:rsidRPr="00BA1A0E" w:rsidTr="004D06A1">
        <w:tc>
          <w:tcPr>
            <w:tcW w:w="764" w:type="pct"/>
          </w:tcPr>
          <w:p w:rsidR="004D06A1" w:rsidRPr="00BA1A0E" w:rsidRDefault="004D06A1" w:rsidP="002E2D21">
            <w:pPr>
              <w:jc w:val="both"/>
              <w:rPr>
                <w:rFonts w:ascii="Cambria" w:hAnsi="Cambria" w:cs="Calibri"/>
              </w:rPr>
            </w:pPr>
            <w:bookmarkStart w:id="1" w:name="_Hlk47358614"/>
            <w:r w:rsidRPr="00BA1A0E">
              <w:rPr>
                <w:rFonts w:ascii="Cambria" w:hAnsi="Cambria" w:cs="Calibri"/>
              </w:rPr>
              <w:t>M.1</w:t>
            </w:r>
          </w:p>
        </w:tc>
        <w:tc>
          <w:tcPr>
            <w:tcW w:w="2498" w:type="pct"/>
            <w:shd w:val="clear" w:color="auto" w:fill="auto"/>
          </w:tcPr>
          <w:p w:rsidR="004D06A1" w:rsidRPr="00BA1A0E" w:rsidRDefault="004D06A1" w:rsidP="000E40CA">
            <w:pPr>
              <w:numPr>
                <w:ilvl w:val="0"/>
                <w:numId w:val="28"/>
              </w:numPr>
              <w:spacing w:after="16"/>
              <w:jc w:val="both"/>
              <w:rPr>
                <w:rFonts w:ascii="Cambria" w:hAnsi="Cambria" w:cs="Calibri"/>
                <w:shd w:val="clear" w:color="auto" w:fill="FFFFFF"/>
              </w:rPr>
            </w:pPr>
            <w:r w:rsidRPr="00BA1A0E">
              <w:rPr>
                <w:rFonts w:ascii="Cambria" w:hAnsi="Cambria" w:cs="Calibri"/>
                <w:shd w:val="clear" w:color="auto" w:fill="FFFFFF"/>
              </w:rPr>
              <w:t xml:space="preserve">Attend inception meeting to clarify assignment </w:t>
            </w:r>
          </w:p>
          <w:p w:rsidR="004D06A1" w:rsidRPr="00BA1A0E" w:rsidRDefault="004D06A1" w:rsidP="000E40CA">
            <w:pPr>
              <w:numPr>
                <w:ilvl w:val="0"/>
                <w:numId w:val="28"/>
              </w:numPr>
              <w:spacing w:after="16"/>
              <w:jc w:val="both"/>
              <w:rPr>
                <w:rFonts w:ascii="Cambria" w:hAnsi="Cambria" w:cs="Calibri"/>
                <w:shd w:val="clear" w:color="auto" w:fill="FFFFFF"/>
              </w:rPr>
            </w:pPr>
            <w:r w:rsidRPr="00BA1A0E">
              <w:rPr>
                <w:rFonts w:ascii="Cambria" w:hAnsi="Cambria" w:cs="Calibri"/>
                <w:shd w:val="clear" w:color="auto" w:fill="FFFFFF"/>
              </w:rPr>
              <w:t>Suggest content guide/structure for a Standard SOP</w:t>
            </w:r>
          </w:p>
          <w:p w:rsidR="004D06A1" w:rsidRPr="00BA1A0E" w:rsidRDefault="004D06A1" w:rsidP="000E40CA">
            <w:pPr>
              <w:numPr>
                <w:ilvl w:val="0"/>
                <w:numId w:val="28"/>
              </w:numPr>
              <w:spacing w:after="16"/>
              <w:jc w:val="both"/>
              <w:rPr>
                <w:rFonts w:ascii="Cambria" w:hAnsi="Cambria" w:cs="Calibri"/>
                <w:shd w:val="clear" w:color="auto" w:fill="FFFFFF"/>
              </w:rPr>
            </w:pPr>
            <w:r w:rsidRPr="00BA1A0E">
              <w:rPr>
                <w:rFonts w:ascii="Cambria" w:hAnsi="Cambria" w:cs="Calibri"/>
                <w:shd w:val="clear" w:color="auto" w:fill="FFFFFF"/>
              </w:rPr>
              <w:t>Share preliminary draft of proposed implementation plan</w:t>
            </w:r>
          </w:p>
          <w:p w:rsidR="004D06A1" w:rsidRPr="00BA1A0E" w:rsidRDefault="004D06A1" w:rsidP="004D06A1">
            <w:pPr>
              <w:numPr>
                <w:ilvl w:val="0"/>
                <w:numId w:val="29"/>
              </w:numPr>
              <w:jc w:val="both"/>
              <w:rPr>
                <w:rFonts w:ascii="Cambria" w:hAnsi="Cambria" w:cs="Calibri"/>
              </w:rPr>
            </w:pPr>
            <w:r w:rsidRPr="00BA1A0E">
              <w:rPr>
                <w:rFonts w:ascii="Cambria" w:hAnsi="Cambria" w:cs="Calibri"/>
                <w:shd w:val="clear" w:color="auto" w:fill="FFFFFF"/>
              </w:rPr>
              <w:t xml:space="preserve">Professional editing, review and share first draft SOP - </w:t>
            </w:r>
            <w:r w:rsidRPr="00BA1A0E">
              <w:rPr>
                <w:rFonts w:ascii="Cambria" w:hAnsi="Cambria" w:cs="Calibri"/>
                <w:color w:val="111111"/>
                <w:lang w:val="en-GB" w:eastAsia="en-GB"/>
              </w:rPr>
              <w:t xml:space="preserve">Formatting: font size, style, paragraph indentations, chapter headings and spacing; </w:t>
            </w:r>
          </w:p>
          <w:p w:rsidR="004D06A1" w:rsidRPr="00BA1A0E" w:rsidRDefault="004D06A1" w:rsidP="00FE1364">
            <w:pPr>
              <w:numPr>
                <w:ilvl w:val="0"/>
                <w:numId w:val="28"/>
              </w:numPr>
              <w:spacing w:after="16"/>
              <w:jc w:val="both"/>
              <w:rPr>
                <w:rFonts w:ascii="Cambria" w:hAnsi="Cambria" w:cs="Calibri"/>
                <w:shd w:val="clear" w:color="auto" w:fill="FFFFFF"/>
              </w:rPr>
            </w:pPr>
          </w:p>
        </w:tc>
        <w:tc>
          <w:tcPr>
            <w:tcW w:w="869" w:type="pct"/>
          </w:tcPr>
          <w:p w:rsidR="004D06A1" w:rsidRPr="00BA1A0E" w:rsidRDefault="004D06A1" w:rsidP="0092079C">
            <w:pPr>
              <w:jc w:val="both"/>
              <w:rPr>
                <w:rFonts w:ascii="Cambria" w:hAnsi="Cambria" w:cs="Calibri"/>
              </w:rPr>
            </w:pPr>
            <w:r w:rsidRPr="00BA1A0E">
              <w:rPr>
                <w:rFonts w:ascii="Cambria" w:hAnsi="Cambria" w:cs="Calibri"/>
              </w:rPr>
              <w:t>Manual Content structure/guide</w:t>
            </w:r>
          </w:p>
          <w:p w:rsidR="004D06A1" w:rsidRPr="00BA1A0E" w:rsidRDefault="004D06A1" w:rsidP="0092079C">
            <w:pPr>
              <w:jc w:val="both"/>
              <w:rPr>
                <w:rFonts w:ascii="Cambria" w:hAnsi="Cambria" w:cs="Calibri"/>
              </w:rPr>
            </w:pPr>
          </w:p>
          <w:p w:rsidR="004D06A1" w:rsidRPr="00BA1A0E" w:rsidRDefault="004D06A1" w:rsidP="0092079C">
            <w:pPr>
              <w:jc w:val="both"/>
              <w:rPr>
                <w:rFonts w:ascii="Cambria" w:hAnsi="Cambria" w:cs="Calibri"/>
              </w:rPr>
            </w:pPr>
            <w:r w:rsidRPr="00BA1A0E">
              <w:rPr>
                <w:rFonts w:ascii="Cambria" w:hAnsi="Cambria" w:cs="Calibri"/>
              </w:rPr>
              <w:t>First review manual</w:t>
            </w:r>
          </w:p>
        </w:tc>
        <w:tc>
          <w:tcPr>
            <w:tcW w:w="869" w:type="pct"/>
          </w:tcPr>
          <w:p w:rsidR="004D06A1" w:rsidRPr="00BA1A0E" w:rsidRDefault="004D06A1" w:rsidP="0092079C">
            <w:pPr>
              <w:jc w:val="both"/>
              <w:rPr>
                <w:rFonts w:ascii="Cambria" w:hAnsi="Cambria" w:cs="Calibri"/>
              </w:rPr>
            </w:pPr>
            <w:r w:rsidRPr="00BA1A0E">
              <w:rPr>
                <w:rFonts w:ascii="Cambria" w:hAnsi="Cambria" w:cs="Calibri"/>
              </w:rPr>
              <w:t>6 days</w:t>
            </w:r>
          </w:p>
        </w:tc>
      </w:tr>
      <w:tr w:rsidR="004D06A1" w:rsidRPr="00BA1A0E" w:rsidTr="004D06A1">
        <w:tc>
          <w:tcPr>
            <w:tcW w:w="764" w:type="pct"/>
          </w:tcPr>
          <w:p w:rsidR="004D06A1" w:rsidRPr="00BA1A0E" w:rsidRDefault="004D06A1" w:rsidP="002E2D21">
            <w:pPr>
              <w:jc w:val="both"/>
              <w:rPr>
                <w:rFonts w:ascii="Cambria" w:hAnsi="Cambria" w:cs="Calibri"/>
              </w:rPr>
            </w:pPr>
            <w:r w:rsidRPr="00BA1A0E">
              <w:rPr>
                <w:rFonts w:ascii="Cambria" w:hAnsi="Cambria" w:cs="Calibri"/>
              </w:rPr>
              <w:t>M.2</w:t>
            </w:r>
          </w:p>
        </w:tc>
        <w:tc>
          <w:tcPr>
            <w:tcW w:w="2498" w:type="pct"/>
            <w:shd w:val="clear" w:color="auto" w:fill="auto"/>
          </w:tcPr>
          <w:p w:rsidR="004D06A1" w:rsidRPr="00BA1A0E" w:rsidRDefault="004D06A1" w:rsidP="000E40CA">
            <w:pPr>
              <w:numPr>
                <w:ilvl w:val="0"/>
                <w:numId w:val="29"/>
              </w:numPr>
              <w:spacing w:after="16"/>
              <w:jc w:val="both"/>
              <w:rPr>
                <w:rFonts w:ascii="Cambria" w:hAnsi="Cambria" w:cs="Calibri"/>
              </w:rPr>
            </w:pPr>
            <w:r w:rsidRPr="00BA1A0E">
              <w:rPr>
                <w:rFonts w:ascii="Cambria" w:hAnsi="Cambria" w:cs="Calibri"/>
              </w:rPr>
              <w:t>Submit final manual based on feedback from the first draft</w:t>
            </w:r>
          </w:p>
          <w:p w:rsidR="004D06A1" w:rsidRPr="00BA1A0E" w:rsidRDefault="004D06A1" w:rsidP="000E40CA">
            <w:pPr>
              <w:numPr>
                <w:ilvl w:val="0"/>
                <w:numId w:val="29"/>
              </w:numPr>
              <w:spacing w:after="16"/>
              <w:jc w:val="both"/>
              <w:rPr>
                <w:rFonts w:ascii="Cambria" w:hAnsi="Cambria" w:cs="Calibri"/>
              </w:rPr>
            </w:pPr>
            <w:r w:rsidRPr="00BA1A0E">
              <w:rPr>
                <w:rFonts w:ascii="Cambria" w:hAnsi="Cambria" w:cs="Calibri"/>
              </w:rPr>
              <w:t xml:space="preserve">Share and develop catalogs of potential graphic representation and citations </w:t>
            </w:r>
          </w:p>
          <w:p w:rsidR="004D06A1" w:rsidRPr="00BA1A0E" w:rsidRDefault="004D06A1" w:rsidP="004D06A1">
            <w:pPr>
              <w:numPr>
                <w:ilvl w:val="0"/>
                <w:numId w:val="29"/>
              </w:numPr>
              <w:spacing w:after="16"/>
              <w:jc w:val="both"/>
              <w:rPr>
                <w:rFonts w:ascii="Cambria" w:hAnsi="Cambria" w:cs="Calibri"/>
              </w:rPr>
            </w:pPr>
          </w:p>
        </w:tc>
        <w:tc>
          <w:tcPr>
            <w:tcW w:w="869" w:type="pct"/>
          </w:tcPr>
          <w:p w:rsidR="004D06A1" w:rsidRPr="00BA1A0E" w:rsidRDefault="004D06A1" w:rsidP="0092079C">
            <w:pPr>
              <w:jc w:val="both"/>
              <w:rPr>
                <w:rFonts w:ascii="Cambria" w:hAnsi="Cambria" w:cs="Calibri"/>
              </w:rPr>
            </w:pPr>
            <w:r w:rsidRPr="00BA1A0E">
              <w:rPr>
                <w:rFonts w:ascii="Cambria" w:hAnsi="Cambria" w:cs="Calibri"/>
              </w:rPr>
              <w:t>Final reviewed manual</w:t>
            </w:r>
          </w:p>
          <w:p w:rsidR="004D06A1" w:rsidRPr="00BA1A0E" w:rsidRDefault="004D06A1" w:rsidP="0092079C">
            <w:pPr>
              <w:jc w:val="both"/>
              <w:rPr>
                <w:rFonts w:ascii="Cambria" w:hAnsi="Cambria" w:cs="Calibri"/>
              </w:rPr>
            </w:pPr>
          </w:p>
          <w:p w:rsidR="004D06A1" w:rsidRPr="00BA1A0E" w:rsidRDefault="004D06A1" w:rsidP="0092079C">
            <w:pPr>
              <w:jc w:val="both"/>
              <w:rPr>
                <w:rFonts w:ascii="Cambria" w:hAnsi="Cambria" w:cs="Calibri"/>
              </w:rPr>
            </w:pPr>
            <w:r w:rsidRPr="00BA1A0E">
              <w:rPr>
                <w:rFonts w:ascii="Cambria" w:hAnsi="Cambria" w:cs="Calibri"/>
              </w:rPr>
              <w:t>Catalogs of graphic representation and important citations</w:t>
            </w:r>
          </w:p>
          <w:p w:rsidR="004D06A1" w:rsidRPr="00BA1A0E" w:rsidRDefault="004D06A1" w:rsidP="0092079C">
            <w:pPr>
              <w:jc w:val="both"/>
              <w:rPr>
                <w:rFonts w:ascii="Cambria" w:hAnsi="Cambria" w:cs="Calibri"/>
              </w:rPr>
            </w:pPr>
          </w:p>
          <w:p w:rsidR="004D06A1" w:rsidRPr="00BA1A0E" w:rsidRDefault="004D06A1" w:rsidP="0092079C">
            <w:pPr>
              <w:jc w:val="both"/>
              <w:rPr>
                <w:rFonts w:ascii="Cambria" w:hAnsi="Cambria" w:cs="Calibri"/>
              </w:rPr>
            </w:pPr>
            <w:r w:rsidRPr="00BA1A0E">
              <w:rPr>
                <w:rFonts w:ascii="Cambria" w:hAnsi="Cambria" w:cs="Calibri"/>
              </w:rPr>
              <w:t>Consultancy Report</w:t>
            </w:r>
          </w:p>
        </w:tc>
        <w:tc>
          <w:tcPr>
            <w:tcW w:w="869" w:type="pct"/>
          </w:tcPr>
          <w:p w:rsidR="004D06A1" w:rsidRPr="00BA1A0E" w:rsidRDefault="004D06A1" w:rsidP="0092079C">
            <w:pPr>
              <w:jc w:val="both"/>
              <w:rPr>
                <w:rFonts w:ascii="Cambria" w:hAnsi="Cambria" w:cs="Calibri"/>
              </w:rPr>
            </w:pPr>
            <w:r w:rsidRPr="00BA1A0E">
              <w:rPr>
                <w:rFonts w:ascii="Cambria" w:hAnsi="Cambria" w:cs="Calibri"/>
              </w:rPr>
              <w:t>4 days</w:t>
            </w:r>
          </w:p>
        </w:tc>
      </w:tr>
      <w:tr w:rsidR="004D06A1" w:rsidRPr="00BA1A0E" w:rsidTr="004D06A1">
        <w:tc>
          <w:tcPr>
            <w:tcW w:w="764" w:type="pct"/>
          </w:tcPr>
          <w:p w:rsidR="004D06A1" w:rsidRPr="00BA1A0E" w:rsidRDefault="004D06A1" w:rsidP="004D06A1">
            <w:pPr>
              <w:jc w:val="both"/>
              <w:rPr>
                <w:rFonts w:ascii="Cambria" w:hAnsi="Cambria" w:cs="Calibri"/>
              </w:rPr>
            </w:pPr>
          </w:p>
        </w:tc>
        <w:tc>
          <w:tcPr>
            <w:tcW w:w="2498" w:type="pct"/>
            <w:shd w:val="clear" w:color="auto" w:fill="auto"/>
          </w:tcPr>
          <w:p w:rsidR="004D06A1" w:rsidRPr="00BA1A0E" w:rsidRDefault="004D06A1" w:rsidP="004D06A1">
            <w:pPr>
              <w:spacing w:after="16"/>
              <w:jc w:val="both"/>
              <w:rPr>
                <w:rFonts w:ascii="Cambria" w:hAnsi="Cambria" w:cs="Calibri"/>
              </w:rPr>
            </w:pPr>
            <w:r w:rsidRPr="00BA1A0E">
              <w:rPr>
                <w:rFonts w:ascii="Cambria" w:hAnsi="Cambria" w:cs="Calibri"/>
                <w:b/>
              </w:rPr>
              <w:t>TOTAL NUMBER OF WORKING DAYS</w:t>
            </w:r>
          </w:p>
        </w:tc>
        <w:tc>
          <w:tcPr>
            <w:tcW w:w="869" w:type="pct"/>
          </w:tcPr>
          <w:p w:rsidR="004D06A1" w:rsidRPr="00BA1A0E" w:rsidRDefault="004D06A1" w:rsidP="004D06A1">
            <w:pPr>
              <w:jc w:val="both"/>
              <w:rPr>
                <w:rFonts w:ascii="Cambria" w:hAnsi="Cambria" w:cs="Calibri"/>
                <w:b/>
              </w:rPr>
            </w:pPr>
          </w:p>
        </w:tc>
        <w:tc>
          <w:tcPr>
            <w:tcW w:w="869" w:type="pct"/>
          </w:tcPr>
          <w:p w:rsidR="004D06A1" w:rsidRPr="00BA1A0E" w:rsidRDefault="004D06A1" w:rsidP="004D06A1">
            <w:pPr>
              <w:jc w:val="both"/>
              <w:rPr>
                <w:rFonts w:ascii="Cambria" w:hAnsi="Cambria" w:cs="Calibri"/>
              </w:rPr>
            </w:pPr>
            <w:r w:rsidRPr="00BA1A0E">
              <w:rPr>
                <w:rFonts w:ascii="Cambria" w:hAnsi="Cambria" w:cs="Calibri"/>
                <w:b/>
              </w:rPr>
              <w:t>10 days</w:t>
            </w:r>
          </w:p>
        </w:tc>
      </w:tr>
      <w:tr w:rsidR="00BA1A0E" w:rsidRPr="00BA1A0E" w:rsidTr="0008033E">
        <w:tc>
          <w:tcPr>
            <w:tcW w:w="5000" w:type="pct"/>
            <w:gridSpan w:val="4"/>
            <w:shd w:val="clear" w:color="auto" w:fill="BFBFBF"/>
          </w:tcPr>
          <w:p w:rsidR="00BA1A0E" w:rsidRPr="00BA1A0E" w:rsidRDefault="00BA1A0E" w:rsidP="004D06A1">
            <w:pPr>
              <w:jc w:val="both"/>
              <w:rPr>
                <w:rFonts w:ascii="Cambria" w:hAnsi="Cambria" w:cs="Calibri"/>
                <w:b/>
                <w:bCs/>
              </w:rPr>
            </w:pPr>
            <w:r w:rsidRPr="00BA1A0E">
              <w:rPr>
                <w:rFonts w:ascii="Cambria" w:hAnsi="Cambria" w:cs="Calibri"/>
                <w:b/>
                <w:bCs/>
              </w:rPr>
              <w:lastRenderedPageBreak/>
              <w:t>Graphic Designer</w:t>
            </w:r>
          </w:p>
        </w:tc>
      </w:tr>
      <w:tr w:rsidR="004D06A1" w:rsidRPr="00BA1A0E" w:rsidTr="004D06A1">
        <w:tc>
          <w:tcPr>
            <w:tcW w:w="764" w:type="pct"/>
          </w:tcPr>
          <w:p w:rsidR="004D06A1" w:rsidRPr="00BA1A0E" w:rsidRDefault="004D06A1" w:rsidP="004D06A1">
            <w:pPr>
              <w:jc w:val="both"/>
              <w:rPr>
                <w:rFonts w:ascii="Cambria" w:hAnsi="Cambria" w:cs="Calibri"/>
              </w:rPr>
            </w:pPr>
            <w:r w:rsidRPr="00BA1A0E">
              <w:rPr>
                <w:rFonts w:ascii="Cambria" w:hAnsi="Cambria" w:cs="Calibri"/>
              </w:rPr>
              <w:t>M.1</w:t>
            </w:r>
          </w:p>
        </w:tc>
        <w:tc>
          <w:tcPr>
            <w:tcW w:w="2498" w:type="pct"/>
            <w:shd w:val="clear" w:color="auto" w:fill="auto"/>
          </w:tcPr>
          <w:p w:rsidR="004D06A1" w:rsidRPr="00BA1A0E" w:rsidRDefault="004D06A1" w:rsidP="004D06A1">
            <w:pPr>
              <w:numPr>
                <w:ilvl w:val="0"/>
                <w:numId w:val="30"/>
              </w:numPr>
              <w:jc w:val="both"/>
              <w:rPr>
                <w:rFonts w:ascii="Cambria" w:hAnsi="Cambria" w:cs="Calibri"/>
              </w:rPr>
            </w:pPr>
            <w:r w:rsidRPr="00BA1A0E">
              <w:rPr>
                <w:rFonts w:ascii="Cambria" w:hAnsi="Cambria" w:cs="Calibri"/>
              </w:rPr>
              <w:t>Develop manual cover, title and subtitles/frame</w:t>
            </w:r>
          </w:p>
          <w:p w:rsidR="004D06A1" w:rsidRPr="00BA1A0E" w:rsidRDefault="004D06A1" w:rsidP="004D06A1">
            <w:pPr>
              <w:numPr>
                <w:ilvl w:val="0"/>
                <w:numId w:val="30"/>
              </w:numPr>
              <w:jc w:val="both"/>
              <w:rPr>
                <w:rFonts w:ascii="Cambria" w:hAnsi="Cambria" w:cs="Calibri"/>
              </w:rPr>
            </w:pPr>
            <w:r w:rsidRPr="00BA1A0E">
              <w:rPr>
                <w:rFonts w:ascii="Cambria" w:hAnsi="Cambria" w:cs="Calibri"/>
              </w:rPr>
              <w:t>Submit first draft of manual with graphic designs</w:t>
            </w:r>
          </w:p>
          <w:p w:rsidR="004D06A1" w:rsidRPr="00BA1A0E" w:rsidRDefault="004D06A1" w:rsidP="004D06A1">
            <w:pPr>
              <w:numPr>
                <w:ilvl w:val="0"/>
                <w:numId w:val="30"/>
              </w:numPr>
              <w:jc w:val="both"/>
              <w:rPr>
                <w:rFonts w:ascii="Cambria" w:hAnsi="Cambria" w:cs="Calibri"/>
              </w:rPr>
            </w:pPr>
            <w:r w:rsidRPr="00BA1A0E">
              <w:rPr>
                <w:rFonts w:ascii="Cambria" w:hAnsi="Cambria" w:cs="Calibri"/>
              </w:rPr>
              <w:t>Attend joint design and review meeting to solicit feedback on draft designed manual</w:t>
            </w:r>
          </w:p>
        </w:tc>
        <w:tc>
          <w:tcPr>
            <w:tcW w:w="869" w:type="pct"/>
          </w:tcPr>
          <w:p w:rsidR="004D06A1" w:rsidRPr="00BA1A0E" w:rsidRDefault="004D06A1" w:rsidP="004D06A1">
            <w:pPr>
              <w:jc w:val="both"/>
              <w:rPr>
                <w:rFonts w:ascii="Cambria" w:hAnsi="Cambria" w:cs="Calibri"/>
              </w:rPr>
            </w:pPr>
            <w:r w:rsidRPr="00BA1A0E">
              <w:rPr>
                <w:rFonts w:ascii="Cambria" w:hAnsi="Cambria" w:cs="Calibri"/>
              </w:rPr>
              <w:t>Design structure</w:t>
            </w:r>
          </w:p>
          <w:p w:rsidR="004D06A1" w:rsidRPr="00BA1A0E" w:rsidRDefault="004D06A1" w:rsidP="004D06A1">
            <w:pPr>
              <w:jc w:val="both"/>
              <w:rPr>
                <w:rFonts w:ascii="Cambria" w:hAnsi="Cambria" w:cs="Calibri"/>
              </w:rPr>
            </w:pPr>
          </w:p>
          <w:p w:rsidR="004D06A1" w:rsidRPr="00BA1A0E" w:rsidRDefault="004D06A1" w:rsidP="004D06A1">
            <w:pPr>
              <w:jc w:val="both"/>
              <w:rPr>
                <w:rFonts w:ascii="Cambria" w:hAnsi="Cambria" w:cs="Calibri"/>
              </w:rPr>
            </w:pPr>
            <w:r w:rsidRPr="00BA1A0E">
              <w:rPr>
                <w:rFonts w:ascii="Cambria" w:hAnsi="Cambria" w:cs="Calibri"/>
              </w:rPr>
              <w:t>First manual design (draft)</w:t>
            </w:r>
          </w:p>
        </w:tc>
        <w:tc>
          <w:tcPr>
            <w:tcW w:w="869" w:type="pct"/>
          </w:tcPr>
          <w:p w:rsidR="004D06A1" w:rsidRPr="00BA1A0E" w:rsidRDefault="00BA1A0E" w:rsidP="004D06A1">
            <w:pPr>
              <w:jc w:val="both"/>
              <w:rPr>
                <w:rFonts w:ascii="Cambria" w:hAnsi="Cambria" w:cs="Calibri"/>
              </w:rPr>
            </w:pPr>
            <w:r>
              <w:rPr>
                <w:rFonts w:ascii="Cambria" w:hAnsi="Cambria" w:cs="Calibri"/>
              </w:rPr>
              <w:t>6</w:t>
            </w:r>
            <w:r w:rsidR="004D06A1" w:rsidRPr="00BA1A0E">
              <w:rPr>
                <w:rFonts w:ascii="Cambria" w:hAnsi="Cambria" w:cs="Calibri"/>
              </w:rPr>
              <w:t xml:space="preserve"> days</w:t>
            </w:r>
          </w:p>
        </w:tc>
      </w:tr>
      <w:tr w:rsidR="004D06A1" w:rsidRPr="00BA1A0E" w:rsidTr="004D06A1">
        <w:tc>
          <w:tcPr>
            <w:tcW w:w="764" w:type="pct"/>
          </w:tcPr>
          <w:p w:rsidR="004D06A1" w:rsidRPr="00BA1A0E" w:rsidRDefault="004D06A1" w:rsidP="004D06A1">
            <w:pPr>
              <w:jc w:val="both"/>
              <w:rPr>
                <w:rFonts w:ascii="Cambria" w:hAnsi="Cambria" w:cs="Calibri"/>
              </w:rPr>
            </w:pPr>
            <w:r w:rsidRPr="00BA1A0E">
              <w:rPr>
                <w:rFonts w:ascii="Cambria" w:hAnsi="Cambria" w:cs="Calibri"/>
              </w:rPr>
              <w:t>M.2</w:t>
            </w:r>
          </w:p>
        </w:tc>
        <w:tc>
          <w:tcPr>
            <w:tcW w:w="2498" w:type="pct"/>
            <w:shd w:val="clear" w:color="auto" w:fill="auto"/>
          </w:tcPr>
          <w:p w:rsidR="004D06A1" w:rsidRPr="00BA1A0E" w:rsidRDefault="004D06A1" w:rsidP="004D06A1">
            <w:pPr>
              <w:numPr>
                <w:ilvl w:val="0"/>
                <w:numId w:val="30"/>
              </w:numPr>
              <w:jc w:val="both"/>
              <w:rPr>
                <w:rFonts w:ascii="Cambria" w:hAnsi="Cambria" w:cs="Calibri"/>
              </w:rPr>
            </w:pPr>
            <w:r w:rsidRPr="00BA1A0E">
              <w:rPr>
                <w:rFonts w:ascii="Cambria" w:hAnsi="Cambria" w:cs="Calibri"/>
              </w:rPr>
              <w:t>Incorporate comments and feedback on the final copy and resubmit for final manual</w:t>
            </w:r>
          </w:p>
          <w:p w:rsidR="004D06A1" w:rsidRPr="00BA1A0E" w:rsidRDefault="004D06A1" w:rsidP="004D06A1">
            <w:pPr>
              <w:numPr>
                <w:ilvl w:val="0"/>
                <w:numId w:val="30"/>
              </w:numPr>
              <w:jc w:val="both"/>
              <w:rPr>
                <w:rFonts w:ascii="Cambria" w:hAnsi="Cambria" w:cs="Calibri"/>
              </w:rPr>
            </w:pPr>
          </w:p>
        </w:tc>
        <w:tc>
          <w:tcPr>
            <w:tcW w:w="869" w:type="pct"/>
          </w:tcPr>
          <w:p w:rsidR="004D06A1" w:rsidRPr="00BA1A0E" w:rsidRDefault="004D06A1" w:rsidP="004D06A1">
            <w:pPr>
              <w:jc w:val="both"/>
              <w:rPr>
                <w:rFonts w:ascii="Cambria" w:hAnsi="Cambria" w:cs="Calibri"/>
              </w:rPr>
            </w:pPr>
            <w:r w:rsidRPr="00BA1A0E">
              <w:rPr>
                <w:rFonts w:ascii="Cambria" w:hAnsi="Cambria" w:cs="Calibri"/>
              </w:rPr>
              <w:t>Final Manual</w:t>
            </w:r>
          </w:p>
          <w:p w:rsidR="004D06A1" w:rsidRPr="00BA1A0E" w:rsidRDefault="004D06A1" w:rsidP="004D06A1">
            <w:pPr>
              <w:jc w:val="both"/>
              <w:rPr>
                <w:rFonts w:ascii="Cambria" w:hAnsi="Cambria" w:cs="Calibri"/>
              </w:rPr>
            </w:pPr>
          </w:p>
          <w:p w:rsidR="004D06A1" w:rsidRPr="00BA1A0E" w:rsidRDefault="004D06A1" w:rsidP="004D06A1">
            <w:pPr>
              <w:jc w:val="both"/>
              <w:rPr>
                <w:rFonts w:ascii="Cambria" w:hAnsi="Cambria" w:cs="Calibri"/>
              </w:rPr>
            </w:pPr>
            <w:r w:rsidRPr="00BA1A0E">
              <w:rPr>
                <w:rFonts w:ascii="Cambria" w:hAnsi="Cambria" w:cs="Calibri"/>
              </w:rPr>
              <w:t>Consultancy Report</w:t>
            </w:r>
          </w:p>
        </w:tc>
        <w:tc>
          <w:tcPr>
            <w:tcW w:w="869" w:type="pct"/>
          </w:tcPr>
          <w:p w:rsidR="004D06A1" w:rsidRPr="00BA1A0E" w:rsidRDefault="00BA1A0E" w:rsidP="004D06A1">
            <w:pPr>
              <w:jc w:val="both"/>
              <w:rPr>
                <w:rFonts w:ascii="Cambria" w:hAnsi="Cambria" w:cs="Calibri"/>
              </w:rPr>
            </w:pPr>
            <w:r>
              <w:rPr>
                <w:rFonts w:ascii="Cambria" w:hAnsi="Cambria" w:cs="Calibri"/>
              </w:rPr>
              <w:t>4</w:t>
            </w:r>
            <w:r w:rsidR="004D06A1" w:rsidRPr="00BA1A0E">
              <w:rPr>
                <w:rFonts w:ascii="Cambria" w:hAnsi="Cambria" w:cs="Calibri"/>
              </w:rPr>
              <w:t xml:space="preserve"> day</w:t>
            </w:r>
          </w:p>
        </w:tc>
      </w:tr>
      <w:tr w:rsidR="004D06A1" w:rsidRPr="00BA1A0E" w:rsidTr="004D06A1">
        <w:trPr>
          <w:trHeight w:val="512"/>
        </w:trPr>
        <w:tc>
          <w:tcPr>
            <w:tcW w:w="764" w:type="pct"/>
          </w:tcPr>
          <w:p w:rsidR="004D06A1" w:rsidRPr="00BA1A0E" w:rsidRDefault="004D06A1" w:rsidP="004D06A1">
            <w:pPr>
              <w:jc w:val="both"/>
              <w:rPr>
                <w:rFonts w:ascii="Cambria" w:hAnsi="Cambria" w:cs="Calibri"/>
                <w:b/>
              </w:rPr>
            </w:pPr>
          </w:p>
        </w:tc>
        <w:tc>
          <w:tcPr>
            <w:tcW w:w="2498" w:type="pct"/>
            <w:shd w:val="clear" w:color="auto" w:fill="auto"/>
          </w:tcPr>
          <w:p w:rsidR="004D06A1" w:rsidRPr="00BA1A0E" w:rsidRDefault="004D06A1" w:rsidP="004D06A1">
            <w:pPr>
              <w:jc w:val="both"/>
              <w:rPr>
                <w:rFonts w:ascii="Cambria" w:hAnsi="Cambria" w:cs="Calibri"/>
                <w:b/>
              </w:rPr>
            </w:pPr>
            <w:r w:rsidRPr="00BA1A0E">
              <w:rPr>
                <w:rFonts w:ascii="Cambria" w:hAnsi="Cambria" w:cs="Calibri"/>
                <w:b/>
              </w:rPr>
              <w:t>TOTAL NUMBER OF WORKING DAYS</w:t>
            </w:r>
          </w:p>
        </w:tc>
        <w:tc>
          <w:tcPr>
            <w:tcW w:w="869" w:type="pct"/>
          </w:tcPr>
          <w:p w:rsidR="004D06A1" w:rsidRPr="00BA1A0E" w:rsidRDefault="004D06A1" w:rsidP="004D06A1">
            <w:pPr>
              <w:jc w:val="both"/>
              <w:rPr>
                <w:rFonts w:ascii="Cambria" w:hAnsi="Cambria" w:cs="Calibri"/>
                <w:b/>
              </w:rPr>
            </w:pPr>
          </w:p>
        </w:tc>
        <w:tc>
          <w:tcPr>
            <w:tcW w:w="869" w:type="pct"/>
          </w:tcPr>
          <w:p w:rsidR="004D06A1" w:rsidRPr="00BA1A0E" w:rsidRDefault="004D06A1" w:rsidP="004D06A1">
            <w:pPr>
              <w:jc w:val="both"/>
              <w:rPr>
                <w:rFonts w:ascii="Cambria" w:hAnsi="Cambria" w:cs="Calibri"/>
                <w:b/>
              </w:rPr>
            </w:pPr>
            <w:r w:rsidRPr="00BA1A0E">
              <w:rPr>
                <w:rFonts w:ascii="Cambria" w:hAnsi="Cambria" w:cs="Calibri"/>
                <w:b/>
              </w:rPr>
              <w:t>10 days</w:t>
            </w:r>
          </w:p>
        </w:tc>
      </w:tr>
    </w:tbl>
    <w:bookmarkEnd w:id="1"/>
    <w:p w:rsidR="004D06A1" w:rsidRPr="00BA1A0E" w:rsidRDefault="004D06A1" w:rsidP="004D06A1">
      <w:pPr>
        <w:pStyle w:val="Heading1"/>
        <w:rPr>
          <w:rFonts w:ascii="Cambria" w:hAnsi="Cambria" w:cs="Calibri"/>
          <w:sz w:val="20"/>
          <w:szCs w:val="20"/>
        </w:rPr>
      </w:pPr>
      <w:r w:rsidRPr="00BA1A0E">
        <w:rPr>
          <w:rFonts w:ascii="Cambria" w:hAnsi="Cambria" w:cs="Calibri"/>
          <w:sz w:val="20"/>
          <w:szCs w:val="20"/>
        </w:rPr>
        <w:t>7.0 Payment Schedule</w:t>
      </w:r>
    </w:p>
    <w:p w:rsidR="005424BF" w:rsidRPr="00BA1A0E" w:rsidRDefault="005424BF" w:rsidP="005424BF">
      <w:pP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536"/>
        <w:gridCol w:w="2238"/>
      </w:tblGrid>
      <w:tr w:rsidR="005424BF" w:rsidRPr="00BA1A0E" w:rsidTr="009710E2">
        <w:tc>
          <w:tcPr>
            <w:tcW w:w="2802" w:type="dxa"/>
            <w:shd w:val="clear" w:color="auto" w:fill="auto"/>
          </w:tcPr>
          <w:p w:rsidR="005424BF" w:rsidRPr="00BA1A0E" w:rsidRDefault="005424BF" w:rsidP="005424BF">
            <w:pPr>
              <w:rPr>
                <w:rFonts w:ascii="Cambria" w:hAnsi="Cambria" w:cs="Calibri"/>
                <w:b/>
                <w:bCs/>
              </w:rPr>
            </w:pPr>
            <w:r w:rsidRPr="00BA1A0E">
              <w:rPr>
                <w:rFonts w:ascii="Cambria" w:hAnsi="Cambria" w:cs="Calibri"/>
                <w:b/>
                <w:bCs/>
              </w:rPr>
              <w:t>Task</w:t>
            </w:r>
          </w:p>
        </w:tc>
        <w:tc>
          <w:tcPr>
            <w:tcW w:w="4536" w:type="dxa"/>
            <w:shd w:val="clear" w:color="auto" w:fill="auto"/>
          </w:tcPr>
          <w:p w:rsidR="005424BF" w:rsidRPr="00BA1A0E" w:rsidRDefault="005424BF" w:rsidP="005424BF">
            <w:pPr>
              <w:rPr>
                <w:rFonts w:ascii="Cambria" w:hAnsi="Cambria" w:cs="Calibri"/>
                <w:b/>
                <w:bCs/>
              </w:rPr>
            </w:pPr>
            <w:r w:rsidRPr="00BA1A0E">
              <w:rPr>
                <w:rFonts w:ascii="Cambria" w:hAnsi="Cambria" w:cs="Calibri"/>
                <w:b/>
                <w:bCs/>
              </w:rPr>
              <w:t>Deliverables</w:t>
            </w:r>
          </w:p>
        </w:tc>
        <w:tc>
          <w:tcPr>
            <w:tcW w:w="2238" w:type="dxa"/>
            <w:shd w:val="clear" w:color="auto" w:fill="auto"/>
          </w:tcPr>
          <w:p w:rsidR="005424BF" w:rsidRPr="00BA1A0E" w:rsidRDefault="005424BF" w:rsidP="005424BF">
            <w:pPr>
              <w:rPr>
                <w:rFonts w:ascii="Cambria" w:hAnsi="Cambria" w:cs="Calibri"/>
                <w:b/>
                <w:bCs/>
              </w:rPr>
            </w:pPr>
            <w:r w:rsidRPr="00BA1A0E">
              <w:rPr>
                <w:rFonts w:ascii="Cambria" w:hAnsi="Cambria" w:cs="Calibri"/>
                <w:b/>
                <w:bCs/>
              </w:rPr>
              <w:t>Percentage Payment</w:t>
            </w:r>
          </w:p>
        </w:tc>
      </w:tr>
      <w:tr w:rsidR="00BA1A0E" w:rsidRPr="00BA1A0E" w:rsidTr="0008033E">
        <w:tc>
          <w:tcPr>
            <w:tcW w:w="9576" w:type="dxa"/>
            <w:gridSpan w:val="3"/>
            <w:shd w:val="clear" w:color="auto" w:fill="BFBFBF"/>
          </w:tcPr>
          <w:p w:rsidR="00BA1A0E" w:rsidRPr="00BA1A0E" w:rsidRDefault="00BA1A0E" w:rsidP="004D06A1">
            <w:pPr>
              <w:rPr>
                <w:rFonts w:ascii="Cambria" w:hAnsi="Cambria" w:cs="Calibri"/>
                <w:b/>
                <w:bCs/>
              </w:rPr>
            </w:pPr>
            <w:r w:rsidRPr="00BA1A0E">
              <w:rPr>
                <w:rFonts w:ascii="Cambria" w:hAnsi="Cambria" w:cs="Calibri"/>
                <w:b/>
                <w:bCs/>
              </w:rPr>
              <w:t>Content Review</w:t>
            </w:r>
          </w:p>
        </w:tc>
      </w:tr>
      <w:tr w:rsidR="004D06A1" w:rsidRPr="00BA1A0E" w:rsidTr="009710E2">
        <w:tc>
          <w:tcPr>
            <w:tcW w:w="2802" w:type="dxa"/>
            <w:shd w:val="clear" w:color="auto" w:fill="auto"/>
          </w:tcPr>
          <w:p w:rsidR="004D06A1" w:rsidRPr="00BA1A0E" w:rsidRDefault="004D06A1" w:rsidP="004D06A1">
            <w:pPr>
              <w:rPr>
                <w:rFonts w:ascii="Cambria" w:hAnsi="Cambria" w:cs="Calibri"/>
              </w:rPr>
            </w:pPr>
            <w:r w:rsidRPr="00BA1A0E">
              <w:rPr>
                <w:rFonts w:ascii="Cambria" w:hAnsi="Cambria" w:cs="Calibri"/>
              </w:rPr>
              <w:t>Completion of Milestone 1</w:t>
            </w:r>
          </w:p>
        </w:tc>
        <w:tc>
          <w:tcPr>
            <w:tcW w:w="4536" w:type="dxa"/>
            <w:shd w:val="clear" w:color="auto" w:fill="auto"/>
          </w:tcPr>
          <w:p w:rsidR="004D06A1" w:rsidRPr="00BA1A0E" w:rsidRDefault="004D06A1" w:rsidP="004D06A1">
            <w:pPr>
              <w:jc w:val="both"/>
              <w:rPr>
                <w:rFonts w:ascii="Cambria" w:hAnsi="Cambria" w:cs="Calibri"/>
              </w:rPr>
            </w:pPr>
            <w:r w:rsidRPr="00BA1A0E">
              <w:rPr>
                <w:rFonts w:ascii="Cambria" w:hAnsi="Cambria" w:cs="Calibri"/>
              </w:rPr>
              <w:t>Manual Content structure/guide</w:t>
            </w:r>
          </w:p>
          <w:p w:rsidR="004D06A1" w:rsidRPr="00BA1A0E" w:rsidRDefault="004D06A1" w:rsidP="004D06A1">
            <w:pPr>
              <w:jc w:val="both"/>
              <w:rPr>
                <w:rFonts w:ascii="Cambria" w:hAnsi="Cambria" w:cs="Calibri"/>
              </w:rPr>
            </w:pPr>
          </w:p>
          <w:p w:rsidR="004D06A1" w:rsidRPr="00BA1A0E" w:rsidRDefault="004D06A1" w:rsidP="004D06A1">
            <w:pPr>
              <w:rPr>
                <w:rFonts w:ascii="Cambria" w:hAnsi="Cambria" w:cs="Calibri"/>
              </w:rPr>
            </w:pPr>
            <w:r w:rsidRPr="00BA1A0E">
              <w:rPr>
                <w:rFonts w:ascii="Cambria" w:hAnsi="Cambria" w:cs="Calibri"/>
              </w:rPr>
              <w:t>First review manual</w:t>
            </w:r>
          </w:p>
        </w:tc>
        <w:tc>
          <w:tcPr>
            <w:tcW w:w="2238" w:type="dxa"/>
            <w:shd w:val="clear" w:color="auto" w:fill="auto"/>
          </w:tcPr>
          <w:p w:rsidR="004D06A1" w:rsidRPr="00BA1A0E" w:rsidRDefault="004D06A1" w:rsidP="004D06A1">
            <w:pPr>
              <w:rPr>
                <w:rFonts w:ascii="Cambria" w:hAnsi="Cambria" w:cs="Calibri"/>
              </w:rPr>
            </w:pPr>
            <w:r w:rsidRPr="00BA1A0E">
              <w:rPr>
                <w:rFonts w:ascii="Cambria" w:hAnsi="Cambria" w:cs="Calibri"/>
              </w:rPr>
              <w:t>40%</w:t>
            </w:r>
          </w:p>
        </w:tc>
      </w:tr>
      <w:tr w:rsidR="00BA1A0E" w:rsidRPr="00BA1A0E" w:rsidTr="009710E2">
        <w:tc>
          <w:tcPr>
            <w:tcW w:w="2802" w:type="dxa"/>
            <w:shd w:val="clear" w:color="auto" w:fill="auto"/>
          </w:tcPr>
          <w:p w:rsidR="00BA1A0E" w:rsidRPr="00BA1A0E" w:rsidRDefault="00BA1A0E" w:rsidP="00BA1A0E">
            <w:pPr>
              <w:rPr>
                <w:rFonts w:ascii="Cambria" w:hAnsi="Cambria" w:cs="Calibri"/>
              </w:rPr>
            </w:pPr>
            <w:r w:rsidRPr="00BA1A0E">
              <w:rPr>
                <w:rFonts w:ascii="Cambria" w:hAnsi="Cambria" w:cs="Calibri"/>
              </w:rPr>
              <w:t>Completion of Milestone 2</w:t>
            </w:r>
          </w:p>
        </w:tc>
        <w:tc>
          <w:tcPr>
            <w:tcW w:w="4536" w:type="dxa"/>
            <w:shd w:val="clear" w:color="auto" w:fill="auto"/>
          </w:tcPr>
          <w:p w:rsidR="00BA1A0E" w:rsidRPr="00BA1A0E" w:rsidRDefault="00BA1A0E" w:rsidP="00BA1A0E">
            <w:pPr>
              <w:jc w:val="both"/>
              <w:rPr>
                <w:rFonts w:ascii="Cambria" w:hAnsi="Cambria" w:cs="Calibri"/>
              </w:rPr>
            </w:pPr>
            <w:r w:rsidRPr="00BA1A0E">
              <w:rPr>
                <w:rFonts w:ascii="Cambria" w:hAnsi="Cambria" w:cs="Calibri"/>
              </w:rPr>
              <w:t>Final reviewed manual</w:t>
            </w:r>
          </w:p>
          <w:p w:rsidR="00BA1A0E" w:rsidRPr="00BA1A0E" w:rsidRDefault="00BA1A0E" w:rsidP="00BA1A0E">
            <w:pPr>
              <w:jc w:val="both"/>
              <w:rPr>
                <w:rFonts w:ascii="Cambria" w:hAnsi="Cambria" w:cs="Calibri"/>
              </w:rPr>
            </w:pPr>
          </w:p>
          <w:p w:rsidR="00BA1A0E" w:rsidRPr="00BA1A0E" w:rsidRDefault="00BA1A0E" w:rsidP="00BA1A0E">
            <w:pPr>
              <w:jc w:val="both"/>
              <w:rPr>
                <w:rFonts w:ascii="Cambria" w:hAnsi="Cambria" w:cs="Calibri"/>
              </w:rPr>
            </w:pPr>
            <w:r w:rsidRPr="00BA1A0E">
              <w:rPr>
                <w:rFonts w:ascii="Cambria" w:hAnsi="Cambria" w:cs="Calibri"/>
              </w:rPr>
              <w:t>Catalogs of graphic representation and important citations</w:t>
            </w:r>
          </w:p>
          <w:p w:rsidR="00BA1A0E" w:rsidRPr="00BA1A0E" w:rsidRDefault="00BA1A0E" w:rsidP="00BA1A0E">
            <w:pPr>
              <w:jc w:val="both"/>
              <w:rPr>
                <w:rFonts w:ascii="Cambria" w:hAnsi="Cambria" w:cs="Calibri"/>
              </w:rPr>
            </w:pPr>
          </w:p>
          <w:p w:rsidR="00BA1A0E" w:rsidRPr="00BA1A0E" w:rsidRDefault="00BA1A0E" w:rsidP="00BA1A0E">
            <w:pPr>
              <w:spacing w:after="16"/>
              <w:jc w:val="both"/>
              <w:rPr>
                <w:rFonts w:ascii="Cambria" w:hAnsi="Cambria" w:cs="Calibri"/>
              </w:rPr>
            </w:pPr>
            <w:r w:rsidRPr="00BA1A0E">
              <w:rPr>
                <w:rFonts w:ascii="Cambria" w:hAnsi="Cambria" w:cs="Calibri"/>
              </w:rPr>
              <w:t>Consultancy Report</w:t>
            </w:r>
          </w:p>
        </w:tc>
        <w:tc>
          <w:tcPr>
            <w:tcW w:w="2238" w:type="dxa"/>
            <w:shd w:val="clear" w:color="auto" w:fill="auto"/>
          </w:tcPr>
          <w:p w:rsidR="00BA1A0E" w:rsidRPr="00BA1A0E" w:rsidRDefault="00BA1A0E" w:rsidP="00BA1A0E">
            <w:pPr>
              <w:rPr>
                <w:rFonts w:ascii="Cambria" w:hAnsi="Cambria" w:cs="Calibri"/>
              </w:rPr>
            </w:pPr>
            <w:r w:rsidRPr="00BA1A0E">
              <w:rPr>
                <w:rFonts w:ascii="Cambria" w:hAnsi="Cambria" w:cs="Calibri"/>
              </w:rPr>
              <w:t>60%</w:t>
            </w:r>
          </w:p>
        </w:tc>
      </w:tr>
      <w:tr w:rsidR="00BA1A0E" w:rsidRPr="00BA1A0E" w:rsidTr="0008033E">
        <w:tc>
          <w:tcPr>
            <w:tcW w:w="9576" w:type="dxa"/>
            <w:gridSpan w:val="3"/>
            <w:shd w:val="clear" w:color="auto" w:fill="BFBFBF"/>
          </w:tcPr>
          <w:p w:rsidR="00BA1A0E" w:rsidRPr="00BA1A0E" w:rsidRDefault="00BA1A0E" w:rsidP="005424BF">
            <w:pPr>
              <w:rPr>
                <w:rFonts w:ascii="Cambria" w:hAnsi="Cambria" w:cs="Calibri"/>
                <w:b/>
                <w:bCs/>
              </w:rPr>
            </w:pPr>
            <w:r w:rsidRPr="00BA1A0E">
              <w:rPr>
                <w:rFonts w:ascii="Cambria" w:hAnsi="Cambria" w:cs="Calibri"/>
                <w:b/>
                <w:bCs/>
              </w:rPr>
              <w:t>Graphic Designer</w:t>
            </w:r>
          </w:p>
        </w:tc>
      </w:tr>
      <w:tr w:rsidR="00BA1A0E" w:rsidRPr="00BA1A0E" w:rsidTr="009710E2">
        <w:tc>
          <w:tcPr>
            <w:tcW w:w="2802" w:type="dxa"/>
            <w:shd w:val="clear" w:color="auto" w:fill="auto"/>
          </w:tcPr>
          <w:p w:rsidR="00BA1A0E" w:rsidRPr="00BA1A0E" w:rsidRDefault="00BA1A0E" w:rsidP="00BA1A0E">
            <w:pPr>
              <w:rPr>
                <w:rFonts w:ascii="Cambria" w:hAnsi="Cambria" w:cs="Calibri"/>
              </w:rPr>
            </w:pPr>
            <w:r w:rsidRPr="00BA1A0E">
              <w:rPr>
                <w:rFonts w:ascii="Cambria" w:hAnsi="Cambria" w:cs="Calibri"/>
              </w:rPr>
              <w:t>Completion of Milestone 1</w:t>
            </w:r>
          </w:p>
        </w:tc>
        <w:tc>
          <w:tcPr>
            <w:tcW w:w="4536" w:type="dxa"/>
            <w:shd w:val="clear" w:color="auto" w:fill="auto"/>
          </w:tcPr>
          <w:p w:rsidR="00BA1A0E" w:rsidRPr="00BA1A0E" w:rsidRDefault="00BA1A0E" w:rsidP="00BA1A0E">
            <w:pPr>
              <w:jc w:val="both"/>
              <w:rPr>
                <w:rFonts w:ascii="Cambria" w:hAnsi="Cambria" w:cs="Calibri"/>
              </w:rPr>
            </w:pPr>
            <w:r w:rsidRPr="00BA1A0E">
              <w:rPr>
                <w:rFonts w:ascii="Cambria" w:hAnsi="Cambria" w:cs="Calibri"/>
              </w:rPr>
              <w:t>Design structure</w:t>
            </w:r>
          </w:p>
          <w:p w:rsidR="00BA1A0E" w:rsidRPr="00BA1A0E" w:rsidRDefault="00BA1A0E" w:rsidP="00BA1A0E">
            <w:pPr>
              <w:jc w:val="both"/>
              <w:rPr>
                <w:rFonts w:ascii="Cambria" w:hAnsi="Cambria" w:cs="Calibri"/>
              </w:rPr>
            </w:pPr>
          </w:p>
          <w:p w:rsidR="00BA1A0E" w:rsidRPr="00BA1A0E" w:rsidRDefault="00BA1A0E" w:rsidP="00BA1A0E">
            <w:pPr>
              <w:jc w:val="both"/>
              <w:rPr>
                <w:rFonts w:ascii="Cambria" w:hAnsi="Cambria" w:cs="Calibri"/>
              </w:rPr>
            </w:pPr>
            <w:r w:rsidRPr="00BA1A0E">
              <w:rPr>
                <w:rFonts w:ascii="Cambria" w:hAnsi="Cambria" w:cs="Calibri"/>
              </w:rPr>
              <w:t>First manual design (draft)</w:t>
            </w:r>
          </w:p>
        </w:tc>
        <w:tc>
          <w:tcPr>
            <w:tcW w:w="2238" w:type="dxa"/>
            <w:shd w:val="clear" w:color="auto" w:fill="auto"/>
          </w:tcPr>
          <w:p w:rsidR="00BA1A0E" w:rsidRPr="00BA1A0E" w:rsidRDefault="00BA1A0E" w:rsidP="00BA1A0E">
            <w:pPr>
              <w:rPr>
                <w:rFonts w:ascii="Cambria" w:hAnsi="Cambria" w:cs="Calibri"/>
              </w:rPr>
            </w:pPr>
            <w:r w:rsidRPr="00BA1A0E">
              <w:rPr>
                <w:rFonts w:ascii="Cambria" w:hAnsi="Cambria" w:cs="Calibri"/>
              </w:rPr>
              <w:t>30%</w:t>
            </w:r>
          </w:p>
        </w:tc>
      </w:tr>
      <w:tr w:rsidR="00BA1A0E" w:rsidRPr="00BA1A0E" w:rsidTr="009710E2">
        <w:tc>
          <w:tcPr>
            <w:tcW w:w="2802" w:type="dxa"/>
            <w:shd w:val="clear" w:color="auto" w:fill="auto"/>
          </w:tcPr>
          <w:p w:rsidR="00BA1A0E" w:rsidRPr="00BA1A0E" w:rsidRDefault="00BA1A0E" w:rsidP="00BA1A0E">
            <w:pPr>
              <w:rPr>
                <w:rFonts w:ascii="Cambria" w:hAnsi="Cambria" w:cs="Calibri"/>
              </w:rPr>
            </w:pPr>
            <w:r w:rsidRPr="00BA1A0E">
              <w:rPr>
                <w:rFonts w:ascii="Cambria" w:hAnsi="Cambria" w:cs="Calibri"/>
              </w:rPr>
              <w:t>Completion of Milestone 2</w:t>
            </w:r>
          </w:p>
        </w:tc>
        <w:tc>
          <w:tcPr>
            <w:tcW w:w="4536" w:type="dxa"/>
            <w:shd w:val="clear" w:color="auto" w:fill="auto"/>
          </w:tcPr>
          <w:p w:rsidR="00BA1A0E" w:rsidRPr="00BA1A0E" w:rsidRDefault="00BA1A0E" w:rsidP="00BA1A0E">
            <w:pPr>
              <w:jc w:val="both"/>
              <w:rPr>
                <w:rFonts w:ascii="Cambria" w:hAnsi="Cambria" w:cs="Calibri"/>
              </w:rPr>
            </w:pPr>
            <w:r w:rsidRPr="00BA1A0E">
              <w:rPr>
                <w:rFonts w:ascii="Cambria" w:hAnsi="Cambria" w:cs="Calibri"/>
              </w:rPr>
              <w:t>Final Manual</w:t>
            </w:r>
          </w:p>
          <w:p w:rsidR="00BA1A0E" w:rsidRPr="00BA1A0E" w:rsidRDefault="00BA1A0E" w:rsidP="00BA1A0E">
            <w:pPr>
              <w:jc w:val="both"/>
              <w:rPr>
                <w:rFonts w:ascii="Cambria" w:hAnsi="Cambria" w:cs="Calibri"/>
              </w:rPr>
            </w:pPr>
          </w:p>
          <w:p w:rsidR="00BA1A0E" w:rsidRPr="00BA1A0E" w:rsidRDefault="00BA1A0E" w:rsidP="00BA1A0E">
            <w:pPr>
              <w:rPr>
                <w:rFonts w:ascii="Cambria" w:hAnsi="Cambria" w:cs="Calibri"/>
              </w:rPr>
            </w:pPr>
            <w:r w:rsidRPr="00BA1A0E">
              <w:rPr>
                <w:rFonts w:ascii="Cambria" w:hAnsi="Cambria" w:cs="Calibri"/>
              </w:rPr>
              <w:t>Consultancy Report</w:t>
            </w:r>
          </w:p>
        </w:tc>
        <w:tc>
          <w:tcPr>
            <w:tcW w:w="2238" w:type="dxa"/>
            <w:shd w:val="clear" w:color="auto" w:fill="auto"/>
          </w:tcPr>
          <w:p w:rsidR="00BA1A0E" w:rsidRPr="00BA1A0E" w:rsidRDefault="00BA1A0E" w:rsidP="00BA1A0E">
            <w:pPr>
              <w:rPr>
                <w:rFonts w:ascii="Cambria" w:hAnsi="Cambria" w:cs="Calibri"/>
              </w:rPr>
            </w:pPr>
            <w:r w:rsidRPr="00BA1A0E">
              <w:rPr>
                <w:rFonts w:ascii="Cambria" w:hAnsi="Cambria" w:cs="Calibri"/>
              </w:rPr>
              <w:t>10%</w:t>
            </w:r>
          </w:p>
        </w:tc>
      </w:tr>
    </w:tbl>
    <w:p w:rsidR="005424BF" w:rsidRPr="00BA1A0E" w:rsidRDefault="005424BF" w:rsidP="005424BF">
      <w:pPr>
        <w:rPr>
          <w:rFonts w:ascii="Cambria" w:hAnsi="Cambria" w:cs="Calibri"/>
        </w:rPr>
      </w:pPr>
    </w:p>
    <w:p w:rsidR="00A956DE" w:rsidRPr="00BA1A0E" w:rsidRDefault="00BA1A0E" w:rsidP="001C11C1">
      <w:pPr>
        <w:pStyle w:val="Heading1"/>
        <w:rPr>
          <w:rFonts w:ascii="Cambria" w:hAnsi="Cambria" w:cs="Calibri"/>
          <w:sz w:val="20"/>
          <w:szCs w:val="20"/>
        </w:rPr>
      </w:pPr>
      <w:r>
        <w:rPr>
          <w:rFonts w:ascii="Cambria" w:hAnsi="Cambria" w:cs="Calibri"/>
          <w:sz w:val="20"/>
          <w:szCs w:val="20"/>
        </w:rPr>
        <w:t>8</w:t>
      </w:r>
      <w:r w:rsidR="00BA5D79" w:rsidRPr="00BA1A0E">
        <w:rPr>
          <w:rFonts w:ascii="Cambria" w:hAnsi="Cambria" w:cs="Calibri"/>
          <w:sz w:val="20"/>
          <w:szCs w:val="20"/>
        </w:rPr>
        <w:t xml:space="preserve">.0 </w:t>
      </w:r>
      <w:r w:rsidR="00A956DE" w:rsidRPr="00BA1A0E">
        <w:rPr>
          <w:rFonts w:ascii="Cambria" w:hAnsi="Cambria" w:cs="Calibri"/>
          <w:sz w:val="20"/>
          <w:szCs w:val="20"/>
        </w:rPr>
        <w:t xml:space="preserve">Supervision </w:t>
      </w:r>
    </w:p>
    <w:p w:rsidR="0092079C" w:rsidRPr="00BA1A0E" w:rsidRDefault="0092079C" w:rsidP="00EC61C2">
      <w:pPr>
        <w:jc w:val="both"/>
        <w:rPr>
          <w:rFonts w:ascii="Cambria" w:hAnsi="Cambria" w:cs="Calibri"/>
        </w:rPr>
      </w:pPr>
      <w:r w:rsidRPr="00BA1A0E">
        <w:rPr>
          <w:rFonts w:ascii="Cambria" w:hAnsi="Cambria" w:cs="Calibri"/>
        </w:rPr>
        <w:t xml:space="preserve">The consultant will be supervised by the </w:t>
      </w:r>
      <w:r w:rsidR="00B66070" w:rsidRPr="00BA1A0E">
        <w:rPr>
          <w:rFonts w:ascii="Cambria" w:hAnsi="Cambria" w:cs="Calibri"/>
        </w:rPr>
        <w:t>CLA</w:t>
      </w:r>
      <w:r w:rsidR="00EC61C2" w:rsidRPr="00BA1A0E">
        <w:rPr>
          <w:rFonts w:ascii="Cambria" w:hAnsi="Cambria" w:cs="Calibri"/>
        </w:rPr>
        <w:t xml:space="preserve"> Advisor</w:t>
      </w:r>
      <w:r w:rsidR="00B66070" w:rsidRPr="00BA1A0E">
        <w:rPr>
          <w:rFonts w:ascii="Cambria" w:hAnsi="Cambria" w:cs="Calibri"/>
        </w:rPr>
        <w:t>.</w:t>
      </w:r>
    </w:p>
    <w:p w:rsidR="0092079C" w:rsidRPr="00BA1A0E" w:rsidRDefault="0092079C" w:rsidP="0092079C">
      <w:pPr>
        <w:jc w:val="both"/>
        <w:rPr>
          <w:rFonts w:ascii="Cambria" w:hAnsi="Cambria" w:cs="Calibri"/>
        </w:rPr>
      </w:pPr>
    </w:p>
    <w:p w:rsidR="0092079C" w:rsidRPr="00BA1A0E" w:rsidRDefault="00BA1A0E" w:rsidP="001C11C1">
      <w:pPr>
        <w:pStyle w:val="Heading1"/>
        <w:rPr>
          <w:rFonts w:ascii="Cambria" w:hAnsi="Cambria" w:cs="Calibri"/>
          <w:sz w:val="20"/>
          <w:szCs w:val="20"/>
        </w:rPr>
      </w:pPr>
      <w:r>
        <w:rPr>
          <w:rFonts w:ascii="Cambria" w:hAnsi="Cambria" w:cs="Calibri"/>
          <w:sz w:val="20"/>
          <w:szCs w:val="20"/>
        </w:rPr>
        <w:t>9</w:t>
      </w:r>
      <w:r w:rsidR="00BA5D79" w:rsidRPr="00BA1A0E">
        <w:rPr>
          <w:rFonts w:ascii="Cambria" w:hAnsi="Cambria" w:cs="Calibri"/>
          <w:sz w:val="20"/>
          <w:szCs w:val="20"/>
        </w:rPr>
        <w:t xml:space="preserve">.0 </w:t>
      </w:r>
      <w:r w:rsidRPr="00BA1A0E">
        <w:rPr>
          <w:rFonts w:ascii="Cambria" w:hAnsi="Cambria" w:cs="Calibri"/>
          <w:sz w:val="20"/>
          <w:szCs w:val="20"/>
        </w:rPr>
        <w:t>Experience</w:t>
      </w:r>
      <w:r w:rsidR="0092079C" w:rsidRPr="00BA1A0E">
        <w:rPr>
          <w:rFonts w:ascii="Cambria" w:hAnsi="Cambria" w:cs="Calibri"/>
          <w:sz w:val="20"/>
          <w:szCs w:val="20"/>
        </w:rPr>
        <w:t xml:space="preserve"> Required  </w:t>
      </w:r>
    </w:p>
    <w:p w:rsidR="00BA1A0E" w:rsidRPr="00BA1A0E" w:rsidRDefault="00BA1A0E" w:rsidP="00BA1A0E">
      <w:pPr>
        <w:rPr>
          <w:rFonts w:ascii="Cambria" w:hAnsi="Cambria"/>
          <w:i/>
          <w:iCs/>
        </w:rPr>
      </w:pPr>
      <w:r w:rsidRPr="00BA1A0E">
        <w:rPr>
          <w:rFonts w:ascii="Cambria" w:hAnsi="Cambria"/>
          <w:i/>
          <w:iCs/>
        </w:rPr>
        <w:t>Content Reviewer:</w:t>
      </w:r>
    </w:p>
    <w:p w:rsidR="00BA1A0E" w:rsidRPr="00BA1A0E" w:rsidRDefault="00BA1A0E" w:rsidP="00BA1A0E">
      <w:pPr>
        <w:numPr>
          <w:ilvl w:val="0"/>
          <w:numId w:val="32"/>
        </w:numPr>
        <w:rPr>
          <w:rFonts w:ascii="Cambria" w:hAnsi="Cambria" w:cs="Calibri"/>
        </w:rPr>
      </w:pPr>
      <w:r w:rsidRPr="00BA1A0E">
        <w:rPr>
          <w:rFonts w:ascii="Cambria" w:hAnsi="Cambria" w:cs="Calibri"/>
        </w:rPr>
        <w:t xml:space="preserve">The content review must possess a minimum of Master’s Degree, </w:t>
      </w:r>
    </w:p>
    <w:p w:rsidR="00053A24" w:rsidRPr="00BA1A0E" w:rsidRDefault="00BA1A0E" w:rsidP="0008033E">
      <w:pPr>
        <w:numPr>
          <w:ilvl w:val="0"/>
          <w:numId w:val="32"/>
        </w:numPr>
        <w:rPr>
          <w:rFonts w:ascii="Cambria" w:hAnsi="Cambria" w:cs="Calibri"/>
        </w:rPr>
      </w:pPr>
      <w:r w:rsidRPr="00BA1A0E">
        <w:rPr>
          <w:rFonts w:ascii="Cambria" w:hAnsi="Cambria" w:cs="Calibri"/>
        </w:rPr>
        <w:t>Content review should have a</w:t>
      </w:r>
      <w:r w:rsidR="00053A24" w:rsidRPr="00BA1A0E">
        <w:rPr>
          <w:rFonts w:ascii="Cambria" w:hAnsi="Cambria" w:cs="Calibri"/>
        </w:rPr>
        <w:t>t least 5 years of professional experienc</w:t>
      </w:r>
      <w:r w:rsidR="00C479EB" w:rsidRPr="00BA1A0E">
        <w:rPr>
          <w:rFonts w:ascii="Cambria" w:hAnsi="Cambria" w:cs="Calibri"/>
        </w:rPr>
        <w:t>e in educational and scholastic materials review</w:t>
      </w:r>
      <w:r w:rsidRPr="00BA1A0E">
        <w:rPr>
          <w:rFonts w:ascii="Cambria" w:hAnsi="Cambria" w:cs="Calibri"/>
        </w:rPr>
        <w:t>; p</w:t>
      </w:r>
      <w:r w:rsidR="00053A24" w:rsidRPr="00BA1A0E">
        <w:rPr>
          <w:rFonts w:ascii="Cambria" w:hAnsi="Cambria" w:cs="Calibri"/>
        </w:rPr>
        <w:t xml:space="preserve">rofessional experience </w:t>
      </w:r>
      <w:r w:rsidR="00AC7B58" w:rsidRPr="00BA1A0E">
        <w:rPr>
          <w:rFonts w:ascii="Cambria" w:hAnsi="Cambria" w:cs="Calibri"/>
        </w:rPr>
        <w:t>in journal reviews in</w:t>
      </w:r>
      <w:r w:rsidR="00053A24" w:rsidRPr="00BA1A0E">
        <w:rPr>
          <w:rFonts w:ascii="Cambria" w:hAnsi="Cambria" w:cs="Calibri"/>
        </w:rPr>
        <w:t xml:space="preserve"> </w:t>
      </w:r>
      <w:r w:rsidR="00C7018B" w:rsidRPr="00BA1A0E">
        <w:rPr>
          <w:rFonts w:ascii="Cambria" w:hAnsi="Cambria" w:cs="Calibri"/>
        </w:rPr>
        <w:t>non-profits</w:t>
      </w:r>
      <w:r w:rsidR="00053A24" w:rsidRPr="00BA1A0E">
        <w:rPr>
          <w:rFonts w:ascii="Cambria" w:hAnsi="Cambria" w:cs="Calibri"/>
        </w:rPr>
        <w:t>, academic or institutional research projects</w:t>
      </w:r>
    </w:p>
    <w:p w:rsidR="00EC61C2" w:rsidRPr="00BA1A0E" w:rsidRDefault="00EC61C2" w:rsidP="00BA1A0E">
      <w:pPr>
        <w:numPr>
          <w:ilvl w:val="0"/>
          <w:numId w:val="32"/>
        </w:numPr>
        <w:rPr>
          <w:rFonts w:ascii="Cambria" w:hAnsi="Cambria" w:cs="Calibri"/>
        </w:rPr>
      </w:pPr>
      <w:r w:rsidRPr="00BA1A0E">
        <w:rPr>
          <w:rFonts w:ascii="Cambria" w:hAnsi="Cambria" w:cs="Calibri"/>
        </w:rPr>
        <w:t>Dem</w:t>
      </w:r>
      <w:r w:rsidR="00AC7B58" w:rsidRPr="00BA1A0E">
        <w:rPr>
          <w:rFonts w:ascii="Cambria" w:hAnsi="Cambria" w:cs="Calibri"/>
        </w:rPr>
        <w:t xml:space="preserve">onstrated ability in book editing, formatting </w:t>
      </w:r>
      <w:r w:rsidR="00C479EB" w:rsidRPr="00BA1A0E">
        <w:rPr>
          <w:rFonts w:ascii="Cambria" w:hAnsi="Cambria" w:cs="Calibri"/>
        </w:rPr>
        <w:t>and creative</w:t>
      </w:r>
      <w:r w:rsidR="00AC7B58" w:rsidRPr="00BA1A0E">
        <w:rPr>
          <w:rFonts w:ascii="Cambria" w:hAnsi="Cambria" w:cs="Calibri"/>
        </w:rPr>
        <w:t xml:space="preserve"> writing</w:t>
      </w:r>
    </w:p>
    <w:p w:rsidR="00EC61C2" w:rsidRPr="00BA1A0E" w:rsidRDefault="00EC61C2" w:rsidP="00BA1A0E">
      <w:pPr>
        <w:numPr>
          <w:ilvl w:val="0"/>
          <w:numId w:val="32"/>
        </w:numPr>
        <w:rPr>
          <w:rFonts w:ascii="Cambria" w:hAnsi="Cambria" w:cs="Calibri"/>
        </w:rPr>
      </w:pPr>
      <w:r w:rsidRPr="00BA1A0E">
        <w:rPr>
          <w:rFonts w:ascii="Cambria" w:hAnsi="Cambria" w:cs="Calibri"/>
        </w:rPr>
        <w:t xml:space="preserve">Demonstrated experience </w:t>
      </w:r>
      <w:r w:rsidR="00AC7B58" w:rsidRPr="00BA1A0E">
        <w:rPr>
          <w:rFonts w:ascii="Cambria" w:hAnsi="Cambria" w:cs="Calibri"/>
        </w:rPr>
        <w:t>in book reviews (a minimum of 5 years</w:t>
      </w:r>
      <w:r w:rsidRPr="00BA1A0E">
        <w:rPr>
          <w:rFonts w:ascii="Cambria" w:hAnsi="Cambria" w:cs="Calibri"/>
        </w:rPr>
        <w:t>)</w:t>
      </w:r>
    </w:p>
    <w:p w:rsidR="00EC61C2" w:rsidRPr="00BA1A0E" w:rsidRDefault="00EC61C2" w:rsidP="00BA1A0E">
      <w:pPr>
        <w:numPr>
          <w:ilvl w:val="0"/>
          <w:numId w:val="32"/>
        </w:numPr>
        <w:rPr>
          <w:rFonts w:ascii="Cambria" w:hAnsi="Cambria" w:cs="Calibri"/>
        </w:rPr>
      </w:pPr>
      <w:r w:rsidRPr="00BA1A0E">
        <w:rPr>
          <w:rFonts w:ascii="Cambria" w:hAnsi="Cambria" w:cs="Calibri"/>
        </w:rPr>
        <w:t xml:space="preserve">Excellent working </w:t>
      </w:r>
      <w:r w:rsidR="00AC7B58" w:rsidRPr="00BA1A0E">
        <w:rPr>
          <w:rFonts w:ascii="Cambria" w:hAnsi="Cambria" w:cs="Calibri"/>
        </w:rPr>
        <w:t>knowledge of English</w:t>
      </w:r>
    </w:p>
    <w:p w:rsidR="0092079C" w:rsidRPr="00BA1A0E" w:rsidRDefault="00BA1A0E" w:rsidP="0092079C">
      <w:pPr>
        <w:rPr>
          <w:rFonts w:ascii="Cambria" w:hAnsi="Cambria" w:cs="Calibri"/>
          <w:i/>
          <w:iCs/>
        </w:rPr>
      </w:pPr>
      <w:r w:rsidRPr="00BA1A0E">
        <w:rPr>
          <w:rFonts w:ascii="Cambria" w:hAnsi="Cambria" w:cs="Calibri"/>
          <w:i/>
          <w:iCs/>
        </w:rPr>
        <w:t>Graphic Reviewer:</w:t>
      </w:r>
    </w:p>
    <w:p w:rsidR="00BA1A0E" w:rsidRPr="00BA1A0E" w:rsidRDefault="00BA1A0E" w:rsidP="00BA1A0E">
      <w:pPr>
        <w:numPr>
          <w:ilvl w:val="0"/>
          <w:numId w:val="32"/>
        </w:numPr>
        <w:rPr>
          <w:rFonts w:ascii="Cambria" w:hAnsi="Cambria" w:cs="Calibri"/>
        </w:rPr>
      </w:pPr>
      <w:r w:rsidRPr="00BA1A0E">
        <w:rPr>
          <w:rFonts w:ascii="Cambria" w:hAnsi="Cambria" w:cs="Calibri"/>
        </w:rPr>
        <w:t>A Bachelor degree for the Graphic Designer</w:t>
      </w:r>
    </w:p>
    <w:p w:rsidR="00BA1A0E" w:rsidRPr="00BA1A0E" w:rsidRDefault="00BA1A0E" w:rsidP="00BA1A0E">
      <w:pPr>
        <w:numPr>
          <w:ilvl w:val="0"/>
          <w:numId w:val="32"/>
        </w:numPr>
        <w:rPr>
          <w:rFonts w:ascii="Cambria" w:hAnsi="Cambria" w:cs="Calibri"/>
        </w:rPr>
      </w:pPr>
      <w:r w:rsidRPr="00BA1A0E">
        <w:rPr>
          <w:rFonts w:ascii="Cambria" w:hAnsi="Cambria" w:cs="Calibri"/>
        </w:rPr>
        <w:t>Minimum of 2 years’ experience in a similar role</w:t>
      </w:r>
    </w:p>
    <w:p w:rsidR="00BA1A0E" w:rsidRPr="00BA1A0E" w:rsidRDefault="00BA1A0E" w:rsidP="0008033E">
      <w:pPr>
        <w:numPr>
          <w:ilvl w:val="0"/>
          <w:numId w:val="32"/>
        </w:numPr>
        <w:rPr>
          <w:rFonts w:ascii="Cambria" w:hAnsi="Cambria" w:cs="Calibri"/>
        </w:rPr>
      </w:pPr>
      <w:r w:rsidRPr="00BA1A0E">
        <w:rPr>
          <w:rFonts w:ascii="Cambria" w:hAnsi="Cambria" w:cs="Calibri"/>
        </w:rPr>
        <w:t xml:space="preserve">Software Requirements: Adobe Creative Cloud </w:t>
      </w:r>
      <w:r w:rsidR="008D5413" w:rsidRPr="00BA1A0E">
        <w:rPr>
          <w:rFonts w:ascii="Cambria" w:hAnsi="Cambria" w:cs="Calibri"/>
        </w:rPr>
        <w:t>(InDesign</w:t>
      </w:r>
      <w:r w:rsidRPr="00BA1A0E">
        <w:rPr>
          <w:rFonts w:ascii="Cambria" w:hAnsi="Cambria" w:cs="Calibri"/>
        </w:rPr>
        <w:t>, Illustrator, and Photoshop); In-depth knowledge of the use of Microsoft Word &amp; PowerPoint.</w:t>
      </w:r>
    </w:p>
    <w:p w:rsidR="00BA1A0E" w:rsidRPr="00BA1A0E" w:rsidRDefault="00BA1A0E" w:rsidP="0092079C">
      <w:pPr>
        <w:rPr>
          <w:rFonts w:ascii="Cambria" w:hAnsi="Cambria" w:cs="Calibri"/>
        </w:rPr>
      </w:pPr>
    </w:p>
    <w:p w:rsidR="0092079C" w:rsidRPr="00BA1A0E" w:rsidRDefault="0092079C" w:rsidP="0092079C">
      <w:pPr>
        <w:rPr>
          <w:rFonts w:ascii="Cambria" w:hAnsi="Cambria" w:cs="Calibri"/>
          <w:b/>
          <w:bCs/>
        </w:rPr>
      </w:pPr>
      <w:r w:rsidRPr="00BA1A0E">
        <w:rPr>
          <w:rFonts w:ascii="Cambria" w:hAnsi="Cambria" w:cs="Calibri"/>
          <w:b/>
          <w:bCs/>
        </w:rPr>
        <w:lastRenderedPageBreak/>
        <w:t>Competencies</w:t>
      </w:r>
    </w:p>
    <w:p w:rsidR="00053A24" w:rsidRPr="00BA1A0E" w:rsidRDefault="00053A24" w:rsidP="00053A24">
      <w:pPr>
        <w:numPr>
          <w:ilvl w:val="0"/>
          <w:numId w:val="23"/>
        </w:numPr>
        <w:rPr>
          <w:rFonts w:ascii="Cambria" w:hAnsi="Cambria" w:cs="Calibri"/>
        </w:rPr>
      </w:pPr>
      <w:r w:rsidRPr="00BA1A0E">
        <w:rPr>
          <w:rFonts w:ascii="Cambria" w:hAnsi="Cambria" w:cs="Calibri"/>
        </w:rPr>
        <w:t xml:space="preserve">Demonstrates competency </w:t>
      </w:r>
      <w:r w:rsidR="00AC7B58" w:rsidRPr="00BA1A0E">
        <w:rPr>
          <w:rFonts w:ascii="Cambria" w:hAnsi="Cambria" w:cs="Calibri"/>
        </w:rPr>
        <w:t>in quality book content review</w:t>
      </w:r>
      <w:r w:rsidRPr="00BA1A0E">
        <w:rPr>
          <w:rFonts w:ascii="Cambria" w:hAnsi="Cambria" w:cs="Calibri"/>
        </w:rPr>
        <w:t xml:space="preserve"> skills.</w:t>
      </w:r>
    </w:p>
    <w:p w:rsidR="00053A24" w:rsidRPr="00BA1A0E" w:rsidRDefault="00AC7B58" w:rsidP="00053A24">
      <w:pPr>
        <w:numPr>
          <w:ilvl w:val="0"/>
          <w:numId w:val="23"/>
        </w:numPr>
        <w:rPr>
          <w:rFonts w:ascii="Cambria" w:hAnsi="Cambria" w:cs="Calibri"/>
        </w:rPr>
      </w:pPr>
      <w:r w:rsidRPr="00BA1A0E">
        <w:rPr>
          <w:rFonts w:ascii="Cambria" w:hAnsi="Cambria" w:cs="Calibri"/>
        </w:rPr>
        <w:t>Demonstrates competency in MS Word, formatting, editing, etc</w:t>
      </w:r>
      <w:r w:rsidR="00053A24" w:rsidRPr="00BA1A0E">
        <w:rPr>
          <w:rFonts w:ascii="Cambria" w:hAnsi="Cambria" w:cs="Calibri"/>
        </w:rPr>
        <w:t>.</w:t>
      </w:r>
    </w:p>
    <w:p w:rsidR="00053A24" w:rsidRPr="00BA1A0E" w:rsidRDefault="00053A24" w:rsidP="00053A24">
      <w:pPr>
        <w:numPr>
          <w:ilvl w:val="0"/>
          <w:numId w:val="23"/>
        </w:numPr>
        <w:rPr>
          <w:rFonts w:ascii="Cambria" w:hAnsi="Cambria" w:cs="Calibri"/>
        </w:rPr>
      </w:pPr>
      <w:r w:rsidRPr="00BA1A0E">
        <w:rPr>
          <w:rFonts w:ascii="Cambria" w:hAnsi="Cambria" w:cs="Calibri"/>
        </w:rPr>
        <w:t>Has excellent communication skills.</w:t>
      </w:r>
    </w:p>
    <w:p w:rsidR="00053A24" w:rsidRPr="00BA1A0E" w:rsidRDefault="00053A24" w:rsidP="00053A24">
      <w:pPr>
        <w:numPr>
          <w:ilvl w:val="0"/>
          <w:numId w:val="23"/>
        </w:numPr>
        <w:rPr>
          <w:rFonts w:ascii="Cambria" w:hAnsi="Cambria" w:cs="Calibri"/>
        </w:rPr>
      </w:pPr>
      <w:r w:rsidRPr="00BA1A0E">
        <w:rPr>
          <w:rFonts w:ascii="Cambria" w:hAnsi="Cambria" w:cs="Calibri"/>
        </w:rPr>
        <w:t>Has ability to works under the pressure.</w:t>
      </w:r>
    </w:p>
    <w:p w:rsidR="00053A24" w:rsidRPr="00BA1A0E" w:rsidRDefault="00053A24" w:rsidP="00053A24">
      <w:pPr>
        <w:numPr>
          <w:ilvl w:val="0"/>
          <w:numId w:val="23"/>
        </w:numPr>
        <w:rPr>
          <w:rFonts w:ascii="Cambria" w:hAnsi="Cambria" w:cs="Calibri"/>
        </w:rPr>
      </w:pPr>
      <w:r w:rsidRPr="00BA1A0E">
        <w:rPr>
          <w:rFonts w:ascii="Cambria" w:hAnsi="Cambria" w:cs="Calibri"/>
        </w:rPr>
        <w:t>Monitors own work to ensure quality; and</w:t>
      </w:r>
    </w:p>
    <w:p w:rsidR="00A76522" w:rsidRPr="00BA1A0E" w:rsidRDefault="00053A24" w:rsidP="00053A24">
      <w:pPr>
        <w:numPr>
          <w:ilvl w:val="0"/>
          <w:numId w:val="23"/>
        </w:numPr>
        <w:rPr>
          <w:rFonts w:ascii="Cambria" w:hAnsi="Cambria" w:cs="Calibri"/>
        </w:rPr>
      </w:pPr>
      <w:r w:rsidRPr="00BA1A0E">
        <w:rPr>
          <w:rFonts w:ascii="Cambria" w:hAnsi="Cambria" w:cs="Calibri"/>
        </w:rPr>
        <w:t>Has ability to express ideas clearly and persuasively.</w:t>
      </w:r>
    </w:p>
    <w:p w:rsidR="00195A55" w:rsidRDefault="00195A55" w:rsidP="00A76522">
      <w:pPr>
        <w:rPr>
          <w:rFonts w:ascii="Cambria" w:hAnsi="Cambria" w:cs="Calibri"/>
        </w:rPr>
      </w:pPr>
    </w:p>
    <w:p w:rsidR="00BA1A0E" w:rsidRPr="00DE4030" w:rsidRDefault="00BA1A0E" w:rsidP="00BA1A0E">
      <w:pPr>
        <w:spacing w:before="100" w:beforeAutospacing="1" w:after="100" w:afterAutospacing="1"/>
        <w:rPr>
          <w:rFonts w:ascii="Cambria" w:hAnsi="Cambria"/>
          <w:lang w:eastAsia="en-GB"/>
        </w:rPr>
      </w:pPr>
      <w:r w:rsidRPr="00DE4030">
        <w:rPr>
          <w:rFonts w:ascii="Cambria" w:hAnsi="Cambria"/>
          <w:b/>
          <w:bCs/>
          <w:lang w:eastAsia="en-GB"/>
        </w:rPr>
        <w:t>Application Closing Date</w:t>
      </w:r>
      <w:r w:rsidRPr="00DE4030">
        <w:rPr>
          <w:rFonts w:ascii="Cambria" w:hAnsi="Cambria"/>
          <w:lang w:eastAsia="en-GB"/>
        </w:rPr>
        <w:br/>
      </w:r>
      <w:r>
        <w:rPr>
          <w:rFonts w:ascii="Cambria" w:hAnsi="Cambria"/>
          <w:lang w:eastAsia="en-GB"/>
        </w:rPr>
        <w:t>2</w:t>
      </w:r>
      <w:r w:rsidR="005E2B02">
        <w:rPr>
          <w:rFonts w:ascii="Cambria" w:hAnsi="Cambria"/>
          <w:lang w:eastAsia="en-GB"/>
        </w:rPr>
        <w:t>3</w:t>
      </w:r>
      <w:r w:rsidRPr="00BA1A0E">
        <w:rPr>
          <w:rFonts w:ascii="Cambria" w:hAnsi="Cambria"/>
          <w:vertAlign w:val="superscript"/>
          <w:lang w:eastAsia="en-GB"/>
        </w:rPr>
        <w:t>th</w:t>
      </w:r>
      <w:r w:rsidR="005E2B02">
        <w:rPr>
          <w:rFonts w:ascii="Cambria" w:hAnsi="Cambria"/>
          <w:lang w:eastAsia="en-GB"/>
        </w:rPr>
        <w:t xml:space="preserve">  October</w:t>
      </w:r>
      <w:r>
        <w:rPr>
          <w:rFonts w:ascii="Cambria" w:hAnsi="Cambria"/>
          <w:lang w:eastAsia="en-GB"/>
        </w:rPr>
        <w:t>, 2021</w:t>
      </w:r>
      <w:r w:rsidRPr="00DE4030">
        <w:rPr>
          <w:rFonts w:ascii="Cambria" w:hAnsi="Cambria"/>
          <w:lang w:eastAsia="en-GB"/>
        </w:rPr>
        <w:t xml:space="preserve"> Midnight</w:t>
      </w:r>
    </w:p>
    <w:p w:rsidR="00BA1A0E" w:rsidRPr="00DE4030" w:rsidRDefault="00BA1A0E" w:rsidP="00BA1A0E">
      <w:pPr>
        <w:spacing w:before="100" w:beforeAutospacing="1" w:after="100" w:afterAutospacing="1"/>
        <w:rPr>
          <w:rFonts w:ascii="Cambria" w:hAnsi="Cambria"/>
          <w:lang w:eastAsia="en-GB"/>
        </w:rPr>
      </w:pPr>
      <w:r w:rsidRPr="00DE4030">
        <w:rPr>
          <w:rFonts w:ascii="Cambria" w:hAnsi="Cambria"/>
          <w:b/>
          <w:bCs/>
          <w:lang w:eastAsia="en-GB"/>
        </w:rPr>
        <w:t>How to Apply</w:t>
      </w:r>
      <w:r w:rsidRPr="00DE4030">
        <w:rPr>
          <w:rFonts w:ascii="Cambria" w:hAnsi="Cambria"/>
          <w:lang w:eastAsia="en-GB"/>
        </w:rPr>
        <w:br/>
        <w:t xml:space="preserve">Interested and qualified candidates are encouraged to email their CV / Resume and </w:t>
      </w:r>
      <w:r>
        <w:rPr>
          <w:rFonts w:ascii="Cambria" w:hAnsi="Cambria"/>
          <w:lang w:eastAsia="en-GB"/>
        </w:rPr>
        <w:t>Sample of previous work</w:t>
      </w:r>
      <w:r w:rsidRPr="00DE4030">
        <w:rPr>
          <w:rFonts w:ascii="Cambria" w:hAnsi="Cambria"/>
          <w:lang w:eastAsia="en-GB"/>
        </w:rPr>
        <w:t xml:space="preserve"> to: </w:t>
      </w:r>
      <w:hyperlink r:id="rId10" w:tgtFrame="_blank" w:history="1">
        <w:r w:rsidRPr="00DE4030">
          <w:rPr>
            <w:rFonts w:ascii="Cambria" w:hAnsi="Cambria"/>
            <w:b/>
            <w:bCs/>
            <w:color w:val="0000FF"/>
            <w:u w:val="single"/>
            <w:lang w:eastAsia="en-GB"/>
          </w:rPr>
          <w:t>cccrncareers@gmail.com</w:t>
        </w:r>
      </w:hyperlink>
      <w:r w:rsidRPr="00DE4030">
        <w:rPr>
          <w:rFonts w:ascii="Cambria" w:hAnsi="Cambria"/>
          <w:lang w:eastAsia="en-GB"/>
        </w:rPr>
        <w:t>. using the "Job title" as the subject of the email.</w:t>
      </w:r>
    </w:p>
    <w:p w:rsidR="00BA1A0E" w:rsidRPr="00BA1A0E" w:rsidRDefault="00BA1A0E" w:rsidP="00A76522">
      <w:pPr>
        <w:rPr>
          <w:rFonts w:ascii="Cambria" w:hAnsi="Cambria" w:cs="Calibri"/>
        </w:rPr>
      </w:pPr>
    </w:p>
    <w:sectPr w:rsidR="00BA1A0E" w:rsidRPr="00BA1A0E" w:rsidSect="00BA1A0E">
      <w:footerReference w:type="default" r:id="rId11"/>
      <w:pgSz w:w="12240" w:h="15840"/>
      <w:pgMar w:top="90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A71" w:rsidRDefault="00C07A71">
      <w:r>
        <w:separator/>
      </w:r>
    </w:p>
  </w:endnote>
  <w:endnote w:type="continuationSeparator" w:id="1">
    <w:p w:rsidR="00C07A71" w:rsidRDefault="00C07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115" w:rsidRDefault="00567115">
    <w:pPr>
      <w:pStyle w:val="Footer"/>
      <w:jc w:val="center"/>
    </w:pPr>
    <w:fldSimple w:instr=" PAGE   \* MERGEFORMAT ">
      <w:r w:rsidR="0053626A">
        <w:rPr>
          <w:noProof/>
        </w:rPr>
        <w:t>1</w:t>
      </w:r>
    </w:fldSimple>
  </w:p>
  <w:p w:rsidR="00567115" w:rsidRDefault="00567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A71" w:rsidRDefault="00C07A71">
      <w:r>
        <w:separator/>
      </w:r>
    </w:p>
  </w:footnote>
  <w:footnote w:type="continuationSeparator" w:id="1">
    <w:p w:rsidR="00C07A71" w:rsidRDefault="00C07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2C2"/>
    <w:multiLevelType w:val="hybridMultilevel"/>
    <w:tmpl w:val="4250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27091"/>
    <w:multiLevelType w:val="hybridMultilevel"/>
    <w:tmpl w:val="80AA9AF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100A7158"/>
    <w:multiLevelType w:val="hybridMultilevel"/>
    <w:tmpl w:val="B3F8DE9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50E7"/>
    <w:multiLevelType w:val="hybridMultilevel"/>
    <w:tmpl w:val="1E168060"/>
    <w:lvl w:ilvl="0" w:tplc="89B8E8B4">
      <w:start w:val="1"/>
      <w:numFmt w:val="decimal"/>
      <w:lvlText w:val="%1."/>
      <w:lvlJc w:val="left"/>
      <w:pPr>
        <w:ind w:left="1080" w:hanging="360"/>
      </w:pPr>
      <w:rPr>
        <w:b w:val="0"/>
        <w:i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11F9376F"/>
    <w:multiLevelType w:val="hybridMultilevel"/>
    <w:tmpl w:val="DC58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B7E94"/>
    <w:multiLevelType w:val="hybridMultilevel"/>
    <w:tmpl w:val="3DC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A77A0"/>
    <w:multiLevelType w:val="hybridMultilevel"/>
    <w:tmpl w:val="2DCE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D1EA0"/>
    <w:multiLevelType w:val="hybridMultilevel"/>
    <w:tmpl w:val="51208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695E92"/>
    <w:multiLevelType w:val="hybridMultilevel"/>
    <w:tmpl w:val="DDFED952"/>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D27A63"/>
    <w:multiLevelType w:val="multilevel"/>
    <w:tmpl w:val="D420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B676C"/>
    <w:multiLevelType w:val="hybridMultilevel"/>
    <w:tmpl w:val="B56A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B026C2"/>
    <w:multiLevelType w:val="hybridMultilevel"/>
    <w:tmpl w:val="1F7A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E483C"/>
    <w:multiLevelType w:val="hybridMultilevel"/>
    <w:tmpl w:val="CFB87BA2"/>
    <w:lvl w:ilvl="0" w:tplc="993C14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D61431"/>
    <w:multiLevelType w:val="hybridMultilevel"/>
    <w:tmpl w:val="C4A2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A22BEB"/>
    <w:multiLevelType w:val="hybridMultilevel"/>
    <w:tmpl w:val="550E8B1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520CD"/>
    <w:multiLevelType w:val="hybridMultilevel"/>
    <w:tmpl w:val="550E8B1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05E14"/>
    <w:multiLevelType w:val="hybridMultilevel"/>
    <w:tmpl w:val="ED56C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A839DA"/>
    <w:multiLevelType w:val="hybridMultilevel"/>
    <w:tmpl w:val="4D08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A0728"/>
    <w:multiLevelType w:val="hybridMultilevel"/>
    <w:tmpl w:val="81FE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6E7D7D"/>
    <w:multiLevelType w:val="hybridMultilevel"/>
    <w:tmpl w:val="48AA3924"/>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23F7B"/>
    <w:multiLevelType w:val="hybridMultilevel"/>
    <w:tmpl w:val="3A60072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5355EA"/>
    <w:multiLevelType w:val="hybridMultilevel"/>
    <w:tmpl w:val="752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00AAB"/>
    <w:multiLevelType w:val="hybridMultilevel"/>
    <w:tmpl w:val="F818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FA27A7"/>
    <w:multiLevelType w:val="hybridMultilevel"/>
    <w:tmpl w:val="D9C4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660648"/>
    <w:multiLevelType w:val="hybridMultilevel"/>
    <w:tmpl w:val="C0BC6846"/>
    <w:lvl w:ilvl="0" w:tplc="04090001">
      <w:start w:val="1"/>
      <w:numFmt w:val="bullet"/>
      <w:lvlText w:val=""/>
      <w:lvlJc w:val="left"/>
      <w:pPr>
        <w:ind w:left="720" w:hanging="360"/>
      </w:pPr>
      <w:rPr>
        <w:rFonts w:ascii="Symbol" w:hAnsi="Symbol" w:hint="default"/>
      </w:rPr>
    </w:lvl>
    <w:lvl w:ilvl="1" w:tplc="E0665F02">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ED63EA"/>
    <w:multiLevelType w:val="hybridMultilevel"/>
    <w:tmpl w:val="CCA4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F34F3D"/>
    <w:multiLevelType w:val="hybridMultilevel"/>
    <w:tmpl w:val="4270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3F1B8C"/>
    <w:multiLevelType w:val="hybridMultilevel"/>
    <w:tmpl w:val="F5EE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F1603"/>
    <w:multiLevelType w:val="multilevel"/>
    <w:tmpl w:val="56F4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A940D0"/>
    <w:multiLevelType w:val="hybridMultilevel"/>
    <w:tmpl w:val="420A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DD28C7"/>
    <w:multiLevelType w:val="multilevel"/>
    <w:tmpl w:val="05FCD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E95D5A"/>
    <w:multiLevelType w:val="hybridMultilevel"/>
    <w:tmpl w:val="43D47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20"/>
  </w:num>
  <w:num w:numId="6">
    <w:abstractNumId w:val="22"/>
  </w:num>
  <w:num w:numId="7">
    <w:abstractNumId w:val="5"/>
  </w:num>
  <w:num w:numId="8">
    <w:abstractNumId w:val="24"/>
  </w:num>
  <w:num w:numId="9">
    <w:abstractNumId w:val="10"/>
  </w:num>
  <w:num w:numId="10">
    <w:abstractNumId w:val="12"/>
  </w:num>
  <w:num w:numId="11">
    <w:abstractNumId w:val="16"/>
  </w:num>
  <w:num w:numId="12">
    <w:abstractNumId w:val="2"/>
  </w:num>
  <w:num w:numId="13">
    <w:abstractNumId w:val="14"/>
  </w:num>
  <w:num w:numId="14">
    <w:abstractNumId w:val="31"/>
  </w:num>
  <w:num w:numId="15">
    <w:abstractNumId w:val="19"/>
  </w:num>
  <w:num w:numId="16">
    <w:abstractNumId w:val="15"/>
  </w:num>
  <w:num w:numId="17">
    <w:abstractNumId w:val="17"/>
  </w:num>
  <w:num w:numId="18">
    <w:abstractNumId w:val="4"/>
  </w:num>
  <w:num w:numId="19">
    <w:abstractNumId w:val="27"/>
  </w:num>
  <w:num w:numId="20">
    <w:abstractNumId w:val="21"/>
  </w:num>
  <w:num w:numId="21">
    <w:abstractNumId w:val="1"/>
  </w:num>
  <w:num w:numId="22">
    <w:abstractNumId w:val="25"/>
  </w:num>
  <w:num w:numId="23">
    <w:abstractNumId w:val="6"/>
  </w:num>
  <w:num w:numId="24">
    <w:abstractNumId w:val="28"/>
  </w:num>
  <w:num w:numId="25">
    <w:abstractNumId w:val="30"/>
  </w:num>
  <w:num w:numId="26">
    <w:abstractNumId w:val="9"/>
  </w:num>
  <w:num w:numId="27">
    <w:abstractNumId w:val="0"/>
  </w:num>
  <w:num w:numId="28">
    <w:abstractNumId w:val="18"/>
  </w:num>
  <w:num w:numId="29">
    <w:abstractNumId w:val="23"/>
  </w:num>
  <w:num w:numId="30">
    <w:abstractNumId w:val="26"/>
  </w:num>
  <w:num w:numId="31">
    <w:abstractNumId w:val="13"/>
  </w:num>
  <w:num w:numId="32">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32565F"/>
    <w:rsid w:val="00005924"/>
    <w:rsid w:val="00023B2C"/>
    <w:rsid w:val="0003339B"/>
    <w:rsid w:val="00033CF4"/>
    <w:rsid w:val="00034E46"/>
    <w:rsid w:val="00047D3C"/>
    <w:rsid w:val="00053A24"/>
    <w:rsid w:val="0005441F"/>
    <w:rsid w:val="000606FA"/>
    <w:rsid w:val="000634B3"/>
    <w:rsid w:val="0008033E"/>
    <w:rsid w:val="000814CD"/>
    <w:rsid w:val="00085A73"/>
    <w:rsid w:val="0008689E"/>
    <w:rsid w:val="00090323"/>
    <w:rsid w:val="00091A83"/>
    <w:rsid w:val="00091CF7"/>
    <w:rsid w:val="00092487"/>
    <w:rsid w:val="00094AA4"/>
    <w:rsid w:val="000A52B3"/>
    <w:rsid w:val="000A5F9A"/>
    <w:rsid w:val="000A7D86"/>
    <w:rsid w:val="000B3573"/>
    <w:rsid w:val="000C03DA"/>
    <w:rsid w:val="000C30AA"/>
    <w:rsid w:val="000C6CB2"/>
    <w:rsid w:val="000D0237"/>
    <w:rsid w:val="000E40CA"/>
    <w:rsid w:val="000E415B"/>
    <w:rsid w:val="000F00D1"/>
    <w:rsid w:val="0010342A"/>
    <w:rsid w:val="0010357B"/>
    <w:rsid w:val="0010540A"/>
    <w:rsid w:val="00111B62"/>
    <w:rsid w:val="001168F0"/>
    <w:rsid w:val="00121F84"/>
    <w:rsid w:val="001339C5"/>
    <w:rsid w:val="00145498"/>
    <w:rsid w:val="001464BC"/>
    <w:rsid w:val="00146846"/>
    <w:rsid w:val="001501CB"/>
    <w:rsid w:val="00157157"/>
    <w:rsid w:val="00170184"/>
    <w:rsid w:val="00175829"/>
    <w:rsid w:val="00176308"/>
    <w:rsid w:val="001808C2"/>
    <w:rsid w:val="00195A55"/>
    <w:rsid w:val="001A5BAA"/>
    <w:rsid w:val="001B05DB"/>
    <w:rsid w:val="001B2E6C"/>
    <w:rsid w:val="001B4692"/>
    <w:rsid w:val="001B7183"/>
    <w:rsid w:val="001C11C1"/>
    <w:rsid w:val="001D56D3"/>
    <w:rsid w:val="001D6CA6"/>
    <w:rsid w:val="001E4639"/>
    <w:rsid w:val="001E5E6C"/>
    <w:rsid w:val="001E7287"/>
    <w:rsid w:val="001F27FD"/>
    <w:rsid w:val="001F43DD"/>
    <w:rsid w:val="00201F5E"/>
    <w:rsid w:val="00223286"/>
    <w:rsid w:val="00224E83"/>
    <w:rsid w:val="00230E7F"/>
    <w:rsid w:val="002529DD"/>
    <w:rsid w:val="00254D6A"/>
    <w:rsid w:val="00257BB6"/>
    <w:rsid w:val="00262775"/>
    <w:rsid w:val="00264B24"/>
    <w:rsid w:val="002741DD"/>
    <w:rsid w:val="002770C4"/>
    <w:rsid w:val="002867E3"/>
    <w:rsid w:val="0029784D"/>
    <w:rsid w:val="002B4825"/>
    <w:rsid w:val="002D36DD"/>
    <w:rsid w:val="002D6409"/>
    <w:rsid w:val="002D66E1"/>
    <w:rsid w:val="002D69C3"/>
    <w:rsid w:val="002E0258"/>
    <w:rsid w:val="002E2D21"/>
    <w:rsid w:val="002F0045"/>
    <w:rsid w:val="002F4A94"/>
    <w:rsid w:val="002F739F"/>
    <w:rsid w:val="00300EBE"/>
    <w:rsid w:val="0032565F"/>
    <w:rsid w:val="0034101C"/>
    <w:rsid w:val="00342445"/>
    <w:rsid w:val="00342D62"/>
    <w:rsid w:val="003459C1"/>
    <w:rsid w:val="00347A42"/>
    <w:rsid w:val="00351029"/>
    <w:rsid w:val="0037443B"/>
    <w:rsid w:val="00387606"/>
    <w:rsid w:val="003934F5"/>
    <w:rsid w:val="003A0394"/>
    <w:rsid w:val="003A7883"/>
    <w:rsid w:val="003A7FEE"/>
    <w:rsid w:val="003B1317"/>
    <w:rsid w:val="003B299E"/>
    <w:rsid w:val="003B612E"/>
    <w:rsid w:val="003C4704"/>
    <w:rsid w:val="003C69CB"/>
    <w:rsid w:val="003C6BA6"/>
    <w:rsid w:val="003C7CEF"/>
    <w:rsid w:val="003E0DC2"/>
    <w:rsid w:val="00400AF0"/>
    <w:rsid w:val="004031BC"/>
    <w:rsid w:val="00412B17"/>
    <w:rsid w:val="00422166"/>
    <w:rsid w:val="004273E0"/>
    <w:rsid w:val="00432374"/>
    <w:rsid w:val="00452E49"/>
    <w:rsid w:val="00464DC0"/>
    <w:rsid w:val="00472080"/>
    <w:rsid w:val="00474FCE"/>
    <w:rsid w:val="00477D80"/>
    <w:rsid w:val="00480685"/>
    <w:rsid w:val="00484DC4"/>
    <w:rsid w:val="00491DB9"/>
    <w:rsid w:val="00496509"/>
    <w:rsid w:val="00496E26"/>
    <w:rsid w:val="00497B0C"/>
    <w:rsid w:val="004A198F"/>
    <w:rsid w:val="004B1C96"/>
    <w:rsid w:val="004B518F"/>
    <w:rsid w:val="004C3792"/>
    <w:rsid w:val="004C3B91"/>
    <w:rsid w:val="004C4976"/>
    <w:rsid w:val="004C62CB"/>
    <w:rsid w:val="004C75D6"/>
    <w:rsid w:val="004D06A1"/>
    <w:rsid w:val="004D094F"/>
    <w:rsid w:val="004D5C7C"/>
    <w:rsid w:val="004E2AF0"/>
    <w:rsid w:val="00500B65"/>
    <w:rsid w:val="00502E66"/>
    <w:rsid w:val="00504868"/>
    <w:rsid w:val="00510F31"/>
    <w:rsid w:val="0051708D"/>
    <w:rsid w:val="005300A8"/>
    <w:rsid w:val="0053626A"/>
    <w:rsid w:val="005424BF"/>
    <w:rsid w:val="00547F7F"/>
    <w:rsid w:val="00553C6C"/>
    <w:rsid w:val="00561158"/>
    <w:rsid w:val="00561D95"/>
    <w:rsid w:val="005635A7"/>
    <w:rsid w:val="00567115"/>
    <w:rsid w:val="00571E9C"/>
    <w:rsid w:val="005723B1"/>
    <w:rsid w:val="005900D3"/>
    <w:rsid w:val="005A1B85"/>
    <w:rsid w:val="005A40B6"/>
    <w:rsid w:val="005A47CF"/>
    <w:rsid w:val="005B559C"/>
    <w:rsid w:val="005C0061"/>
    <w:rsid w:val="005C3E5F"/>
    <w:rsid w:val="005C528E"/>
    <w:rsid w:val="005D14CD"/>
    <w:rsid w:val="005D2958"/>
    <w:rsid w:val="005D36A8"/>
    <w:rsid w:val="005E2B02"/>
    <w:rsid w:val="005E2EA2"/>
    <w:rsid w:val="006204B7"/>
    <w:rsid w:val="00636727"/>
    <w:rsid w:val="00650F97"/>
    <w:rsid w:val="006561B6"/>
    <w:rsid w:val="006607F7"/>
    <w:rsid w:val="00667EA2"/>
    <w:rsid w:val="006A21EB"/>
    <w:rsid w:val="006B2038"/>
    <w:rsid w:val="006C7DF5"/>
    <w:rsid w:val="006D00A8"/>
    <w:rsid w:val="006D1046"/>
    <w:rsid w:val="006D37B9"/>
    <w:rsid w:val="006E7CEB"/>
    <w:rsid w:val="006F39DD"/>
    <w:rsid w:val="006F7A52"/>
    <w:rsid w:val="00705E1D"/>
    <w:rsid w:val="00716C86"/>
    <w:rsid w:val="00717DE4"/>
    <w:rsid w:val="00740F41"/>
    <w:rsid w:val="00745684"/>
    <w:rsid w:val="0075242D"/>
    <w:rsid w:val="007551D9"/>
    <w:rsid w:val="00760DCE"/>
    <w:rsid w:val="00765679"/>
    <w:rsid w:val="00767C9C"/>
    <w:rsid w:val="0079635B"/>
    <w:rsid w:val="007A36B8"/>
    <w:rsid w:val="007C6899"/>
    <w:rsid w:val="007E5764"/>
    <w:rsid w:val="007E5E22"/>
    <w:rsid w:val="007F0DEC"/>
    <w:rsid w:val="00803AEC"/>
    <w:rsid w:val="008046B0"/>
    <w:rsid w:val="00815A11"/>
    <w:rsid w:val="00825C8C"/>
    <w:rsid w:val="00831AEC"/>
    <w:rsid w:val="00836DA7"/>
    <w:rsid w:val="00847D63"/>
    <w:rsid w:val="00851990"/>
    <w:rsid w:val="00882586"/>
    <w:rsid w:val="00886D9C"/>
    <w:rsid w:val="008916D3"/>
    <w:rsid w:val="00892C71"/>
    <w:rsid w:val="008A0A6C"/>
    <w:rsid w:val="008B3FEF"/>
    <w:rsid w:val="008B5C46"/>
    <w:rsid w:val="008C3281"/>
    <w:rsid w:val="008D5413"/>
    <w:rsid w:val="008D680B"/>
    <w:rsid w:val="008E0078"/>
    <w:rsid w:val="008E0A21"/>
    <w:rsid w:val="008E722B"/>
    <w:rsid w:val="008F1065"/>
    <w:rsid w:val="008F458F"/>
    <w:rsid w:val="008F475C"/>
    <w:rsid w:val="0092079C"/>
    <w:rsid w:val="0092721F"/>
    <w:rsid w:val="00927F27"/>
    <w:rsid w:val="009429D4"/>
    <w:rsid w:val="00945D98"/>
    <w:rsid w:val="009517FD"/>
    <w:rsid w:val="009710E2"/>
    <w:rsid w:val="00975CA6"/>
    <w:rsid w:val="00975CB7"/>
    <w:rsid w:val="009775C7"/>
    <w:rsid w:val="009775E9"/>
    <w:rsid w:val="00992541"/>
    <w:rsid w:val="009B4B1C"/>
    <w:rsid w:val="009C02BF"/>
    <w:rsid w:val="009C21B6"/>
    <w:rsid w:val="009C3A5D"/>
    <w:rsid w:val="009C5389"/>
    <w:rsid w:val="009C5AE7"/>
    <w:rsid w:val="009D0A5E"/>
    <w:rsid w:val="009F258E"/>
    <w:rsid w:val="009F604B"/>
    <w:rsid w:val="00A02128"/>
    <w:rsid w:val="00A23352"/>
    <w:rsid w:val="00A35E2B"/>
    <w:rsid w:val="00A40373"/>
    <w:rsid w:val="00A40A2D"/>
    <w:rsid w:val="00A41ECA"/>
    <w:rsid w:val="00A43CCA"/>
    <w:rsid w:val="00A51C5A"/>
    <w:rsid w:val="00A542E0"/>
    <w:rsid w:val="00A76522"/>
    <w:rsid w:val="00A956DE"/>
    <w:rsid w:val="00AA3FB2"/>
    <w:rsid w:val="00AB5A17"/>
    <w:rsid w:val="00AC146D"/>
    <w:rsid w:val="00AC1682"/>
    <w:rsid w:val="00AC1EC7"/>
    <w:rsid w:val="00AC2B3F"/>
    <w:rsid w:val="00AC3403"/>
    <w:rsid w:val="00AC7B58"/>
    <w:rsid w:val="00AD3037"/>
    <w:rsid w:val="00B05F84"/>
    <w:rsid w:val="00B14749"/>
    <w:rsid w:val="00B15E1F"/>
    <w:rsid w:val="00B21A89"/>
    <w:rsid w:val="00B25941"/>
    <w:rsid w:val="00B35B42"/>
    <w:rsid w:val="00B36B2E"/>
    <w:rsid w:val="00B505EB"/>
    <w:rsid w:val="00B62E59"/>
    <w:rsid w:val="00B66070"/>
    <w:rsid w:val="00B8423A"/>
    <w:rsid w:val="00B854B5"/>
    <w:rsid w:val="00B902AE"/>
    <w:rsid w:val="00B979AA"/>
    <w:rsid w:val="00BA1A0E"/>
    <w:rsid w:val="00BA1DF5"/>
    <w:rsid w:val="00BA4593"/>
    <w:rsid w:val="00BA47CF"/>
    <w:rsid w:val="00BA5D79"/>
    <w:rsid w:val="00BC38FE"/>
    <w:rsid w:val="00BC3CE3"/>
    <w:rsid w:val="00BC78D1"/>
    <w:rsid w:val="00BD7E57"/>
    <w:rsid w:val="00BF16A7"/>
    <w:rsid w:val="00BF7AE1"/>
    <w:rsid w:val="00BF7F53"/>
    <w:rsid w:val="00C010D8"/>
    <w:rsid w:val="00C03441"/>
    <w:rsid w:val="00C03501"/>
    <w:rsid w:val="00C04581"/>
    <w:rsid w:val="00C05CBA"/>
    <w:rsid w:val="00C07A71"/>
    <w:rsid w:val="00C129CE"/>
    <w:rsid w:val="00C14E46"/>
    <w:rsid w:val="00C35DD2"/>
    <w:rsid w:val="00C41E3F"/>
    <w:rsid w:val="00C479EB"/>
    <w:rsid w:val="00C552E2"/>
    <w:rsid w:val="00C56CE0"/>
    <w:rsid w:val="00C639F2"/>
    <w:rsid w:val="00C64849"/>
    <w:rsid w:val="00C7018B"/>
    <w:rsid w:val="00C708BB"/>
    <w:rsid w:val="00C8547F"/>
    <w:rsid w:val="00CA2179"/>
    <w:rsid w:val="00CA6FAC"/>
    <w:rsid w:val="00CD2529"/>
    <w:rsid w:val="00CD3DD6"/>
    <w:rsid w:val="00CE51F9"/>
    <w:rsid w:val="00CE549E"/>
    <w:rsid w:val="00D0463A"/>
    <w:rsid w:val="00D16C66"/>
    <w:rsid w:val="00D23342"/>
    <w:rsid w:val="00D326A6"/>
    <w:rsid w:val="00D33993"/>
    <w:rsid w:val="00D4217F"/>
    <w:rsid w:val="00D51F15"/>
    <w:rsid w:val="00D702D7"/>
    <w:rsid w:val="00D81EAA"/>
    <w:rsid w:val="00D82ECD"/>
    <w:rsid w:val="00D84691"/>
    <w:rsid w:val="00D977CA"/>
    <w:rsid w:val="00D97D66"/>
    <w:rsid w:val="00DB1C32"/>
    <w:rsid w:val="00DD01B5"/>
    <w:rsid w:val="00DD3CCF"/>
    <w:rsid w:val="00DE39C2"/>
    <w:rsid w:val="00E0442D"/>
    <w:rsid w:val="00E14D4A"/>
    <w:rsid w:val="00E20C41"/>
    <w:rsid w:val="00E22444"/>
    <w:rsid w:val="00E262C6"/>
    <w:rsid w:val="00E26D55"/>
    <w:rsid w:val="00E31D19"/>
    <w:rsid w:val="00E41863"/>
    <w:rsid w:val="00E517CA"/>
    <w:rsid w:val="00E6032A"/>
    <w:rsid w:val="00E62DDD"/>
    <w:rsid w:val="00E721A2"/>
    <w:rsid w:val="00E7541D"/>
    <w:rsid w:val="00E82D4F"/>
    <w:rsid w:val="00E96410"/>
    <w:rsid w:val="00E97293"/>
    <w:rsid w:val="00EA6668"/>
    <w:rsid w:val="00EB0038"/>
    <w:rsid w:val="00EB01A1"/>
    <w:rsid w:val="00EB3576"/>
    <w:rsid w:val="00EB4369"/>
    <w:rsid w:val="00EB5B32"/>
    <w:rsid w:val="00EB63FE"/>
    <w:rsid w:val="00EB6563"/>
    <w:rsid w:val="00EC61C2"/>
    <w:rsid w:val="00ED6D04"/>
    <w:rsid w:val="00EE1CCC"/>
    <w:rsid w:val="00EE7FBA"/>
    <w:rsid w:val="00EF2AED"/>
    <w:rsid w:val="00EF3B92"/>
    <w:rsid w:val="00EF6EAD"/>
    <w:rsid w:val="00F01C17"/>
    <w:rsid w:val="00F073F3"/>
    <w:rsid w:val="00F207D6"/>
    <w:rsid w:val="00F47415"/>
    <w:rsid w:val="00F508D7"/>
    <w:rsid w:val="00F526F5"/>
    <w:rsid w:val="00F57C11"/>
    <w:rsid w:val="00F627C8"/>
    <w:rsid w:val="00F72D42"/>
    <w:rsid w:val="00F72E6C"/>
    <w:rsid w:val="00F8145F"/>
    <w:rsid w:val="00F91AD0"/>
    <w:rsid w:val="00FA064C"/>
    <w:rsid w:val="00FA25CC"/>
    <w:rsid w:val="00FA3B59"/>
    <w:rsid w:val="00FA634F"/>
    <w:rsid w:val="00FB7BB5"/>
    <w:rsid w:val="00FC4DF7"/>
    <w:rsid w:val="00FC597B"/>
    <w:rsid w:val="00FC684E"/>
    <w:rsid w:val="00FD3642"/>
    <w:rsid w:val="00FD5041"/>
    <w:rsid w:val="00FE1364"/>
    <w:rsid w:val="00FE5474"/>
    <w:rsid w:val="00FF3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65F"/>
    <w:rPr>
      <w:rFonts w:eastAsia="Times New Roman"/>
    </w:rPr>
  </w:style>
  <w:style w:type="paragraph" w:styleId="Heading1">
    <w:name w:val="heading 1"/>
    <w:basedOn w:val="Normal"/>
    <w:next w:val="Normal"/>
    <w:link w:val="Heading1Char"/>
    <w:qFormat/>
    <w:rsid w:val="00300EB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552E2"/>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2565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C4DF7"/>
    <w:rPr>
      <w:sz w:val="16"/>
      <w:szCs w:val="16"/>
    </w:rPr>
  </w:style>
  <w:style w:type="paragraph" w:styleId="CommentText">
    <w:name w:val="annotation text"/>
    <w:basedOn w:val="Normal"/>
    <w:semiHidden/>
    <w:rsid w:val="00FC4DF7"/>
  </w:style>
  <w:style w:type="paragraph" w:styleId="CommentSubject">
    <w:name w:val="annotation subject"/>
    <w:basedOn w:val="CommentText"/>
    <w:next w:val="CommentText"/>
    <w:semiHidden/>
    <w:rsid w:val="00FC4DF7"/>
    <w:rPr>
      <w:b/>
      <w:bCs/>
    </w:rPr>
  </w:style>
  <w:style w:type="paragraph" w:styleId="BalloonText">
    <w:name w:val="Balloon Text"/>
    <w:basedOn w:val="Normal"/>
    <w:semiHidden/>
    <w:rsid w:val="00FC4DF7"/>
    <w:rPr>
      <w:rFonts w:ascii="Tahoma" w:hAnsi="Tahoma" w:cs="Tahoma"/>
      <w:sz w:val="16"/>
      <w:szCs w:val="16"/>
    </w:rPr>
  </w:style>
  <w:style w:type="character" w:styleId="Hyperlink">
    <w:name w:val="Hyperlink"/>
    <w:rsid w:val="00BC38FE"/>
    <w:rPr>
      <w:color w:val="0000FF"/>
      <w:u w:val="single"/>
    </w:rPr>
  </w:style>
  <w:style w:type="paragraph" w:styleId="FootnoteText">
    <w:name w:val="footnote text"/>
    <w:basedOn w:val="Normal"/>
    <w:semiHidden/>
    <w:rsid w:val="003C7CEF"/>
  </w:style>
  <w:style w:type="character" w:styleId="FootnoteReference">
    <w:name w:val="footnote reference"/>
    <w:semiHidden/>
    <w:rsid w:val="003C7CEF"/>
    <w:rPr>
      <w:vertAlign w:val="superscript"/>
    </w:rPr>
  </w:style>
  <w:style w:type="paragraph" w:customStyle="1" w:styleId="CharCharCharCharCharCharCharCharCharChar">
    <w:name w:val="Char Char Char Char Char Char Char Char Char Char"/>
    <w:basedOn w:val="Normal"/>
    <w:rsid w:val="00091A83"/>
    <w:pPr>
      <w:spacing w:after="160" w:line="240" w:lineRule="exact"/>
    </w:pPr>
    <w:rPr>
      <w:rFonts w:ascii="Arial" w:eastAsia="Batang" w:hAnsi="Arial" w:cs="Arial"/>
      <w:lang w:val="en-GB"/>
    </w:rPr>
  </w:style>
  <w:style w:type="paragraph" w:customStyle="1" w:styleId="Standard">
    <w:name w:val="Standard"/>
    <w:basedOn w:val="BodyText2"/>
    <w:rsid w:val="00C35DD2"/>
    <w:pPr>
      <w:spacing w:after="0" w:line="240" w:lineRule="auto"/>
    </w:pPr>
  </w:style>
  <w:style w:type="paragraph" w:styleId="BodyText2">
    <w:name w:val="Body Text 2"/>
    <w:basedOn w:val="Normal"/>
    <w:rsid w:val="00C35DD2"/>
    <w:pPr>
      <w:spacing w:after="120" w:line="480" w:lineRule="auto"/>
    </w:pPr>
  </w:style>
  <w:style w:type="paragraph" w:styleId="NoSpacing">
    <w:name w:val="No Spacing"/>
    <w:uiPriority w:val="1"/>
    <w:qFormat/>
    <w:rsid w:val="00F57C11"/>
    <w:rPr>
      <w:rFonts w:eastAsia="Times New Roman"/>
    </w:rPr>
  </w:style>
  <w:style w:type="paragraph" w:styleId="Header">
    <w:name w:val="header"/>
    <w:basedOn w:val="Normal"/>
    <w:link w:val="HeaderChar"/>
    <w:rsid w:val="00567115"/>
    <w:pPr>
      <w:tabs>
        <w:tab w:val="center" w:pos="4680"/>
        <w:tab w:val="right" w:pos="9360"/>
      </w:tabs>
    </w:pPr>
  </w:style>
  <w:style w:type="character" w:customStyle="1" w:styleId="HeaderChar">
    <w:name w:val="Header Char"/>
    <w:link w:val="Header"/>
    <w:rsid w:val="00567115"/>
    <w:rPr>
      <w:rFonts w:eastAsia="Times New Roman"/>
    </w:rPr>
  </w:style>
  <w:style w:type="paragraph" w:styleId="Footer">
    <w:name w:val="footer"/>
    <w:basedOn w:val="Normal"/>
    <w:link w:val="FooterChar"/>
    <w:uiPriority w:val="99"/>
    <w:rsid w:val="00567115"/>
    <w:pPr>
      <w:tabs>
        <w:tab w:val="center" w:pos="4680"/>
        <w:tab w:val="right" w:pos="9360"/>
      </w:tabs>
    </w:pPr>
  </w:style>
  <w:style w:type="character" w:customStyle="1" w:styleId="FooterChar">
    <w:name w:val="Footer Char"/>
    <w:link w:val="Footer"/>
    <w:uiPriority w:val="99"/>
    <w:rsid w:val="00567115"/>
    <w:rPr>
      <w:rFonts w:eastAsia="Times New Roman"/>
    </w:rPr>
  </w:style>
  <w:style w:type="character" w:customStyle="1" w:styleId="Heading1Char">
    <w:name w:val="Heading 1 Char"/>
    <w:link w:val="Heading1"/>
    <w:rsid w:val="00300EBE"/>
    <w:rPr>
      <w:rFonts w:ascii="Calibri Light" w:eastAsia="Times New Roman" w:hAnsi="Calibri Light" w:cs="Times New Roman"/>
      <w:b/>
      <w:bCs/>
      <w:kern w:val="32"/>
      <w:sz w:val="32"/>
      <w:szCs w:val="32"/>
    </w:rPr>
  </w:style>
  <w:style w:type="table" w:styleId="TableGrid1">
    <w:name w:val="Table Grid 1"/>
    <w:basedOn w:val="TableNormal"/>
    <w:rsid w:val="004031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5">
    <w:name w:val="Plain Table 5"/>
    <w:basedOn w:val="TableNormal"/>
    <w:uiPriority w:val="45"/>
    <w:rsid w:val="004031BC"/>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next w:val="Normal"/>
    <w:link w:val="TitleChar"/>
    <w:qFormat/>
    <w:rsid w:val="00477D8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77D80"/>
    <w:rPr>
      <w:rFonts w:ascii="Calibri Light" w:eastAsia="Times New Roman" w:hAnsi="Calibri Light" w:cs="Times New Roman"/>
      <w:b/>
      <w:bCs/>
      <w:kern w:val="28"/>
      <w:sz w:val="32"/>
      <w:szCs w:val="32"/>
    </w:rPr>
  </w:style>
  <w:style w:type="character" w:customStyle="1" w:styleId="UnresolvedMention">
    <w:name w:val="Unresolved Mention"/>
    <w:uiPriority w:val="99"/>
    <w:semiHidden/>
    <w:unhideWhenUsed/>
    <w:rsid w:val="00053A24"/>
    <w:rPr>
      <w:color w:val="605E5C"/>
      <w:shd w:val="clear" w:color="auto" w:fill="E1DFDD"/>
    </w:rPr>
  </w:style>
  <w:style w:type="paragraph" w:styleId="NormalWeb">
    <w:name w:val="Normal (Web)"/>
    <w:basedOn w:val="Normal"/>
    <w:uiPriority w:val="99"/>
    <w:unhideWhenUsed/>
    <w:rsid w:val="00EB3576"/>
    <w:pPr>
      <w:spacing w:before="100" w:beforeAutospacing="1" w:after="100" w:afterAutospacing="1"/>
    </w:pPr>
    <w:rPr>
      <w:sz w:val="24"/>
      <w:szCs w:val="24"/>
      <w:lang w:val="en-GB" w:eastAsia="en-GB"/>
    </w:rPr>
  </w:style>
  <w:style w:type="character" w:styleId="Strong">
    <w:name w:val="Strong"/>
    <w:uiPriority w:val="22"/>
    <w:qFormat/>
    <w:rsid w:val="00EB3576"/>
    <w:rPr>
      <w:b/>
      <w:bCs/>
    </w:rPr>
  </w:style>
  <w:style w:type="character" w:customStyle="1" w:styleId="Heading2Char">
    <w:name w:val="Heading 2 Char"/>
    <w:link w:val="Heading2"/>
    <w:semiHidden/>
    <w:rsid w:val="00C552E2"/>
    <w:rPr>
      <w:rFonts w:ascii="Calibri Light" w:eastAsia="Times New Roman" w:hAnsi="Calibri Light" w:cs="Times New Roman"/>
      <w:b/>
      <w:bCs/>
      <w:i/>
      <w:i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52843319">
      <w:bodyDiv w:val="1"/>
      <w:marLeft w:val="0"/>
      <w:marRight w:val="0"/>
      <w:marTop w:val="0"/>
      <w:marBottom w:val="0"/>
      <w:divBdr>
        <w:top w:val="none" w:sz="0" w:space="0" w:color="auto"/>
        <w:left w:val="none" w:sz="0" w:space="0" w:color="auto"/>
        <w:bottom w:val="none" w:sz="0" w:space="0" w:color="auto"/>
        <w:right w:val="none" w:sz="0" w:space="0" w:color="auto"/>
      </w:divBdr>
    </w:div>
    <w:div w:id="399719383">
      <w:bodyDiv w:val="1"/>
      <w:marLeft w:val="0"/>
      <w:marRight w:val="0"/>
      <w:marTop w:val="0"/>
      <w:marBottom w:val="0"/>
      <w:divBdr>
        <w:top w:val="none" w:sz="0" w:space="0" w:color="auto"/>
        <w:left w:val="none" w:sz="0" w:space="0" w:color="auto"/>
        <w:bottom w:val="none" w:sz="0" w:space="0" w:color="auto"/>
        <w:right w:val="none" w:sz="0" w:space="0" w:color="auto"/>
      </w:divBdr>
    </w:div>
    <w:div w:id="596598309">
      <w:bodyDiv w:val="1"/>
      <w:marLeft w:val="0"/>
      <w:marRight w:val="0"/>
      <w:marTop w:val="0"/>
      <w:marBottom w:val="0"/>
      <w:divBdr>
        <w:top w:val="none" w:sz="0" w:space="0" w:color="auto"/>
        <w:left w:val="none" w:sz="0" w:space="0" w:color="auto"/>
        <w:bottom w:val="none" w:sz="0" w:space="0" w:color="auto"/>
        <w:right w:val="none" w:sz="0" w:space="0" w:color="auto"/>
      </w:divBdr>
    </w:div>
    <w:div w:id="1162424741">
      <w:bodyDiv w:val="1"/>
      <w:marLeft w:val="0"/>
      <w:marRight w:val="0"/>
      <w:marTop w:val="0"/>
      <w:marBottom w:val="0"/>
      <w:divBdr>
        <w:top w:val="none" w:sz="0" w:space="0" w:color="auto"/>
        <w:left w:val="none" w:sz="0" w:space="0" w:color="auto"/>
        <w:bottom w:val="none" w:sz="0" w:space="0" w:color="auto"/>
        <w:right w:val="none" w:sz="0" w:space="0" w:color="auto"/>
      </w:divBdr>
    </w:div>
    <w:div w:id="1509128228">
      <w:bodyDiv w:val="1"/>
      <w:marLeft w:val="0"/>
      <w:marRight w:val="0"/>
      <w:marTop w:val="0"/>
      <w:marBottom w:val="0"/>
      <w:divBdr>
        <w:top w:val="none" w:sz="0" w:space="0" w:color="auto"/>
        <w:left w:val="none" w:sz="0" w:space="0" w:color="auto"/>
        <w:bottom w:val="none" w:sz="0" w:space="0" w:color="auto"/>
        <w:right w:val="none" w:sz="0" w:space="0" w:color="auto"/>
      </w:divBdr>
    </w:div>
    <w:div w:id="1585870624">
      <w:bodyDiv w:val="1"/>
      <w:marLeft w:val="0"/>
      <w:marRight w:val="0"/>
      <w:marTop w:val="0"/>
      <w:marBottom w:val="0"/>
      <w:divBdr>
        <w:top w:val="none" w:sz="0" w:space="0" w:color="auto"/>
        <w:left w:val="none" w:sz="0" w:space="0" w:color="auto"/>
        <w:bottom w:val="none" w:sz="0" w:space="0" w:color="auto"/>
        <w:right w:val="none" w:sz="0" w:space="0" w:color="auto"/>
      </w:divBdr>
    </w:div>
    <w:div w:id="1969310176">
      <w:bodyDiv w:val="1"/>
      <w:marLeft w:val="0"/>
      <w:marRight w:val="0"/>
      <w:marTop w:val="0"/>
      <w:marBottom w:val="0"/>
      <w:divBdr>
        <w:top w:val="none" w:sz="0" w:space="0" w:color="auto"/>
        <w:left w:val="none" w:sz="0" w:space="0" w:color="auto"/>
        <w:bottom w:val="none" w:sz="0" w:space="0" w:color="auto"/>
        <w:right w:val="none" w:sz="0" w:space="0" w:color="auto"/>
      </w:divBdr>
    </w:div>
    <w:div w:id="21294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crncareers@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53F1-91E6-4108-B881-04D6C6F9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TERMS OF REFERENCE FOR THE CONSULTANCY ON THE BASELINE RESEARCH IN SAMOA ON CHILD PROTECTION</vt:lpstr>
    </vt:vector>
  </TitlesOfParts>
  <Company>UNICEF</Company>
  <LinksUpToDate>false</LinksUpToDate>
  <CharactersWithSpaces>7336</CharactersWithSpaces>
  <SharedDoc>false</SharedDoc>
  <HLinks>
    <vt:vector size="6" baseType="variant">
      <vt:variant>
        <vt:i4>8323157</vt:i4>
      </vt:variant>
      <vt:variant>
        <vt:i4>3</vt:i4>
      </vt:variant>
      <vt:variant>
        <vt:i4>0</vt:i4>
      </vt:variant>
      <vt:variant>
        <vt:i4>5</vt:i4>
      </vt:variant>
      <vt:variant>
        <vt:lpwstr>mailto:cccrncareers@gmail.com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CONSULTANCY ON THE BASELINE RESEARCH IN SAMOA ON CHILD PROTECTION</dc:title>
  <dc:creator>skaimacuata</dc:creator>
  <cp:lastModifiedBy>Cyclofoss51</cp:lastModifiedBy>
  <cp:revision>2</cp:revision>
  <cp:lastPrinted>2009-09-16T08:00:00Z</cp:lastPrinted>
  <dcterms:created xsi:type="dcterms:W3CDTF">2021-10-18T08:17:00Z</dcterms:created>
  <dcterms:modified xsi:type="dcterms:W3CDTF">2021-10-18T08:17:00Z</dcterms:modified>
</cp:coreProperties>
</file>