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C807" w14:textId="77777777" w:rsidR="00011323" w:rsidRPr="0068399E" w:rsidRDefault="00011323" w:rsidP="0068399E">
      <w:pPr>
        <w:pStyle w:val="Heading1nonumber"/>
        <w:rPr>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592"/>
        <w:gridCol w:w="2371"/>
        <w:gridCol w:w="2056"/>
        <w:gridCol w:w="2190"/>
      </w:tblGrid>
      <w:tr w:rsidR="00011323" w:rsidRPr="00C7084C" w14:paraId="24935E11" w14:textId="77777777" w:rsidTr="00654577">
        <w:trPr>
          <w:cnfStyle w:val="000000100000" w:firstRow="0" w:lastRow="0" w:firstColumn="0" w:lastColumn="0" w:oddVBand="0" w:evenVBand="0" w:oddHBand="1" w:evenHBand="0" w:firstRowFirstColumn="0" w:firstRowLastColumn="0" w:lastRowFirstColumn="0" w:lastRowLastColumn="0"/>
          <w:trHeight w:val="274"/>
        </w:trPr>
        <w:tc>
          <w:tcPr>
            <w:tcW w:w="2592" w:type="dxa"/>
            <w:shd w:val="clear" w:color="auto" w:fill="98D7F0"/>
          </w:tcPr>
          <w:p w14:paraId="645985FD" w14:textId="77777777" w:rsidR="00011323" w:rsidRPr="00011323" w:rsidRDefault="00011323" w:rsidP="00654577">
            <w:pPr>
              <w:spacing w:after="0"/>
              <w:rPr>
                <w:rFonts w:cstheme="minorHAnsi"/>
                <w:color w:val="auto"/>
                <w:sz w:val="22"/>
              </w:rPr>
            </w:pPr>
            <w:r w:rsidRPr="00011323">
              <w:rPr>
                <w:rFonts w:cstheme="minorHAnsi"/>
                <w:color w:val="auto"/>
                <w:sz w:val="22"/>
              </w:rPr>
              <w:t>Title</w:t>
            </w:r>
          </w:p>
        </w:tc>
        <w:tc>
          <w:tcPr>
            <w:tcW w:w="6617" w:type="dxa"/>
            <w:gridSpan w:val="3"/>
            <w:shd w:val="clear" w:color="auto" w:fill="98D7F0"/>
          </w:tcPr>
          <w:p w14:paraId="597625C2" w14:textId="77777777" w:rsidR="00011323" w:rsidRPr="00011323" w:rsidRDefault="00011323" w:rsidP="00654577">
            <w:pPr>
              <w:rPr>
                <w:rFonts w:cstheme="minorHAnsi"/>
                <w:b/>
                <w:color w:val="auto"/>
                <w:sz w:val="22"/>
              </w:rPr>
            </w:pPr>
            <w:r w:rsidRPr="00011323">
              <w:rPr>
                <w:rFonts w:cstheme="minorHAnsi"/>
                <w:b/>
                <w:color w:val="auto"/>
                <w:sz w:val="22"/>
              </w:rPr>
              <w:t>Deployable Education in Emergencies Specialist</w:t>
            </w:r>
          </w:p>
        </w:tc>
      </w:tr>
      <w:tr w:rsidR="00011323" w:rsidRPr="00C7084C" w14:paraId="04B37837" w14:textId="77777777" w:rsidTr="00654577">
        <w:trPr>
          <w:trHeight w:val="274"/>
        </w:trPr>
        <w:tc>
          <w:tcPr>
            <w:tcW w:w="2592" w:type="dxa"/>
            <w:tcBorders>
              <w:bottom w:val="single" w:sz="4" w:space="0" w:color="0072CE"/>
            </w:tcBorders>
          </w:tcPr>
          <w:p w14:paraId="448C7CCE" w14:textId="77777777" w:rsidR="00011323" w:rsidRPr="00011323" w:rsidRDefault="00011323" w:rsidP="00654577">
            <w:pPr>
              <w:spacing w:after="0"/>
              <w:rPr>
                <w:rFonts w:cstheme="minorHAnsi"/>
                <w:color w:val="auto"/>
                <w:sz w:val="22"/>
              </w:rPr>
            </w:pPr>
            <w:r w:rsidRPr="00011323">
              <w:rPr>
                <w:rFonts w:cstheme="minorHAnsi"/>
                <w:color w:val="auto"/>
                <w:sz w:val="22"/>
              </w:rPr>
              <w:t>Functional Area</w:t>
            </w:r>
          </w:p>
        </w:tc>
        <w:tc>
          <w:tcPr>
            <w:tcW w:w="6617" w:type="dxa"/>
            <w:gridSpan w:val="3"/>
            <w:tcBorders>
              <w:bottom w:val="single" w:sz="4" w:space="0" w:color="0072CE"/>
            </w:tcBorders>
          </w:tcPr>
          <w:p w14:paraId="5C9CC160" w14:textId="77777777" w:rsidR="00011323" w:rsidRPr="00011323" w:rsidRDefault="00011323" w:rsidP="00654577">
            <w:pPr>
              <w:rPr>
                <w:rFonts w:cstheme="minorHAnsi"/>
                <w:b/>
                <w:color w:val="auto"/>
                <w:sz w:val="22"/>
              </w:rPr>
            </w:pPr>
            <w:r w:rsidRPr="00011323">
              <w:rPr>
                <w:rFonts w:cstheme="minorHAnsi"/>
                <w:b/>
                <w:color w:val="auto"/>
                <w:sz w:val="22"/>
              </w:rPr>
              <w:t>Disaster Risk Management (DRM)</w:t>
            </w:r>
          </w:p>
        </w:tc>
      </w:tr>
      <w:tr w:rsidR="00011323" w:rsidRPr="00C7084C" w14:paraId="63EF9548" w14:textId="77777777" w:rsidTr="00654577">
        <w:trPr>
          <w:cnfStyle w:val="000000100000" w:firstRow="0" w:lastRow="0" w:firstColumn="0" w:lastColumn="0" w:oddVBand="0" w:evenVBand="0" w:oddHBand="1" w:evenHBand="0" w:firstRowFirstColumn="0" w:firstRowLastColumn="0" w:lastRowFirstColumn="0" w:lastRowLastColumn="0"/>
        </w:trPr>
        <w:tc>
          <w:tcPr>
            <w:tcW w:w="2592" w:type="dxa"/>
            <w:shd w:val="clear" w:color="auto" w:fill="98D7F0"/>
          </w:tcPr>
          <w:p w14:paraId="74177E84" w14:textId="77777777" w:rsidR="00011323" w:rsidRPr="00011323" w:rsidRDefault="00011323" w:rsidP="00654577">
            <w:pPr>
              <w:spacing w:after="0"/>
              <w:rPr>
                <w:rFonts w:cstheme="minorHAnsi"/>
                <w:color w:val="auto"/>
                <w:sz w:val="22"/>
              </w:rPr>
            </w:pPr>
            <w:r w:rsidRPr="00011323">
              <w:rPr>
                <w:rFonts w:cstheme="minorHAnsi"/>
                <w:color w:val="auto"/>
                <w:sz w:val="22"/>
              </w:rPr>
              <w:t>Reports to</w:t>
            </w:r>
          </w:p>
        </w:tc>
        <w:tc>
          <w:tcPr>
            <w:tcW w:w="6617" w:type="dxa"/>
            <w:gridSpan w:val="3"/>
            <w:shd w:val="clear" w:color="auto" w:fill="98D7F0"/>
          </w:tcPr>
          <w:p w14:paraId="445D720F" w14:textId="2610B43C" w:rsidR="00011323" w:rsidRDefault="00F01C87" w:rsidP="00011323">
            <w:pPr>
              <w:spacing w:after="0"/>
              <w:rPr>
                <w:rFonts w:cstheme="minorHAnsi"/>
                <w:b/>
                <w:color w:val="auto"/>
                <w:sz w:val="22"/>
              </w:rPr>
            </w:pPr>
            <w:r>
              <w:rPr>
                <w:rFonts w:cstheme="minorHAnsi"/>
                <w:b/>
                <w:color w:val="auto"/>
                <w:sz w:val="22"/>
              </w:rPr>
              <w:t>Education in Emergencies</w:t>
            </w:r>
            <w:r w:rsidR="00A5354C">
              <w:rPr>
                <w:rFonts w:cstheme="minorHAnsi"/>
                <w:b/>
                <w:color w:val="auto"/>
                <w:sz w:val="22"/>
              </w:rPr>
              <w:t xml:space="preserve"> Specialist – Global Hub Lead</w:t>
            </w:r>
          </w:p>
          <w:p w14:paraId="4FED76B3" w14:textId="77777777" w:rsidR="00011323" w:rsidRPr="00011323" w:rsidRDefault="00011323" w:rsidP="00011323">
            <w:pPr>
              <w:spacing w:after="0"/>
              <w:rPr>
                <w:rFonts w:cstheme="minorHAnsi"/>
                <w:b/>
                <w:color w:val="auto"/>
                <w:sz w:val="22"/>
              </w:rPr>
            </w:pPr>
          </w:p>
        </w:tc>
      </w:tr>
      <w:tr w:rsidR="00011323" w:rsidRPr="00C7084C" w14:paraId="5EECB749" w14:textId="77777777" w:rsidTr="00654577">
        <w:tc>
          <w:tcPr>
            <w:tcW w:w="2592" w:type="dxa"/>
            <w:tcBorders>
              <w:bottom w:val="single" w:sz="4" w:space="0" w:color="0072CE"/>
            </w:tcBorders>
          </w:tcPr>
          <w:p w14:paraId="793EC657" w14:textId="77777777" w:rsidR="00011323" w:rsidRPr="00011323" w:rsidRDefault="00011323" w:rsidP="00654577">
            <w:pPr>
              <w:rPr>
                <w:rFonts w:cstheme="minorHAnsi"/>
                <w:color w:val="auto"/>
                <w:sz w:val="22"/>
              </w:rPr>
            </w:pPr>
            <w:r w:rsidRPr="00011323">
              <w:rPr>
                <w:rFonts w:cstheme="minorHAnsi"/>
                <w:color w:val="auto"/>
                <w:sz w:val="22"/>
              </w:rPr>
              <w:t>Location</w:t>
            </w:r>
          </w:p>
        </w:tc>
        <w:tc>
          <w:tcPr>
            <w:tcW w:w="2371" w:type="dxa"/>
            <w:tcBorders>
              <w:bottom w:val="single" w:sz="4" w:space="0" w:color="0072CE"/>
            </w:tcBorders>
          </w:tcPr>
          <w:p w14:paraId="784BF9FA" w14:textId="49814280" w:rsidR="00011323" w:rsidRPr="00011323" w:rsidRDefault="009525CF" w:rsidP="00654577">
            <w:pPr>
              <w:rPr>
                <w:rFonts w:cstheme="minorHAnsi"/>
                <w:color w:val="auto"/>
                <w:sz w:val="22"/>
              </w:rPr>
            </w:pPr>
            <w:r>
              <w:rPr>
                <w:rFonts w:cstheme="minorHAnsi"/>
                <w:bCs/>
                <w:color w:val="auto"/>
                <w:sz w:val="22"/>
              </w:rPr>
              <w:t xml:space="preserve">Flexible – based in a location with a Plan </w:t>
            </w:r>
            <w:r w:rsidR="00554F16">
              <w:rPr>
                <w:rFonts w:cstheme="minorHAnsi"/>
                <w:bCs/>
                <w:color w:val="auto"/>
                <w:sz w:val="22"/>
              </w:rPr>
              <w:t xml:space="preserve">International </w:t>
            </w:r>
            <w:r>
              <w:rPr>
                <w:rFonts w:cstheme="minorHAnsi"/>
                <w:bCs/>
                <w:color w:val="auto"/>
                <w:sz w:val="22"/>
              </w:rPr>
              <w:t>office</w:t>
            </w:r>
            <w:r w:rsidR="00F31CF6">
              <w:rPr>
                <w:rFonts w:cstheme="minorHAnsi"/>
                <w:bCs/>
                <w:color w:val="auto"/>
                <w:sz w:val="22"/>
              </w:rPr>
              <w:t>,</w:t>
            </w:r>
            <w:r>
              <w:rPr>
                <w:rFonts w:cstheme="minorHAnsi"/>
                <w:bCs/>
                <w:color w:val="auto"/>
                <w:sz w:val="22"/>
              </w:rPr>
              <w:t xml:space="preserve"> and with the legal right to work </w:t>
            </w:r>
            <w:r w:rsidR="00F31CF6">
              <w:rPr>
                <w:rFonts w:cstheme="minorHAnsi"/>
                <w:bCs/>
                <w:color w:val="auto"/>
                <w:sz w:val="22"/>
              </w:rPr>
              <w:t>in the location</w:t>
            </w:r>
          </w:p>
        </w:tc>
        <w:tc>
          <w:tcPr>
            <w:tcW w:w="2056" w:type="dxa"/>
            <w:tcBorders>
              <w:bottom w:val="single" w:sz="4" w:space="0" w:color="0072CE"/>
            </w:tcBorders>
          </w:tcPr>
          <w:p w14:paraId="15C1EE20" w14:textId="77777777" w:rsidR="00011323" w:rsidRPr="00011323" w:rsidRDefault="00011323" w:rsidP="00654577">
            <w:pPr>
              <w:rPr>
                <w:rFonts w:cstheme="minorHAnsi"/>
                <w:color w:val="auto"/>
                <w:sz w:val="22"/>
              </w:rPr>
            </w:pPr>
            <w:r w:rsidRPr="00011323">
              <w:rPr>
                <w:rFonts w:cstheme="minorHAnsi"/>
                <w:color w:val="auto"/>
                <w:sz w:val="22"/>
              </w:rPr>
              <w:t>Travel required</w:t>
            </w:r>
          </w:p>
        </w:tc>
        <w:tc>
          <w:tcPr>
            <w:tcW w:w="2190" w:type="dxa"/>
            <w:tcBorders>
              <w:bottom w:val="single" w:sz="4" w:space="0" w:color="0072CE"/>
            </w:tcBorders>
          </w:tcPr>
          <w:p w14:paraId="4BD8F04E" w14:textId="7170865F" w:rsidR="00011323" w:rsidRPr="00011323" w:rsidRDefault="006D068F" w:rsidP="00654577">
            <w:pPr>
              <w:spacing w:after="0"/>
              <w:rPr>
                <w:rFonts w:cstheme="minorHAnsi"/>
                <w:color w:val="auto"/>
                <w:sz w:val="22"/>
              </w:rPr>
            </w:pPr>
            <w:r>
              <w:rPr>
                <w:rFonts w:cstheme="minorHAnsi"/>
                <w:color w:val="auto"/>
                <w:sz w:val="22"/>
              </w:rPr>
              <w:t xml:space="preserve">Up to </w:t>
            </w:r>
            <w:r w:rsidR="003A081B">
              <w:rPr>
                <w:rFonts w:cstheme="minorHAnsi"/>
                <w:color w:val="auto"/>
                <w:sz w:val="22"/>
              </w:rPr>
              <w:t>70</w:t>
            </w:r>
            <w:r w:rsidR="00011323" w:rsidRPr="00011323">
              <w:rPr>
                <w:rFonts w:cstheme="minorHAnsi"/>
                <w:color w:val="auto"/>
                <w:sz w:val="22"/>
              </w:rPr>
              <w:t xml:space="preserve">% </w:t>
            </w:r>
            <w:r w:rsidR="009525CF">
              <w:rPr>
                <w:rFonts w:cstheme="minorHAnsi"/>
                <w:color w:val="auto"/>
                <w:sz w:val="22"/>
              </w:rPr>
              <w:t>travel</w:t>
            </w:r>
            <w:r w:rsidR="00011323" w:rsidRPr="00011323">
              <w:rPr>
                <w:rFonts w:cstheme="minorHAnsi"/>
                <w:color w:val="auto"/>
                <w:sz w:val="22"/>
              </w:rPr>
              <w:t xml:space="preserve">: </w:t>
            </w:r>
            <w:r w:rsidR="002C3F45">
              <w:rPr>
                <w:rFonts w:cstheme="minorHAnsi"/>
                <w:color w:val="auto"/>
                <w:sz w:val="22"/>
              </w:rPr>
              <w:t>implementing country</w:t>
            </w:r>
            <w:r w:rsidR="00011323" w:rsidRPr="00011323">
              <w:rPr>
                <w:rFonts w:cstheme="minorHAnsi"/>
                <w:color w:val="auto"/>
                <w:sz w:val="22"/>
              </w:rPr>
              <w:t xml:space="preserve">-based </w:t>
            </w:r>
            <w:r w:rsidR="009525CF">
              <w:rPr>
                <w:rFonts w:cstheme="minorHAnsi"/>
                <w:color w:val="auto"/>
                <w:sz w:val="22"/>
              </w:rPr>
              <w:t>for</w:t>
            </w:r>
            <w:r w:rsidR="009525CF" w:rsidRPr="00011323">
              <w:rPr>
                <w:rFonts w:cstheme="minorHAnsi"/>
                <w:color w:val="auto"/>
                <w:sz w:val="22"/>
              </w:rPr>
              <w:t xml:space="preserve"> </w:t>
            </w:r>
            <w:r w:rsidR="00011323" w:rsidRPr="00011323">
              <w:rPr>
                <w:rFonts w:cstheme="minorHAnsi"/>
                <w:color w:val="auto"/>
                <w:sz w:val="22"/>
              </w:rPr>
              <w:t>emergency response</w:t>
            </w:r>
            <w:r w:rsidR="00A75B68">
              <w:rPr>
                <w:rFonts w:cstheme="minorHAnsi"/>
                <w:color w:val="auto"/>
                <w:sz w:val="22"/>
              </w:rPr>
              <w:t>, in periods of up to 3 months at a time</w:t>
            </w:r>
            <w:r w:rsidR="003A081B">
              <w:rPr>
                <w:rFonts w:cstheme="minorHAnsi"/>
                <w:color w:val="auto"/>
                <w:sz w:val="22"/>
              </w:rPr>
              <w:t xml:space="preserve"> </w:t>
            </w:r>
            <w:r w:rsidR="0068399E">
              <w:rPr>
                <w:rFonts w:cstheme="minorHAnsi"/>
                <w:color w:val="auto"/>
                <w:sz w:val="22"/>
              </w:rPr>
              <w:t>(</w:t>
            </w:r>
            <w:r w:rsidR="00011323" w:rsidRPr="00011323">
              <w:rPr>
                <w:rFonts w:cstheme="minorHAnsi"/>
                <w:color w:val="auto"/>
                <w:sz w:val="22"/>
              </w:rPr>
              <w:t>Country</w:t>
            </w:r>
            <w:r w:rsidR="0068399E">
              <w:rPr>
                <w:rFonts w:cstheme="minorHAnsi"/>
                <w:color w:val="auto"/>
                <w:sz w:val="22"/>
              </w:rPr>
              <w:t>/</w:t>
            </w:r>
            <w:r w:rsidR="00011323" w:rsidRPr="00011323">
              <w:rPr>
                <w:rFonts w:cstheme="minorHAnsi"/>
                <w:color w:val="auto"/>
                <w:sz w:val="22"/>
              </w:rPr>
              <w:t>Regional Office</w:t>
            </w:r>
            <w:r w:rsidR="00272F4B">
              <w:rPr>
                <w:rFonts w:cstheme="minorHAnsi"/>
                <w:color w:val="auto"/>
                <w:sz w:val="22"/>
              </w:rPr>
              <w:t>s</w:t>
            </w:r>
            <w:r w:rsidR="0068399E">
              <w:rPr>
                <w:rFonts w:cstheme="minorHAnsi"/>
                <w:color w:val="auto"/>
                <w:sz w:val="22"/>
              </w:rPr>
              <w:t>)</w:t>
            </w:r>
          </w:p>
          <w:p w14:paraId="5C87C065" w14:textId="77777777" w:rsidR="00011323" w:rsidRPr="00011323" w:rsidRDefault="00011323" w:rsidP="00654577">
            <w:pPr>
              <w:spacing w:after="0"/>
              <w:rPr>
                <w:rFonts w:cstheme="minorHAnsi"/>
                <w:color w:val="auto"/>
                <w:sz w:val="22"/>
              </w:rPr>
            </w:pPr>
          </w:p>
        </w:tc>
      </w:tr>
      <w:tr w:rsidR="00011323" w:rsidRPr="00C7084C" w14:paraId="79741375" w14:textId="77777777" w:rsidTr="00654577">
        <w:trPr>
          <w:cnfStyle w:val="000000100000" w:firstRow="0" w:lastRow="0" w:firstColumn="0" w:lastColumn="0" w:oddVBand="0" w:evenVBand="0" w:oddHBand="1" w:evenHBand="0" w:firstRowFirstColumn="0" w:firstRowLastColumn="0" w:lastRowFirstColumn="0" w:lastRowLastColumn="0"/>
          <w:trHeight w:val="286"/>
        </w:trPr>
        <w:tc>
          <w:tcPr>
            <w:tcW w:w="2592" w:type="dxa"/>
            <w:shd w:val="clear" w:color="auto" w:fill="98D7F0"/>
          </w:tcPr>
          <w:p w14:paraId="3A404822" w14:textId="77777777" w:rsidR="00011323" w:rsidRPr="00011323" w:rsidRDefault="00011323" w:rsidP="00654577">
            <w:pPr>
              <w:rPr>
                <w:rFonts w:cstheme="minorHAnsi"/>
                <w:color w:val="auto"/>
                <w:sz w:val="22"/>
              </w:rPr>
            </w:pPr>
            <w:r w:rsidRPr="00011323">
              <w:rPr>
                <w:rFonts w:cstheme="minorHAnsi"/>
                <w:color w:val="auto"/>
                <w:sz w:val="22"/>
              </w:rPr>
              <w:t>Effective Date</w:t>
            </w:r>
          </w:p>
        </w:tc>
        <w:tc>
          <w:tcPr>
            <w:tcW w:w="2371" w:type="dxa"/>
            <w:shd w:val="clear" w:color="auto" w:fill="98D7F0"/>
          </w:tcPr>
          <w:p w14:paraId="4F1C074F" w14:textId="77C0A7AF" w:rsidR="00011323" w:rsidRPr="00011323" w:rsidRDefault="009670BA" w:rsidP="00654577">
            <w:pPr>
              <w:rPr>
                <w:rFonts w:cstheme="minorHAnsi"/>
                <w:color w:val="auto"/>
                <w:sz w:val="22"/>
              </w:rPr>
            </w:pPr>
            <w:r>
              <w:rPr>
                <w:rFonts w:cstheme="minorHAnsi"/>
                <w:color w:val="auto"/>
                <w:sz w:val="22"/>
              </w:rPr>
              <w:t>October 2022</w:t>
            </w:r>
          </w:p>
        </w:tc>
        <w:tc>
          <w:tcPr>
            <w:tcW w:w="2056" w:type="dxa"/>
            <w:shd w:val="clear" w:color="auto" w:fill="98D7F0"/>
          </w:tcPr>
          <w:p w14:paraId="01513C11" w14:textId="77777777" w:rsidR="00011323" w:rsidRPr="00011323" w:rsidRDefault="00011323" w:rsidP="00654577">
            <w:pPr>
              <w:rPr>
                <w:rFonts w:cstheme="minorHAnsi"/>
                <w:color w:val="auto"/>
                <w:sz w:val="22"/>
              </w:rPr>
            </w:pPr>
            <w:r w:rsidRPr="00011323">
              <w:rPr>
                <w:rFonts w:cstheme="minorHAnsi"/>
                <w:color w:val="auto"/>
                <w:sz w:val="22"/>
              </w:rPr>
              <w:t>Grade</w:t>
            </w:r>
          </w:p>
        </w:tc>
        <w:tc>
          <w:tcPr>
            <w:tcW w:w="2190" w:type="dxa"/>
            <w:shd w:val="clear" w:color="auto" w:fill="98D7F0"/>
          </w:tcPr>
          <w:p w14:paraId="247A0DE7" w14:textId="77777777" w:rsidR="00011323" w:rsidRPr="00011323" w:rsidRDefault="00011323" w:rsidP="00654577">
            <w:pPr>
              <w:rPr>
                <w:rFonts w:cstheme="minorHAnsi"/>
                <w:color w:val="auto"/>
                <w:sz w:val="22"/>
              </w:rPr>
            </w:pPr>
            <w:r w:rsidRPr="00011323">
              <w:rPr>
                <w:rFonts w:cstheme="minorHAnsi"/>
                <w:color w:val="auto"/>
                <w:sz w:val="22"/>
              </w:rPr>
              <w:t>4</w:t>
            </w:r>
          </w:p>
        </w:tc>
      </w:tr>
    </w:tbl>
    <w:p w14:paraId="751B7237" w14:textId="77777777" w:rsidR="0068399E" w:rsidRPr="0068399E" w:rsidRDefault="0068399E" w:rsidP="00654577">
      <w:pPr>
        <w:pStyle w:val="Heading1nonumber"/>
        <w:rPr>
          <w:rStyle w:val="section"/>
          <w:sz w:val="20"/>
          <w:szCs w:val="20"/>
        </w:rPr>
      </w:pPr>
    </w:p>
    <w:p w14:paraId="38F99035" w14:textId="77777777" w:rsidR="00011323" w:rsidRPr="00B635ED" w:rsidRDefault="00011323" w:rsidP="00654577">
      <w:pPr>
        <w:pStyle w:val="Heading1nonumber"/>
        <w:rPr>
          <w:rStyle w:val="section"/>
          <w:sz w:val="36"/>
          <w:szCs w:val="36"/>
        </w:rPr>
      </w:pPr>
      <w:r w:rsidRPr="00B635ED">
        <w:rPr>
          <w:rStyle w:val="section"/>
          <w:sz w:val="36"/>
          <w:szCs w:val="36"/>
        </w:rPr>
        <w:t>role PURPOSE</w:t>
      </w:r>
    </w:p>
    <w:p w14:paraId="591E0E34" w14:textId="77777777" w:rsidR="00011323" w:rsidRPr="00011323" w:rsidRDefault="00011323" w:rsidP="00654577">
      <w:pPr>
        <w:rPr>
          <w:rFonts w:cstheme="minorHAnsi"/>
          <w:color w:val="auto"/>
          <w:sz w:val="22"/>
        </w:rPr>
      </w:pPr>
      <w:r w:rsidRPr="00011323">
        <w:rPr>
          <w:rFonts w:cstheme="minorHAnsi"/>
          <w:color w:val="auto"/>
          <w:sz w:val="22"/>
        </w:rPr>
        <w:t xml:space="preserve">Plan International is an independent child rights and humanitarian organisation committed to children living a life free of poverty, </w:t>
      </w:r>
      <w:proofErr w:type="gramStart"/>
      <w:r w:rsidRPr="00011323">
        <w:rPr>
          <w:rFonts w:cstheme="minorHAnsi"/>
          <w:color w:val="auto"/>
          <w:sz w:val="22"/>
        </w:rPr>
        <w:t>violence</w:t>
      </w:r>
      <w:proofErr w:type="gramEnd"/>
      <w:r w:rsidRPr="00011323">
        <w:rPr>
          <w:rFonts w:cstheme="minorHAnsi"/>
          <w:color w:val="auto"/>
          <w:sz w:val="22"/>
        </w:rPr>
        <w:t xml:space="preserve"> and injustice.</w:t>
      </w:r>
    </w:p>
    <w:p w14:paraId="7113CFA2" w14:textId="77777777" w:rsidR="00011323" w:rsidRPr="00011323" w:rsidRDefault="00011323" w:rsidP="00654577">
      <w:pPr>
        <w:rPr>
          <w:rFonts w:cstheme="minorHAnsi"/>
          <w:color w:val="auto"/>
          <w:sz w:val="22"/>
        </w:rPr>
      </w:pPr>
      <w:r w:rsidRPr="00011323">
        <w:rPr>
          <w:rFonts w:cstheme="minorHAnsi"/>
          <w:color w:val="auto"/>
          <w:sz w:val="22"/>
        </w:rPr>
        <w:t xml:space="preserve">We actively unite children, communities and other people who share our mission to make positive lasting changes in children’s and young people’s lives. We support children to gain the skills, </w:t>
      </w:r>
      <w:proofErr w:type="gramStart"/>
      <w:r w:rsidRPr="00011323">
        <w:rPr>
          <w:rFonts w:cstheme="minorHAnsi"/>
          <w:color w:val="auto"/>
          <w:sz w:val="22"/>
        </w:rPr>
        <w:t>knowledge</w:t>
      </w:r>
      <w:proofErr w:type="gramEnd"/>
      <w:r w:rsidRPr="00011323">
        <w:rPr>
          <w:rFonts w:cstheme="minorHAnsi"/>
          <w:color w:val="auto"/>
          <w:sz w:val="22"/>
        </w:rPr>
        <w:t xml:space="preserve"> and confidence they need to claim their rights to a fulfilling life, today and in the future. We place a specific focus on girls and women, who are most often left behind. </w:t>
      </w:r>
    </w:p>
    <w:p w14:paraId="20116587" w14:textId="77777777" w:rsidR="00011323" w:rsidRPr="00011323" w:rsidRDefault="00011323" w:rsidP="00654577">
      <w:pPr>
        <w:rPr>
          <w:rFonts w:cstheme="minorHAnsi"/>
          <w:color w:val="auto"/>
          <w:sz w:val="22"/>
        </w:rPr>
      </w:pPr>
      <w:r w:rsidRPr="00011323">
        <w:rPr>
          <w:rFonts w:cstheme="minorHAnsi"/>
          <w:color w:val="auto"/>
          <w:sz w:val="22"/>
        </w:rPr>
        <w:t xml:space="preserve">We have been building powerful partnerships for children for more than 75 </w:t>
      </w:r>
      <w:proofErr w:type="gramStart"/>
      <w:r w:rsidRPr="00011323">
        <w:rPr>
          <w:rFonts w:cstheme="minorHAnsi"/>
          <w:color w:val="auto"/>
          <w:sz w:val="22"/>
        </w:rPr>
        <w:t>years, and</w:t>
      </w:r>
      <w:proofErr w:type="gramEnd"/>
      <w:r w:rsidRPr="00011323">
        <w:rPr>
          <w:rFonts w:cstheme="minorHAnsi"/>
          <w:color w:val="auto"/>
          <w:sz w:val="22"/>
        </w:rPr>
        <w:t xml:space="preserve"> are now active in more than 70 countries.</w:t>
      </w:r>
    </w:p>
    <w:p w14:paraId="5670A044" w14:textId="77777777" w:rsidR="00011323" w:rsidRPr="00011323" w:rsidRDefault="00011323" w:rsidP="00F01C87">
      <w:pPr>
        <w:rPr>
          <w:rFonts w:cstheme="minorHAnsi"/>
          <w:color w:val="auto"/>
          <w:sz w:val="22"/>
        </w:rPr>
      </w:pPr>
      <w:r w:rsidRPr="00011323">
        <w:rPr>
          <w:rFonts w:cstheme="minorHAnsi"/>
          <w:color w:val="auto"/>
          <w:sz w:val="22"/>
        </w:rPr>
        <w:t>Plan International is committed to ensuring gender equality is core to our humanitarian work</w:t>
      </w:r>
    </w:p>
    <w:p w14:paraId="39C141B2" w14:textId="0362DC23" w:rsidR="00011323" w:rsidRPr="00011323" w:rsidRDefault="00011323" w:rsidP="00F01C87">
      <w:pPr>
        <w:rPr>
          <w:rFonts w:cstheme="minorHAnsi"/>
          <w:color w:val="auto"/>
          <w:sz w:val="22"/>
        </w:rPr>
      </w:pPr>
      <w:r w:rsidRPr="00011323">
        <w:rPr>
          <w:rFonts w:cstheme="minorHAnsi"/>
          <w:color w:val="auto"/>
          <w:sz w:val="22"/>
        </w:rPr>
        <w:t>The Deployable Education in Emergencies (</w:t>
      </w:r>
      <w:proofErr w:type="spellStart"/>
      <w:r w:rsidRPr="00011323">
        <w:rPr>
          <w:rFonts w:cstheme="minorHAnsi"/>
          <w:color w:val="auto"/>
          <w:sz w:val="22"/>
        </w:rPr>
        <w:t>EiE</w:t>
      </w:r>
      <w:proofErr w:type="spellEnd"/>
      <w:r w:rsidRPr="00011323">
        <w:rPr>
          <w:rFonts w:cstheme="minorHAnsi"/>
          <w:color w:val="auto"/>
          <w:sz w:val="22"/>
        </w:rPr>
        <w:t>) Specialist</w:t>
      </w:r>
      <w:r w:rsidR="00693FBE">
        <w:rPr>
          <w:rFonts w:cstheme="minorHAnsi"/>
          <w:color w:val="auto"/>
          <w:sz w:val="22"/>
        </w:rPr>
        <w:t xml:space="preserve"> is </w:t>
      </w:r>
      <w:r w:rsidR="00142982">
        <w:rPr>
          <w:rFonts w:cstheme="minorHAnsi"/>
          <w:color w:val="auto"/>
          <w:sz w:val="22"/>
        </w:rPr>
        <w:t>a member</w:t>
      </w:r>
      <w:r w:rsidR="00693FBE">
        <w:rPr>
          <w:rFonts w:cstheme="minorHAnsi"/>
          <w:color w:val="auto"/>
          <w:sz w:val="22"/>
        </w:rPr>
        <w:t xml:space="preserve"> of Plan International’s Global Hub Education in </w:t>
      </w:r>
      <w:proofErr w:type="gramStart"/>
      <w:r w:rsidR="00693FBE">
        <w:rPr>
          <w:rFonts w:cstheme="minorHAnsi"/>
          <w:color w:val="auto"/>
          <w:sz w:val="22"/>
        </w:rPr>
        <w:t>Emergencies</w:t>
      </w:r>
      <w:proofErr w:type="gramEnd"/>
      <w:r w:rsidR="00693FBE">
        <w:rPr>
          <w:rFonts w:cstheme="minorHAnsi"/>
          <w:color w:val="auto"/>
          <w:sz w:val="22"/>
        </w:rPr>
        <w:t xml:space="preserve"> team. While on deployment the specialist </w:t>
      </w:r>
      <w:r w:rsidRPr="00011323">
        <w:rPr>
          <w:rFonts w:cstheme="minorHAnsi"/>
          <w:color w:val="auto"/>
          <w:sz w:val="22"/>
        </w:rPr>
        <w:t>provide</w:t>
      </w:r>
      <w:r w:rsidR="00142982">
        <w:rPr>
          <w:rFonts w:cstheme="minorHAnsi"/>
          <w:color w:val="auto"/>
          <w:sz w:val="22"/>
        </w:rPr>
        <w:t>s</w:t>
      </w:r>
      <w:r w:rsidRPr="00011323">
        <w:rPr>
          <w:rFonts w:cstheme="minorHAnsi"/>
          <w:color w:val="auto"/>
          <w:sz w:val="22"/>
        </w:rPr>
        <w:t xml:space="preserve"> technical support to Plan International’s </w:t>
      </w:r>
      <w:r w:rsidR="00263849">
        <w:rPr>
          <w:rFonts w:cstheme="minorHAnsi"/>
          <w:color w:val="auto"/>
          <w:sz w:val="22"/>
        </w:rPr>
        <w:t>C</w:t>
      </w:r>
      <w:r w:rsidRPr="00011323">
        <w:rPr>
          <w:rFonts w:cstheme="minorHAnsi"/>
          <w:color w:val="auto"/>
          <w:sz w:val="22"/>
        </w:rPr>
        <w:t xml:space="preserve">ountry </w:t>
      </w:r>
      <w:r w:rsidR="00263849">
        <w:rPr>
          <w:rFonts w:cstheme="minorHAnsi"/>
          <w:color w:val="auto"/>
          <w:sz w:val="22"/>
        </w:rPr>
        <w:t>O</w:t>
      </w:r>
      <w:r w:rsidRPr="00011323">
        <w:rPr>
          <w:rFonts w:cstheme="minorHAnsi"/>
          <w:color w:val="auto"/>
          <w:sz w:val="22"/>
        </w:rPr>
        <w:t xml:space="preserve">ffices </w:t>
      </w:r>
      <w:r w:rsidR="00263849">
        <w:rPr>
          <w:rFonts w:cstheme="minorHAnsi"/>
          <w:color w:val="auto"/>
          <w:sz w:val="22"/>
        </w:rPr>
        <w:t>(COs)</w:t>
      </w:r>
      <w:r w:rsidR="00693FBE">
        <w:rPr>
          <w:rFonts w:cstheme="minorHAnsi"/>
          <w:color w:val="auto"/>
          <w:sz w:val="22"/>
        </w:rPr>
        <w:t>. This normally involves</w:t>
      </w:r>
      <w:r w:rsidR="00263849">
        <w:rPr>
          <w:rFonts w:cstheme="minorHAnsi"/>
          <w:color w:val="auto"/>
          <w:sz w:val="22"/>
        </w:rPr>
        <w:t xml:space="preserve"> </w:t>
      </w:r>
      <w:r w:rsidRPr="00011323">
        <w:rPr>
          <w:rFonts w:cstheme="minorHAnsi"/>
          <w:color w:val="auto"/>
          <w:sz w:val="22"/>
        </w:rPr>
        <w:t xml:space="preserve">responding to medium and large-scale emergencies to develop, implement, </w:t>
      </w:r>
      <w:proofErr w:type="gramStart"/>
      <w:r w:rsidRPr="00011323">
        <w:rPr>
          <w:rFonts w:cstheme="minorHAnsi"/>
          <w:color w:val="auto"/>
          <w:sz w:val="22"/>
        </w:rPr>
        <w:t>monitor</w:t>
      </w:r>
      <w:proofErr w:type="gramEnd"/>
      <w:r w:rsidRPr="00011323">
        <w:rPr>
          <w:rFonts w:cstheme="minorHAnsi"/>
          <w:color w:val="auto"/>
          <w:sz w:val="22"/>
        </w:rPr>
        <w:t xml:space="preserve"> and evaluate </w:t>
      </w:r>
      <w:proofErr w:type="spellStart"/>
      <w:r w:rsidRPr="00011323">
        <w:rPr>
          <w:rFonts w:cstheme="minorHAnsi"/>
          <w:color w:val="auto"/>
          <w:sz w:val="22"/>
        </w:rPr>
        <w:t>EiE</w:t>
      </w:r>
      <w:proofErr w:type="spellEnd"/>
      <w:r w:rsidRPr="00011323">
        <w:rPr>
          <w:rFonts w:cstheme="minorHAnsi"/>
          <w:color w:val="auto"/>
          <w:sz w:val="22"/>
        </w:rPr>
        <w:t xml:space="preserve"> </w:t>
      </w:r>
      <w:r w:rsidR="002C5880">
        <w:rPr>
          <w:rFonts w:cstheme="minorHAnsi"/>
          <w:color w:val="auto"/>
          <w:sz w:val="22"/>
        </w:rPr>
        <w:t>programme</w:t>
      </w:r>
      <w:r w:rsidRPr="00011323">
        <w:rPr>
          <w:rFonts w:cstheme="minorHAnsi"/>
          <w:color w:val="auto"/>
          <w:sz w:val="22"/>
        </w:rPr>
        <w:t xml:space="preserve">s. </w:t>
      </w:r>
      <w:r w:rsidR="002C3F45">
        <w:rPr>
          <w:rFonts w:cstheme="minorHAnsi"/>
          <w:color w:val="auto"/>
          <w:sz w:val="22"/>
        </w:rPr>
        <w:t xml:space="preserve">When not on deployment the specialist contributes to Plan’s </w:t>
      </w:r>
      <w:proofErr w:type="spellStart"/>
      <w:r w:rsidR="002C3F45">
        <w:rPr>
          <w:rFonts w:cstheme="minorHAnsi"/>
          <w:color w:val="auto"/>
          <w:sz w:val="22"/>
        </w:rPr>
        <w:t>EiE</w:t>
      </w:r>
      <w:proofErr w:type="spellEnd"/>
      <w:r w:rsidR="002C3F45">
        <w:rPr>
          <w:rFonts w:cstheme="minorHAnsi"/>
          <w:color w:val="auto"/>
          <w:sz w:val="22"/>
        </w:rPr>
        <w:t xml:space="preserve"> workplan as agreed with the team. This may include continued follow up from a distance with deployment countries.</w:t>
      </w:r>
    </w:p>
    <w:p w14:paraId="46022035" w14:textId="77777777" w:rsidR="00011323" w:rsidRPr="00B635ED" w:rsidRDefault="00011323" w:rsidP="00654577">
      <w:pPr>
        <w:pStyle w:val="Heading1nonumber"/>
        <w:rPr>
          <w:rStyle w:val="section"/>
          <w:sz w:val="36"/>
          <w:szCs w:val="36"/>
        </w:rPr>
      </w:pPr>
      <w:r w:rsidRPr="2C8294F0">
        <w:rPr>
          <w:rStyle w:val="section"/>
          <w:sz w:val="36"/>
          <w:szCs w:val="36"/>
        </w:rPr>
        <w:t>Dimensions of the Role</w:t>
      </w:r>
    </w:p>
    <w:p w14:paraId="378E9891" w14:textId="3C08E481" w:rsidR="00E32DCB" w:rsidRPr="00E32DCB" w:rsidRDefault="002C3F45" w:rsidP="00E32DCB">
      <w:pPr>
        <w:pStyle w:val="ListParagraph"/>
        <w:numPr>
          <w:ilvl w:val="0"/>
          <w:numId w:val="3"/>
        </w:numPr>
        <w:spacing w:after="0"/>
        <w:jc w:val="both"/>
        <w:rPr>
          <w:color w:val="auto"/>
          <w:sz w:val="22"/>
        </w:rPr>
      </w:pPr>
      <w:r w:rsidRPr="00A53D1E">
        <w:rPr>
          <w:color w:val="auto"/>
          <w:sz w:val="22"/>
        </w:rPr>
        <w:t>The post holder will deploy (sometimes at short notice) to support Plan International’s COs</w:t>
      </w:r>
      <w:r>
        <w:rPr>
          <w:color w:val="auto"/>
          <w:sz w:val="22"/>
        </w:rPr>
        <w:t xml:space="preserve"> to</w:t>
      </w:r>
      <w:r w:rsidRPr="00A53D1E">
        <w:rPr>
          <w:color w:val="auto"/>
          <w:sz w:val="22"/>
        </w:rPr>
        <w:t xml:space="preserve"> respond to specific humanitarian crises.</w:t>
      </w:r>
      <w:r w:rsidR="00E32DCB">
        <w:rPr>
          <w:color w:val="auto"/>
          <w:sz w:val="22"/>
        </w:rPr>
        <w:t xml:space="preserve"> When on deployment:</w:t>
      </w:r>
    </w:p>
    <w:p w14:paraId="5A9A6339" w14:textId="72589EC0" w:rsidR="00011323" w:rsidRPr="00142982" w:rsidRDefault="00011323" w:rsidP="00E32DCB">
      <w:pPr>
        <w:pStyle w:val="ListParagraph"/>
        <w:numPr>
          <w:ilvl w:val="1"/>
          <w:numId w:val="3"/>
        </w:numPr>
        <w:spacing w:after="0"/>
        <w:jc w:val="both"/>
        <w:rPr>
          <w:color w:val="auto"/>
          <w:sz w:val="22"/>
        </w:rPr>
      </w:pPr>
      <w:r w:rsidRPr="00142982">
        <w:rPr>
          <w:color w:val="auto"/>
          <w:sz w:val="22"/>
        </w:rPr>
        <w:lastRenderedPageBreak/>
        <w:t xml:space="preserve">The post-holder may have budget responsibility </w:t>
      </w:r>
    </w:p>
    <w:p w14:paraId="1E29EC33" w14:textId="40E4B7D6" w:rsidR="00011323" w:rsidRPr="00A53D1E" w:rsidRDefault="00E32DCB" w:rsidP="00E32DCB">
      <w:pPr>
        <w:pStyle w:val="ListParagraph"/>
        <w:numPr>
          <w:ilvl w:val="1"/>
          <w:numId w:val="3"/>
        </w:numPr>
        <w:spacing w:after="0"/>
        <w:jc w:val="both"/>
        <w:rPr>
          <w:color w:val="auto"/>
          <w:sz w:val="22"/>
        </w:rPr>
      </w:pPr>
      <w:r>
        <w:rPr>
          <w:color w:val="auto"/>
          <w:sz w:val="22"/>
        </w:rPr>
        <w:t>U</w:t>
      </w:r>
      <w:r w:rsidR="00011323" w:rsidRPr="00A53D1E">
        <w:rPr>
          <w:color w:val="auto"/>
          <w:sz w:val="22"/>
        </w:rPr>
        <w:t>p to five staff may report to the post holder</w:t>
      </w:r>
      <w:r w:rsidR="00854AA3">
        <w:rPr>
          <w:color w:val="auto"/>
          <w:sz w:val="22"/>
        </w:rPr>
        <w:t>,</w:t>
      </w:r>
      <w:r w:rsidR="00011323" w:rsidRPr="00A53D1E">
        <w:rPr>
          <w:color w:val="auto"/>
          <w:sz w:val="22"/>
        </w:rPr>
        <w:t xml:space="preserve"> </w:t>
      </w:r>
      <w:r w:rsidR="00854AA3" w:rsidRPr="00A53D1E">
        <w:rPr>
          <w:color w:val="auto"/>
          <w:sz w:val="22"/>
        </w:rPr>
        <w:t>a</w:t>
      </w:r>
      <w:r w:rsidR="00854AA3">
        <w:rPr>
          <w:color w:val="auto"/>
          <w:sz w:val="22"/>
        </w:rPr>
        <w:t>s well as</w:t>
      </w:r>
      <w:r w:rsidR="00854AA3" w:rsidRPr="00A53D1E">
        <w:rPr>
          <w:color w:val="auto"/>
          <w:sz w:val="22"/>
        </w:rPr>
        <w:t xml:space="preserve"> </w:t>
      </w:r>
      <w:proofErr w:type="gramStart"/>
      <w:r w:rsidR="00011323" w:rsidRPr="00A53D1E">
        <w:rPr>
          <w:color w:val="auto"/>
          <w:sz w:val="22"/>
        </w:rPr>
        <w:t>a number of</w:t>
      </w:r>
      <w:proofErr w:type="gramEnd"/>
      <w:r w:rsidR="00011323" w:rsidRPr="00A53D1E">
        <w:rPr>
          <w:color w:val="auto"/>
          <w:sz w:val="22"/>
        </w:rPr>
        <w:t xml:space="preserve"> indirect reports. </w:t>
      </w:r>
    </w:p>
    <w:p w14:paraId="49572DC7" w14:textId="24C232AE" w:rsidR="00011323" w:rsidRPr="00142982" w:rsidRDefault="00011323" w:rsidP="00E32DCB">
      <w:pPr>
        <w:pStyle w:val="ListParagraph"/>
        <w:numPr>
          <w:ilvl w:val="1"/>
          <w:numId w:val="3"/>
        </w:numPr>
        <w:spacing w:after="0"/>
        <w:jc w:val="both"/>
        <w:rPr>
          <w:color w:val="auto"/>
          <w:sz w:val="22"/>
        </w:rPr>
      </w:pPr>
      <w:r w:rsidRPr="00142982">
        <w:rPr>
          <w:color w:val="auto"/>
          <w:sz w:val="22"/>
        </w:rPr>
        <w:t xml:space="preserve">The post holder will </w:t>
      </w:r>
      <w:r w:rsidR="00E32DCB">
        <w:rPr>
          <w:color w:val="auto"/>
          <w:sz w:val="22"/>
        </w:rPr>
        <w:t xml:space="preserve">ensure effective </w:t>
      </w:r>
      <w:r w:rsidRPr="00142982">
        <w:rPr>
          <w:color w:val="auto"/>
          <w:sz w:val="22"/>
        </w:rPr>
        <w:t>represent</w:t>
      </w:r>
      <w:r w:rsidR="00E32DCB">
        <w:rPr>
          <w:color w:val="auto"/>
          <w:sz w:val="22"/>
        </w:rPr>
        <w:t>ation of</w:t>
      </w:r>
      <w:r w:rsidRPr="00142982">
        <w:rPr>
          <w:color w:val="auto"/>
          <w:sz w:val="22"/>
        </w:rPr>
        <w:t xml:space="preserve"> Plan International in </w:t>
      </w:r>
      <w:r w:rsidR="00854AA3" w:rsidRPr="00142982">
        <w:rPr>
          <w:color w:val="auto"/>
          <w:sz w:val="22"/>
        </w:rPr>
        <w:t xml:space="preserve">internal and </w:t>
      </w:r>
      <w:r w:rsidRPr="00142982">
        <w:rPr>
          <w:color w:val="auto"/>
          <w:sz w:val="22"/>
        </w:rPr>
        <w:t xml:space="preserve">external </w:t>
      </w:r>
      <w:r w:rsidR="00E32DCB">
        <w:rPr>
          <w:color w:val="auto"/>
          <w:sz w:val="22"/>
        </w:rPr>
        <w:t>for accompanying colleagues based in the country as appropriate</w:t>
      </w:r>
      <w:r w:rsidRPr="00142982">
        <w:rPr>
          <w:color w:val="auto"/>
          <w:sz w:val="22"/>
        </w:rPr>
        <w:t xml:space="preserve">. </w:t>
      </w:r>
    </w:p>
    <w:p w14:paraId="15DC91BD" w14:textId="7B5B0AF4" w:rsidR="000744F3" w:rsidRDefault="000744F3" w:rsidP="00142982">
      <w:pPr>
        <w:pStyle w:val="ListParagraph"/>
        <w:numPr>
          <w:ilvl w:val="0"/>
          <w:numId w:val="3"/>
        </w:numPr>
        <w:spacing w:after="0"/>
        <w:jc w:val="both"/>
        <w:rPr>
          <w:color w:val="auto"/>
          <w:sz w:val="22"/>
        </w:rPr>
      </w:pPr>
      <w:r w:rsidRPr="00142982">
        <w:rPr>
          <w:color w:val="auto"/>
          <w:sz w:val="22"/>
        </w:rPr>
        <w:t xml:space="preserve">When not deployed, the post-holder contributes to Plan’s </w:t>
      </w:r>
      <w:proofErr w:type="spellStart"/>
      <w:r w:rsidRPr="00142982">
        <w:rPr>
          <w:color w:val="auto"/>
          <w:sz w:val="22"/>
        </w:rPr>
        <w:t>EiE</w:t>
      </w:r>
      <w:proofErr w:type="spellEnd"/>
      <w:r w:rsidRPr="00142982">
        <w:rPr>
          <w:color w:val="auto"/>
          <w:sz w:val="22"/>
        </w:rPr>
        <w:t xml:space="preserve"> workplan as agreed with the team</w:t>
      </w:r>
      <w:r w:rsidR="00142982" w:rsidRPr="00142982">
        <w:rPr>
          <w:color w:val="auto"/>
          <w:sz w:val="22"/>
        </w:rPr>
        <w:t xml:space="preserve">. This </w:t>
      </w:r>
      <w:r w:rsidRPr="00142982">
        <w:rPr>
          <w:color w:val="auto"/>
          <w:sz w:val="22"/>
        </w:rPr>
        <w:t>may include continued follow up from a distance with countries</w:t>
      </w:r>
      <w:r w:rsidR="00142982" w:rsidRPr="00142982">
        <w:rPr>
          <w:color w:val="auto"/>
          <w:sz w:val="22"/>
        </w:rPr>
        <w:t xml:space="preserve"> where the post-holder has been deployed</w:t>
      </w:r>
      <w:r w:rsidRPr="00142982">
        <w:rPr>
          <w:color w:val="auto"/>
          <w:sz w:val="22"/>
        </w:rPr>
        <w:t>.</w:t>
      </w:r>
    </w:p>
    <w:p w14:paraId="6EC02248" w14:textId="77777777" w:rsidR="00192E40" w:rsidRPr="00142982" w:rsidRDefault="00192E40" w:rsidP="00192E40">
      <w:pPr>
        <w:pStyle w:val="ListParagraph"/>
        <w:numPr>
          <w:ilvl w:val="0"/>
          <w:numId w:val="0"/>
        </w:numPr>
        <w:spacing w:after="0"/>
        <w:ind w:left="360"/>
        <w:jc w:val="both"/>
        <w:rPr>
          <w:color w:val="auto"/>
          <w:sz w:val="22"/>
        </w:rPr>
      </w:pPr>
    </w:p>
    <w:p w14:paraId="30840F8C" w14:textId="77777777" w:rsidR="00011323" w:rsidRPr="0068399E" w:rsidRDefault="00011323" w:rsidP="0068399E">
      <w:pPr>
        <w:pStyle w:val="Heading1nonumber"/>
        <w:rPr>
          <w:sz w:val="36"/>
          <w:szCs w:val="36"/>
        </w:rPr>
      </w:pPr>
      <w:r w:rsidRPr="00B635ED">
        <w:rPr>
          <w:rStyle w:val="section"/>
          <w:sz w:val="36"/>
          <w:szCs w:val="36"/>
        </w:rPr>
        <w:t>Accountabilities</w:t>
      </w:r>
    </w:p>
    <w:p w14:paraId="23DA6F17" w14:textId="6F0CB1F7" w:rsidR="000744F3" w:rsidRPr="002D2D65" w:rsidRDefault="000744F3" w:rsidP="002D2D65">
      <w:pPr>
        <w:tabs>
          <w:tab w:val="left" w:pos="180"/>
        </w:tabs>
        <w:spacing w:after="200"/>
        <w:jc w:val="both"/>
        <w:rPr>
          <w:rFonts w:ascii="Calibri" w:hAnsi="Calibri" w:cs="Arial"/>
          <w:color w:val="auto"/>
          <w:sz w:val="22"/>
        </w:rPr>
      </w:pPr>
      <w:r w:rsidRPr="002D2D65">
        <w:rPr>
          <w:rFonts w:ascii="Calibri" w:hAnsi="Calibri" w:cs="Arial"/>
          <w:color w:val="auto"/>
          <w:sz w:val="22"/>
        </w:rPr>
        <w:t xml:space="preserve">Accountabilities described </w:t>
      </w:r>
      <w:r>
        <w:rPr>
          <w:rFonts w:ascii="Calibri" w:hAnsi="Calibri" w:cs="Arial"/>
          <w:color w:val="auto"/>
          <w:sz w:val="22"/>
        </w:rPr>
        <w:t>apply during deployed and non-deployed time</w:t>
      </w:r>
    </w:p>
    <w:p w14:paraId="5555490C" w14:textId="64BB59E7" w:rsidR="00011323" w:rsidRPr="001C116F" w:rsidRDefault="002C5880" w:rsidP="00654577">
      <w:pPr>
        <w:autoSpaceDE w:val="0"/>
        <w:autoSpaceDN w:val="0"/>
        <w:adjustRightInd w:val="0"/>
        <w:spacing w:after="0"/>
        <w:jc w:val="both"/>
        <w:rPr>
          <w:rFonts w:cstheme="minorHAnsi"/>
          <w:b/>
          <w:color w:val="auto"/>
          <w:sz w:val="22"/>
        </w:rPr>
      </w:pPr>
      <w:r>
        <w:rPr>
          <w:rFonts w:cstheme="minorHAnsi"/>
          <w:b/>
          <w:color w:val="auto"/>
          <w:sz w:val="22"/>
        </w:rPr>
        <w:t>Programme</w:t>
      </w:r>
      <w:r w:rsidR="001C116F" w:rsidRPr="001C116F">
        <w:rPr>
          <w:rFonts w:cstheme="minorHAnsi"/>
          <w:b/>
          <w:color w:val="auto"/>
          <w:sz w:val="22"/>
        </w:rPr>
        <w:t xml:space="preserve"> Design and </w:t>
      </w:r>
      <w:r w:rsidR="00011323" w:rsidRPr="001C116F">
        <w:rPr>
          <w:rFonts w:cstheme="minorHAnsi"/>
          <w:b/>
          <w:color w:val="auto"/>
          <w:sz w:val="22"/>
        </w:rPr>
        <w:t>Assessment (15 %)</w:t>
      </w:r>
    </w:p>
    <w:p w14:paraId="43E02D5F" w14:textId="5BF016DF" w:rsidR="00011323" w:rsidRPr="001C116F" w:rsidRDefault="00011323" w:rsidP="00654577">
      <w:pPr>
        <w:pStyle w:val="ListParagraph"/>
        <w:numPr>
          <w:ilvl w:val="0"/>
          <w:numId w:val="3"/>
        </w:numPr>
        <w:spacing w:after="0"/>
        <w:jc w:val="both"/>
        <w:rPr>
          <w:rFonts w:cstheme="minorHAnsi"/>
          <w:color w:val="auto"/>
          <w:sz w:val="22"/>
        </w:rPr>
      </w:pPr>
      <w:r w:rsidRPr="001C116F">
        <w:rPr>
          <w:rFonts w:cstheme="minorHAnsi"/>
          <w:color w:val="auto"/>
          <w:sz w:val="22"/>
        </w:rPr>
        <w:t xml:space="preserve">Ensure all work has a strong </w:t>
      </w:r>
      <w:r w:rsidR="001401F7">
        <w:rPr>
          <w:rFonts w:cstheme="minorHAnsi"/>
          <w:color w:val="auto"/>
          <w:sz w:val="22"/>
        </w:rPr>
        <w:t xml:space="preserve">child protection, </w:t>
      </w:r>
      <w:proofErr w:type="gramStart"/>
      <w:r w:rsidRPr="001C116F">
        <w:rPr>
          <w:rFonts w:cstheme="minorHAnsi"/>
          <w:color w:val="auto"/>
          <w:sz w:val="22"/>
        </w:rPr>
        <w:t>gender</w:t>
      </w:r>
      <w:proofErr w:type="gramEnd"/>
      <w:r w:rsidR="005479D2">
        <w:rPr>
          <w:rFonts w:cstheme="minorHAnsi"/>
          <w:color w:val="auto"/>
          <w:sz w:val="22"/>
        </w:rPr>
        <w:t xml:space="preserve"> </w:t>
      </w:r>
      <w:r w:rsidR="00023045">
        <w:rPr>
          <w:rFonts w:cstheme="minorHAnsi"/>
          <w:color w:val="auto"/>
          <w:sz w:val="22"/>
        </w:rPr>
        <w:t xml:space="preserve">and inclusion </w:t>
      </w:r>
      <w:r w:rsidRPr="001C116F">
        <w:rPr>
          <w:rFonts w:cstheme="minorHAnsi"/>
          <w:color w:val="auto"/>
          <w:sz w:val="22"/>
        </w:rPr>
        <w:t>focus</w:t>
      </w:r>
      <w:r w:rsidR="00192E40">
        <w:rPr>
          <w:rFonts w:cstheme="minorHAnsi"/>
          <w:color w:val="auto"/>
          <w:sz w:val="22"/>
        </w:rPr>
        <w:t>,</w:t>
      </w:r>
      <w:r w:rsidRPr="001C116F">
        <w:rPr>
          <w:rFonts w:cstheme="minorHAnsi"/>
          <w:color w:val="auto"/>
          <w:sz w:val="22"/>
        </w:rPr>
        <w:t xml:space="preserve"> in line with Plan</w:t>
      </w:r>
      <w:r w:rsidR="00554F16">
        <w:rPr>
          <w:rFonts w:cstheme="minorHAnsi"/>
          <w:color w:val="auto"/>
          <w:sz w:val="22"/>
        </w:rPr>
        <w:t xml:space="preserve"> International</w:t>
      </w:r>
      <w:r w:rsidRPr="001C116F">
        <w:rPr>
          <w:rFonts w:cstheme="minorHAnsi"/>
          <w:color w:val="auto"/>
          <w:sz w:val="22"/>
        </w:rPr>
        <w:t xml:space="preserve">’s Global Strategy. </w:t>
      </w:r>
    </w:p>
    <w:p w14:paraId="0A397174" w14:textId="01B7E398" w:rsidR="00011323" w:rsidRPr="001C116F" w:rsidRDefault="00011323" w:rsidP="00654577">
      <w:pPr>
        <w:pStyle w:val="ListParagraph"/>
        <w:numPr>
          <w:ilvl w:val="0"/>
          <w:numId w:val="3"/>
        </w:numPr>
        <w:spacing w:after="0"/>
        <w:jc w:val="both"/>
        <w:rPr>
          <w:rFonts w:cstheme="minorHAnsi"/>
          <w:color w:val="auto"/>
          <w:sz w:val="22"/>
        </w:rPr>
      </w:pPr>
      <w:r w:rsidRPr="001C116F">
        <w:rPr>
          <w:rFonts w:cstheme="minorHAnsi"/>
          <w:color w:val="auto"/>
          <w:sz w:val="22"/>
        </w:rPr>
        <w:t xml:space="preserve">Lead on </w:t>
      </w:r>
      <w:r w:rsidR="005F4DB0">
        <w:rPr>
          <w:rFonts w:cstheme="minorHAnsi"/>
          <w:color w:val="auto"/>
          <w:sz w:val="22"/>
        </w:rPr>
        <w:t xml:space="preserve">multi-sectoral </w:t>
      </w:r>
      <w:r w:rsidRPr="001C116F">
        <w:rPr>
          <w:rFonts w:cstheme="minorHAnsi"/>
          <w:color w:val="auto"/>
          <w:sz w:val="22"/>
        </w:rPr>
        <w:t>needs assessments</w:t>
      </w:r>
      <w:r w:rsidR="00362812">
        <w:rPr>
          <w:rFonts w:cstheme="minorHAnsi"/>
          <w:color w:val="auto"/>
          <w:sz w:val="22"/>
        </w:rPr>
        <w:t>,</w:t>
      </w:r>
      <w:r w:rsidRPr="001C116F">
        <w:rPr>
          <w:rFonts w:cstheme="minorHAnsi"/>
          <w:color w:val="auto"/>
          <w:sz w:val="22"/>
        </w:rPr>
        <w:t xml:space="preserve"> coordinating with Plan</w:t>
      </w:r>
      <w:r w:rsidR="00554F16">
        <w:rPr>
          <w:rFonts w:cstheme="minorHAnsi"/>
          <w:color w:val="auto"/>
          <w:sz w:val="22"/>
        </w:rPr>
        <w:t xml:space="preserve"> International</w:t>
      </w:r>
      <w:r w:rsidRPr="001C116F">
        <w:rPr>
          <w:rFonts w:cstheme="minorHAnsi"/>
          <w:color w:val="auto"/>
          <w:sz w:val="22"/>
        </w:rPr>
        <w:t xml:space="preserve">’s other </w:t>
      </w:r>
      <w:r w:rsidR="002C5880">
        <w:rPr>
          <w:rFonts w:cstheme="minorHAnsi"/>
          <w:color w:val="auto"/>
          <w:sz w:val="22"/>
        </w:rPr>
        <w:t>program</w:t>
      </w:r>
      <w:r w:rsidRPr="001C116F">
        <w:rPr>
          <w:rFonts w:cstheme="minorHAnsi"/>
          <w:color w:val="auto"/>
          <w:sz w:val="22"/>
        </w:rPr>
        <w:t>matic areas</w:t>
      </w:r>
      <w:r w:rsidR="00D65A5B">
        <w:rPr>
          <w:rFonts w:cstheme="minorHAnsi"/>
          <w:color w:val="auto"/>
          <w:sz w:val="22"/>
        </w:rPr>
        <w:t xml:space="preserve"> (</w:t>
      </w:r>
      <w:r w:rsidR="003B3BDD">
        <w:rPr>
          <w:rFonts w:cstheme="minorHAnsi"/>
          <w:color w:val="auto"/>
          <w:sz w:val="22"/>
        </w:rPr>
        <w:t>for example,</w:t>
      </w:r>
      <w:r w:rsidR="0068446A">
        <w:rPr>
          <w:rFonts w:cstheme="minorHAnsi"/>
          <w:color w:val="auto"/>
          <w:sz w:val="22"/>
        </w:rPr>
        <w:t xml:space="preserve"> </w:t>
      </w:r>
      <w:r w:rsidR="00192E40">
        <w:rPr>
          <w:rFonts w:cstheme="minorHAnsi"/>
          <w:color w:val="auto"/>
          <w:sz w:val="22"/>
        </w:rPr>
        <w:t>C</w:t>
      </w:r>
      <w:r w:rsidR="005F4DB0">
        <w:rPr>
          <w:rFonts w:cstheme="minorHAnsi"/>
          <w:color w:val="auto"/>
          <w:sz w:val="22"/>
        </w:rPr>
        <w:t xml:space="preserve">hild </w:t>
      </w:r>
      <w:r w:rsidR="00192E40">
        <w:rPr>
          <w:rFonts w:cstheme="minorHAnsi"/>
          <w:color w:val="auto"/>
          <w:sz w:val="22"/>
        </w:rPr>
        <w:t>P</w:t>
      </w:r>
      <w:r w:rsidR="005F4DB0">
        <w:rPr>
          <w:rFonts w:cstheme="minorHAnsi"/>
          <w:color w:val="auto"/>
          <w:sz w:val="22"/>
        </w:rPr>
        <w:t>rotection)</w:t>
      </w:r>
      <w:r w:rsidR="004712C5">
        <w:rPr>
          <w:rFonts w:cstheme="minorHAnsi"/>
          <w:color w:val="auto"/>
          <w:sz w:val="22"/>
        </w:rPr>
        <w:t>,</w:t>
      </w:r>
      <w:r w:rsidRPr="001C116F">
        <w:rPr>
          <w:rFonts w:cstheme="minorHAnsi"/>
          <w:color w:val="auto"/>
          <w:sz w:val="22"/>
        </w:rPr>
        <w:t xml:space="preserve"> </w:t>
      </w:r>
      <w:r w:rsidR="00582485">
        <w:rPr>
          <w:rFonts w:cstheme="minorHAnsi"/>
          <w:color w:val="auto"/>
          <w:sz w:val="22"/>
        </w:rPr>
        <w:t>the E</w:t>
      </w:r>
      <w:r w:rsidR="00D83C5F">
        <w:rPr>
          <w:rFonts w:cstheme="minorHAnsi"/>
          <w:color w:val="auto"/>
          <w:sz w:val="22"/>
        </w:rPr>
        <w:t xml:space="preserve">ducation </w:t>
      </w:r>
      <w:r w:rsidR="00582485">
        <w:rPr>
          <w:rFonts w:cstheme="minorHAnsi"/>
          <w:color w:val="auto"/>
          <w:sz w:val="22"/>
        </w:rPr>
        <w:t>C</w:t>
      </w:r>
      <w:r w:rsidR="00D83C5F">
        <w:rPr>
          <w:rFonts w:cstheme="minorHAnsi"/>
          <w:color w:val="auto"/>
          <w:sz w:val="22"/>
        </w:rPr>
        <w:t>luster/</w:t>
      </w:r>
      <w:r w:rsidR="00653585">
        <w:rPr>
          <w:rFonts w:cstheme="minorHAnsi"/>
          <w:color w:val="auto"/>
          <w:sz w:val="22"/>
        </w:rPr>
        <w:t>w</w:t>
      </w:r>
      <w:r w:rsidRPr="001C116F">
        <w:rPr>
          <w:rFonts w:cstheme="minorHAnsi"/>
          <w:color w:val="auto"/>
          <w:sz w:val="22"/>
        </w:rPr>
        <w:t xml:space="preserve">orking </w:t>
      </w:r>
      <w:r w:rsidR="00653585">
        <w:rPr>
          <w:rFonts w:cstheme="minorHAnsi"/>
          <w:color w:val="auto"/>
          <w:sz w:val="22"/>
        </w:rPr>
        <w:t>g</w:t>
      </w:r>
      <w:r w:rsidRPr="001C116F">
        <w:rPr>
          <w:rFonts w:cstheme="minorHAnsi"/>
          <w:color w:val="auto"/>
          <w:sz w:val="22"/>
        </w:rPr>
        <w:t>roup</w:t>
      </w:r>
      <w:r w:rsidR="00CE5AE6">
        <w:rPr>
          <w:rFonts w:cstheme="minorHAnsi"/>
          <w:color w:val="auto"/>
          <w:sz w:val="22"/>
        </w:rPr>
        <w:t>, education authorities</w:t>
      </w:r>
      <w:r w:rsidR="000439CF">
        <w:rPr>
          <w:rFonts w:cstheme="minorHAnsi"/>
          <w:color w:val="auto"/>
          <w:sz w:val="22"/>
        </w:rPr>
        <w:t>, teachers</w:t>
      </w:r>
      <w:r w:rsidR="00CB0A84">
        <w:rPr>
          <w:rFonts w:cstheme="minorHAnsi"/>
          <w:color w:val="auto"/>
          <w:sz w:val="22"/>
        </w:rPr>
        <w:t xml:space="preserve"> and</w:t>
      </w:r>
      <w:r w:rsidR="004712C5">
        <w:rPr>
          <w:rFonts w:cstheme="minorHAnsi"/>
          <w:color w:val="auto"/>
          <w:sz w:val="22"/>
        </w:rPr>
        <w:t xml:space="preserve"> community members</w:t>
      </w:r>
      <w:r w:rsidR="00502DF0">
        <w:rPr>
          <w:rFonts w:cstheme="minorHAnsi"/>
          <w:color w:val="auto"/>
          <w:sz w:val="22"/>
        </w:rPr>
        <w:t xml:space="preserve"> </w:t>
      </w:r>
      <w:r w:rsidR="00C2551D">
        <w:rPr>
          <w:rFonts w:cstheme="minorHAnsi"/>
          <w:color w:val="auto"/>
          <w:sz w:val="22"/>
        </w:rPr>
        <w:t>including</w:t>
      </w:r>
      <w:r w:rsidR="00502DF0">
        <w:rPr>
          <w:rFonts w:cstheme="minorHAnsi"/>
          <w:color w:val="auto"/>
          <w:sz w:val="22"/>
        </w:rPr>
        <w:t xml:space="preserve"> children and yo</w:t>
      </w:r>
      <w:r w:rsidR="00F36A40">
        <w:rPr>
          <w:rFonts w:cstheme="minorHAnsi"/>
          <w:color w:val="auto"/>
          <w:sz w:val="22"/>
        </w:rPr>
        <w:t>u</w:t>
      </w:r>
      <w:r w:rsidR="00F77045">
        <w:rPr>
          <w:rFonts w:cstheme="minorHAnsi"/>
          <w:color w:val="auto"/>
          <w:sz w:val="22"/>
        </w:rPr>
        <w:t>ng people</w:t>
      </w:r>
      <w:r w:rsidR="00C2551D">
        <w:rPr>
          <w:rFonts w:cstheme="minorHAnsi"/>
          <w:color w:val="auto"/>
          <w:sz w:val="22"/>
        </w:rPr>
        <w:t xml:space="preserve"> in all their diversity</w:t>
      </w:r>
      <w:r w:rsidR="00CE0A3D">
        <w:rPr>
          <w:rFonts w:cstheme="minorHAnsi"/>
          <w:color w:val="auto"/>
          <w:sz w:val="22"/>
        </w:rPr>
        <w:t>,</w:t>
      </w:r>
      <w:r w:rsidRPr="001C116F">
        <w:rPr>
          <w:rFonts w:cstheme="minorHAnsi"/>
          <w:color w:val="auto"/>
          <w:sz w:val="22"/>
        </w:rPr>
        <w:t xml:space="preserve"> ensuring assessment findings are documented and disseminated.</w:t>
      </w:r>
    </w:p>
    <w:p w14:paraId="58C21DBF" w14:textId="652AF720" w:rsidR="007F28F1" w:rsidRDefault="0031725A" w:rsidP="00654577">
      <w:pPr>
        <w:pStyle w:val="ListParagraph"/>
        <w:numPr>
          <w:ilvl w:val="0"/>
          <w:numId w:val="3"/>
        </w:numPr>
        <w:spacing w:after="0"/>
        <w:jc w:val="both"/>
        <w:rPr>
          <w:rFonts w:cstheme="minorHAnsi"/>
          <w:color w:val="auto"/>
          <w:sz w:val="22"/>
        </w:rPr>
      </w:pPr>
      <w:r w:rsidRPr="0031725A">
        <w:rPr>
          <w:rFonts w:cstheme="minorHAnsi"/>
          <w:color w:val="auto"/>
          <w:sz w:val="22"/>
        </w:rPr>
        <w:t>Support Plan</w:t>
      </w:r>
      <w:r w:rsidR="00554F16">
        <w:rPr>
          <w:rFonts w:cstheme="minorHAnsi"/>
          <w:color w:val="auto"/>
          <w:sz w:val="22"/>
        </w:rPr>
        <w:t xml:space="preserve"> International’s</w:t>
      </w:r>
      <w:r w:rsidRPr="0031725A">
        <w:rPr>
          <w:rFonts w:cstheme="minorHAnsi"/>
          <w:color w:val="auto"/>
          <w:sz w:val="22"/>
        </w:rPr>
        <w:t xml:space="preserve"> </w:t>
      </w:r>
      <w:r w:rsidR="00554F16">
        <w:rPr>
          <w:rFonts w:cstheme="minorHAnsi"/>
          <w:color w:val="auto"/>
          <w:sz w:val="22"/>
        </w:rPr>
        <w:t>COs</w:t>
      </w:r>
      <w:r w:rsidRPr="0031725A">
        <w:rPr>
          <w:rFonts w:cstheme="minorHAnsi"/>
          <w:color w:val="auto"/>
          <w:sz w:val="22"/>
        </w:rPr>
        <w:t xml:space="preserve"> during emergencies on assessment of education </w:t>
      </w:r>
      <w:r w:rsidR="006E3172">
        <w:rPr>
          <w:rFonts w:cstheme="minorHAnsi"/>
          <w:color w:val="auto"/>
          <w:sz w:val="22"/>
        </w:rPr>
        <w:t xml:space="preserve">and protection </w:t>
      </w:r>
      <w:r w:rsidRPr="0031725A">
        <w:rPr>
          <w:rFonts w:cstheme="minorHAnsi"/>
          <w:color w:val="auto"/>
          <w:sz w:val="22"/>
        </w:rPr>
        <w:t>needs</w:t>
      </w:r>
      <w:r w:rsidR="0028371B">
        <w:rPr>
          <w:rFonts w:cstheme="minorHAnsi"/>
          <w:color w:val="auto"/>
          <w:sz w:val="22"/>
        </w:rPr>
        <w:t>, gender analysis</w:t>
      </w:r>
      <w:r w:rsidRPr="0031725A">
        <w:rPr>
          <w:rFonts w:cstheme="minorHAnsi"/>
          <w:color w:val="auto"/>
          <w:sz w:val="22"/>
        </w:rPr>
        <w:t xml:space="preserve"> and the design and evaluation of </w:t>
      </w:r>
      <w:r w:rsidR="002C5880">
        <w:rPr>
          <w:rFonts w:cstheme="minorHAnsi"/>
          <w:color w:val="auto"/>
          <w:sz w:val="22"/>
        </w:rPr>
        <w:t>programme</w:t>
      </w:r>
      <w:r w:rsidRPr="0031725A">
        <w:rPr>
          <w:rFonts w:cstheme="minorHAnsi"/>
          <w:color w:val="auto"/>
          <w:sz w:val="22"/>
        </w:rPr>
        <w:t>s</w:t>
      </w:r>
      <w:r w:rsidR="00567E92">
        <w:rPr>
          <w:rFonts w:cstheme="minorHAnsi"/>
          <w:color w:val="auto"/>
          <w:sz w:val="22"/>
        </w:rPr>
        <w:t xml:space="preserve">, maximising community </w:t>
      </w:r>
      <w:r w:rsidR="0064400A">
        <w:rPr>
          <w:rFonts w:cstheme="minorHAnsi"/>
          <w:color w:val="auto"/>
          <w:sz w:val="22"/>
        </w:rPr>
        <w:t>participation</w:t>
      </w:r>
      <w:r w:rsidR="00567E92">
        <w:rPr>
          <w:rFonts w:cstheme="minorHAnsi"/>
          <w:color w:val="auto"/>
          <w:sz w:val="22"/>
        </w:rPr>
        <w:t xml:space="preserve"> and</w:t>
      </w:r>
      <w:r w:rsidRPr="0031725A">
        <w:rPr>
          <w:rFonts w:cstheme="minorHAnsi"/>
          <w:color w:val="auto"/>
          <w:sz w:val="22"/>
        </w:rPr>
        <w:t xml:space="preserve"> ensuring a portfolio of </w:t>
      </w:r>
      <w:r w:rsidR="00F31CF6" w:rsidRPr="0031725A">
        <w:rPr>
          <w:rFonts w:cstheme="minorHAnsi"/>
          <w:color w:val="auto"/>
          <w:sz w:val="22"/>
        </w:rPr>
        <w:t>high</w:t>
      </w:r>
      <w:r w:rsidR="00F31CF6">
        <w:rPr>
          <w:rFonts w:cstheme="minorHAnsi"/>
          <w:color w:val="auto"/>
          <w:sz w:val="22"/>
        </w:rPr>
        <w:t>-</w:t>
      </w:r>
      <w:r w:rsidRPr="0031725A">
        <w:rPr>
          <w:rFonts w:cstheme="minorHAnsi"/>
          <w:color w:val="auto"/>
          <w:sz w:val="22"/>
        </w:rPr>
        <w:t>quality</w:t>
      </w:r>
      <w:r w:rsidR="00ED03B6">
        <w:rPr>
          <w:rFonts w:cstheme="minorHAnsi"/>
          <w:color w:val="auto"/>
          <w:sz w:val="22"/>
        </w:rPr>
        <w:t>,</w:t>
      </w:r>
      <w:r w:rsidR="00C2551D">
        <w:rPr>
          <w:rFonts w:cstheme="minorHAnsi"/>
          <w:color w:val="auto"/>
          <w:sz w:val="22"/>
        </w:rPr>
        <w:t xml:space="preserve"> conflict sens</w:t>
      </w:r>
      <w:r w:rsidR="00ED03B6">
        <w:rPr>
          <w:rFonts w:cstheme="minorHAnsi"/>
          <w:color w:val="auto"/>
          <w:sz w:val="22"/>
        </w:rPr>
        <w:t>i</w:t>
      </w:r>
      <w:r w:rsidR="00C2551D">
        <w:rPr>
          <w:rFonts w:cstheme="minorHAnsi"/>
          <w:color w:val="auto"/>
          <w:sz w:val="22"/>
        </w:rPr>
        <w:t>tive</w:t>
      </w:r>
      <w:r w:rsidRPr="0031725A">
        <w:rPr>
          <w:rFonts w:cstheme="minorHAnsi"/>
          <w:color w:val="auto"/>
          <w:sz w:val="22"/>
        </w:rPr>
        <w:t xml:space="preserve"> </w:t>
      </w:r>
      <w:proofErr w:type="spellStart"/>
      <w:r w:rsidRPr="0031725A">
        <w:rPr>
          <w:rFonts w:cstheme="minorHAnsi"/>
          <w:color w:val="auto"/>
          <w:sz w:val="22"/>
        </w:rPr>
        <w:t>E</w:t>
      </w:r>
      <w:r w:rsidR="00B922DC">
        <w:rPr>
          <w:rFonts w:cstheme="minorHAnsi"/>
          <w:color w:val="auto"/>
          <w:sz w:val="22"/>
        </w:rPr>
        <w:t>iE</w:t>
      </w:r>
      <w:proofErr w:type="spellEnd"/>
      <w:r w:rsidRPr="0031725A">
        <w:rPr>
          <w:rFonts w:cstheme="minorHAnsi"/>
          <w:color w:val="auto"/>
          <w:sz w:val="22"/>
        </w:rPr>
        <w:t xml:space="preserve"> </w:t>
      </w:r>
      <w:r w:rsidR="002C5880">
        <w:rPr>
          <w:rFonts w:cstheme="minorHAnsi"/>
          <w:color w:val="auto"/>
          <w:sz w:val="22"/>
        </w:rPr>
        <w:t>program</w:t>
      </w:r>
      <w:r w:rsidRPr="0031725A">
        <w:rPr>
          <w:rFonts w:cstheme="minorHAnsi"/>
          <w:color w:val="auto"/>
          <w:sz w:val="22"/>
        </w:rPr>
        <w:t xml:space="preserve">ming globally. </w:t>
      </w:r>
    </w:p>
    <w:p w14:paraId="29FC017A" w14:textId="64D52838" w:rsidR="00011323" w:rsidRPr="001C116F" w:rsidRDefault="00011323" w:rsidP="00654577">
      <w:pPr>
        <w:pStyle w:val="ListParagraph"/>
        <w:numPr>
          <w:ilvl w:val="0"/>
          <w:numId w:val="3"/>
        </w:numPr>
        <w:spacing w:after="0"/>
        <w:jc w:val="both"/>
        <w:rPr>
          <w:rFonts w:cstheme="minorHAnsi"/>
          <w:color w:val="auto"/>
          <w:sz w:val="22"/>
        </w:rPr>
      </w:pPr>
      <w:r w:rsidRPr="001C116F">
        <w:rPr>
          <w:rFonts w:cstheme="minorHAnsi"/>
          <w:color w:val="auto"/>
          <w:sz w:val="22"/>
        </w:rPr>
        <w:t xml:space="preserve">Provide technical assistance to COs in the formulation of </w:t>
      </w:r>
      <w:r w:rsidR="00581DDE">
        <w:rPr>
          <w:rFonts w:cstheme="minorHAnsi"/>
          <w:color w:val="auto"/>
          <w:sz w:val="22"/>
        </w:rPr>
        <w:t>gender-aware</w:t>
      </w:r>
      <w:r w:rsidR="0028371B">
        <w:rPr>
          <w:rFonts w:cstheme="minorHAnsi"/>
          <w:color w:val="auto"/>
          <w:sz w:val="22"/>
        </w:rPr>
        <w:t xml:space="preserve"> (or better)</w:t>
      </w:r>
      <w:r w:rsidR="00581DDE">
        <w:rPr>
          <w:rFonts w:cstheme="minorHAnsi"/>
          <w:color w:val="auto"/>
          <w:sz w:val="22"/>
        </w:rPr>
        <w:t xml:space="preserve"> </w:t>
      </w:r>
      <w:r w:rsidR="00FC7FE1">
        <w:rPr>
          <w:rFonts w:cstheme="minorHAnsi"/>
          <w:color w:val="auto"/>
          <w:sz w:val="22"/>
        </w:rPr>
        <w:t xml:space="preserve">and inclusive </w:t>
      </w:r>
      <w:proofErr w:type="spellStart"/>
      <w:r w:rsidRPr="001C116F">
        <w:rPr>
          <w:rFonts w:cstheme="minorHAnsi"/>
          <w:color w:val="auto"/>
          <w:sz w:val="22"/>
        </w:rPr>
        <w:t>EiE</w:t>
      </w:r>
      <w:proofErr w:type="spellEnd"/>
      <w:r w:rsidRPr="001C116F">
        <w:rPr>
          <w:rFonts w:cstheme="minorHAnsi"/>
          <w:color w:val="auto"/>
          <w:sz w:val="22"/>
        </w:rPr>
        <w:t xml:space="preserve"> </w:t>
      </w:r>
      <w:r w:rsidR="002C5880">
        <w:rPr>
          <w:rFonts w:cstheme="minorHAnsi"/>
          <w:color w:val="auto"/>
          <w:sz w:val="22"/>
        </w:rPr>
        <w:t>programme</w:t>
      </w:r>
      <w:r w:rsidRPr="001C116F">
        <w:rPr>
          <w:rFonts w:cstheme="minorHAnsi"/>
          <w:color w:val="auto"/>
          <w:sz w:val="22"/>
        </w:rPr>
        <w:t xml:space="preserve"> strategies</w:t>
      </w:r>
      <w:r w:rsidR="00E23C3A">
        <w:rPr>
          <w:rFonts w:cstheme="minorHAnsi"/>
          <w:color w:val="auto"/>
          <w:sz w:val="22"/>
        </w:rPr>
        <w:t>,</w:t>
      </w:r>
      <w:r w:rsidR="00192E40">
        <w:rPr>
          <w:rFonts w:cstheme="minorHAnsi"/>
          <w:color w:val="auto"/>
          <w:sz w:val="22"/>
        </w:rPr>
        <w:t xml:space="preserve"> </w:t>
      </w:r>
      <w:r w:rsidRPr="001C116F">
        <w:rPr>
          <w:rFonts w:cstheme="minorHAnsi"/>
          <w:color w:val="auto"/>
          <w:sz w:val="22"/>
        </w:rPr>
        <w:t>plans</w:t>
      </w:r>
      <w:r w:rsidR="00E23C3A">
        <w:rPr>
          <w:rFonts w:cstheme="minorHAnsi"/>
          <w:color w:val="auto"/>
          <w:sz w:val="22"/>
        </w:rPr>
        <w:t xml:space="preserve"> and proposals</w:t>
      </w:r>
      <w:r w:rsidR="00951A61">
        <w:rPr>
          <w:rFonts w:cstheme="minorHAnsi"/>
          <w:color w:val="auto"/>
          <w:sz w:val="22"/>
        </w:rPr>
        <w:t xml:space="preserve"> that </w:t>
      </w:r>
      <w:r w:rsidR="007C37E1">
        <w:rPr>
          <w:rFonts w:cstheme="minorHAnsi"/>
          <w:color w:val="auto"/>
          <w:sz w:val="22"/>
        </w:rPr>
        <w:t>are</w:t>
      </w:r>
      <w:r w:rsidR="00951A61">
        <w:rPr>
          <w:rFonts w:cstheme="minorHAnsi"/>
          <w:color w:val="auto"/>
          <w:sz w:val="22"/>
        </w:rPr>
        <w:t xml:space="preserve"> developed in collaboration with education authorities,</w:t>
      </w:r>
      <w:r w:rsidR="00156E52">
        <w:rPr>
          <w:rFonts w:cstheme="minorHAnsi"/>
          <w:color w:val="auto"/>
          <w:sz w:val="22"/>
        </w:rPr>
        <w:t xml:space="preserve"> </w:t>
      </w:r>
      <w:r w:rsidR="00192E40">
        <w:rPr>
          <w:rFonts w:cstheme="minorHAnsi"/>
          <w:color w:val="auto"/>
          <w:sz w:val="22"/>
        </w:rPr>
        <w:t xml:space="preserve">that </w:t>
      </w:r>
      <w:r w:rsidR="00156E52">
        <w:rPr>
          <w:rFonts w:cstheme="minorHAnsi"/>
          <w:color w:val="auto"/>
          <w:sz w:val="22"/>
        </w:rPr>
        <w:t>strengthen community capacity and</w:t>
      </w:r>
      <w:r w:rsidR="005C455A">
        <w:rPr>
          <w:rFonts w:cstheme="minorHAnsi"/>
          <w:color w:val="auto"/>
          <w:sz w:val="22"/>
        </w:rPr>
        <w:t xml:space="preserve"> support participation</w:t>
      </w:r>
      <w:r w:rsidR="00192E40">
        <w:rPr>
          <w:rFonts w:cstheme="minorHAnsi"/>
          <w:color w:val="auto"/>
          <w:sz w:val="22"/>
        </w:rPr>
        <w:t>, particularly of adolescents</w:t>
      </w:r>
      <w:r w:rsidRPr="001C116F">
        <w:rPr>
          <w:rFonts w:cstheme="minorHAnsi"/>
          <w:color w:val="auto"/>
          <w:sz w:val="22"/>
        </w:rPr>
        <w:t>.</w:t>
      </w:r>
    </w:p>
    <w:p w14:paraId="43D17E09" w14:textId="47F35391" w:rsidR="00011323" w:rsidRPr="001C116F" w:rsidRDefault="00011323" w:rsidP="00654577">
      <w:pPr>
        <w:pStyle w:val="ListParagraph"/>
        <w:numPr>
          <w:ilvl w:val="0"/>
          <w:numId w:val="3"/>
        </w:numPr>
        <w:spacing w:after="0"/>
        <w:jc w:val="both"/>
        <w:rPr>
          <w:rFonts w:cstheme="minorHAnsi"/>
          <w:color w:val="auto"/>
          <w:sz w:val="22"/>
        </w:rPr>
      </w:pPr>
      <w:r w:rsidRPr="001C116F">
        <w:rPr>
          <w:rFonts w:cstheme="minorHAnsi"/>
          <w:color w:val="auto"/>
          <w:sz w:val="22"/>
        </w:rPr>
        <w:t xml:space="preserve">Ensure that </w:t>
      </w:r>
      <w:proofErr w:type="spellStart"/>
      <w:r w:rsidRPr="001C116F">
        <w:rPr>
          <w:rFonts w:cstheme="minorHAnsi"/>
          <w:color w:val="auto"/>
          <w:sz w:val="22"/>
        </w:rPr>
        <w:t>EiE</w:t>
      </w:r>
      <w:proofErr w:type="spellEnd"/>
      <w:r w:rsidRPr="001C116F">
        <w:rPr>
          <w:rFonts w:cstheme="minorHAnsi"/>
          <w:color w:val="auto"/>
          <w:sz w:val="22"/>
        </w:rPr>
        <w:t xml:space="preserve"> interventions are linked to </w:t>
      </w:r>
      <w:r w:rsidR="00F01C87" w:rsidRPr="001C116F">
        <w:rPr>
          <w:rFonts w:cstheme="minorHAnsi"/>
          <w:color w:val="auto"/>
          <w:sz w:val="22"/>
        </w:rPr>
        <w:t>longer-term</w:t>
      </w:r>
      <w:r w:rsidRPr="001C116F">
        <w:rPr>
          <w:rFonts w:cstheme="minorHAnsi"/>
          <w:color w:val="auto"/>
          <w:sz w:val="22"/>
        </w:rPr>
        <w:t xml:space="preserve"> </w:t>
      </w:r>
      <w:r w:rsidR="002C5880">
        <w:rPr>
          <w:rFonts w:cstheme="minorHAnsi"/>
          <w:color w:val="auto"/>
          <w:sz w:val="22"/>
        </w:rPr>
        <w:t>program</w:t>
      </w:r>
      <w:r w:rsidRPr="001C116F">
        <w:rPr>
          <w:rFonts w:cstheme="minorHAnsi"/>
          <w:color w:val="auto"/>
          <w:sz w:val="22"/>
        </w:rPr>
        <w:t>ming</w:t>
      </w:r>
      <w:r w:rsidR="00A65B92">
        <w:rPr>
          <w:rFonts w:cstheme="minorHAnsi"/>
          <w:color w:val="auto"/>
          <w:sz w:val="22"/>
        </w:rPr>
        <w:t xml:space="preserve"> and</w:t>
      </w:r>
      <w:r w:rsidR="0040301D">
        <w:rPr>
          <w:rFonts w:cstheme="minorHAnsi"/>
          <w:color w:val="auto"/>
          <w:sz w:val="22"/>
        </w:rPr>
        <w:t xml:space="preserve"> national education plans</w:t>
      </w:r>
      <w:r w:rsidR="00075971">
        <w:rPr>
          <w:rFonts w:cstheme="minorHAnsi"/>
          <w:color w:val="auto"/>
          <w:sz w:val="22"/>
        </w:rPr>
        <w:t xml:space="preserve"> and systems</w:t>
      </w:r>
      <w:r w:rsidRPr="001C116F">
        <w:rPr>
          <w:rFonts w:cstheme="minorHAnsi"/>
          <w:color w:val="auto"/>
          <w:sz w:val="22"/>
        </w:rPr>
        <w:t>.</w:t>
      </w:r>
    </w:p>
    <w:p w14:paraId="56DCFB81" w14:textId="77777777" w:rsidR="00011323" w:rsidRPr="001C116F" w:rsidRDefault="00011323" w:rsidP="00654577">
      <w:pPr>
        <w:pStyle w:val="ListParagraph"/>
        <w:numPr>
          <w:ilvl w:val="0"/>
          <w:numId w:val="3"/>
        </w:numPr>
        <w:spacing w:after="0"/>
        <w:jc w:val="both"/>
        <w:rPr>
          <w:rFonts w:cstheme="minorHAnsi"/>
          <w:color w:val="auto"/>
          <w:sz w:val="22"/>
        </w:rPr>
      </w:pPr>
      <w:r w:rsidRPr="001C116F">
        <w:rPr>
          <w:rFonts w:cstheme="minorHAnsi"/>
          <w:color w:val="auto"/>
          <w:sz w:val="22"/>
        </w:rPr>
        <w:t>Support Plan International COs in the development of preparedness and disaster risk reduction plans for education.</w:t>
      </w:r>
    </w:p>
    <w:p w14:paraId="76A974B4" w14:textId="77777777" w:rsidR="00011323" w:rsidRPr="001C116F" w:rsidRDefault="00011323" w:rsidP="00654577">
      <w:pPr>
        <w:autoSpaceDE w:val="0"/>
        <w:autoSpaceDN w:val="0"/>
        <w:adjustRightInd w:val="0"/>
        <w:spacing w:after="0"/>
        <w:jc w:val="both"/>
        <w:rPr>
          <w:rFonts w:cstheme="minorHAnsi"/>
          <w:b/>
          <w:color w:val="auto"/>
          <w:sz w:val="22"/>
        </w:rPr>
      </w:pPr>
    </w:p>
    <w:p w14:paraId="5DEF0C5C" w14:textId="5CD9C81A" w:rsidR="00011323" w:rsidRPr="001C116F" w:rsidRDefault="002C5880" w:rsidP="00654577">
      <w:pPr>
        <w:autoSpaceDE w:val="0"/>
        <w:autoSpaceDN w:val="0"/>
        <w:adjustRightInd w:val="0"/>
        <w:spacing w:after="0"/>
        <w:jc w:val="both"/>
        <w:rPr>
          <w:rFonts w:cstheme="minorHAnsi"/>
          <w:b/>
          <w:color w:val="auto"/>
          <w:sz w:val="22"/>
        </w:rPr>
      </w:pPr>
      <w:r>
        <w:rPr>
          <w:rFonts w:cstheme="minorHAnsi"/>
          <w:b/>
          <w:color w:val="auto"/>
          <w:sz w:val="22"/>
        </w:rPr>
        <w:t>Programme</w:t>
      </w:r>
      <w:r w:rsidR="00011323" w:rsidRPr="001C116F">
        <w:rPr>
          <w:rFonts w:cstheme="minorHAnsi"/>
          <w:b/>
          <w:color w:val="auto"/>
          <w:sz w:val="22"/>
        </w:rPr>
        <w:t xml:space="preserve"> Implementation</w:t>
      </w:r>
      <w:r w:rsidR="001C116F" w:rsidRPr="001C116F">
        <w:rPr>
          <w:rFonts w:cstheme="minorHAnsi"/>
          <w:b/>
          <w:color w:val="auto"/>
          <w:sz w:val="22"/>
        </w:rPr>
        <w:t xml:space="preserve"> (35 %)</w:t>
      </w:r>
    </w:p>
    <w:p w14:paraId="36B9FFB6" w14:textId="7495D774" w:rsidR="00011323" w:rsidRPr="001C116F" w:rsidRDefault="00011323" w:rsidP="00654577">
      <w:pPr>
        <w:numPr>
          <w:ilvl w:val="0"/>
          <w:numId w:val="3"/>
        </w:numPr>
        <w:spacing w:after="0"/>
        <w:jc w:val="both"/>
        <w:rPr>
          <w:rFonts w:cstheme="minorHAnsi"/>
          <w:color w:val="auto"/>
          <w:sz w:val="22"/>
        </w:rPr>
      </w:pPr>
      <w:r w:rsidRPr="001C116F">
        <w:rPr>
          <w:rFonts w:cstheme="minorHAnsi"/>
          <w:color w:val="auto"/>
          <w:sz w:val="22"/>
        </w:rPr>
        <w:t xml:space="preserve">The post holder will deploy to </w:t>
      </w:r>
      <w:r w:rsidR="00EF546A">
        <w:rPr>
          <w:rFonts w:cstheme="minorHAnsi"/>
          <w:color w:val="auto"/>
          <w:sz w:val="22"/>
        </w:rPr>
        <w:t>COs</w:t>
      </w:r>
      <w:r w:rsidRPr="001C116F">
        <w:rPr>
          <w:rFonts w:cstheme="minorHAnsi"/>
          <w:color w:val="auto"/>
          <w:sz w:val="22"/>
        </w:rPr>
        <w:t xml:space="preserve"> to provide technical support and leadership on </w:t>
      </w:r>
      <w:r w:rsidR="00605504">
        <w:rPr>
          <w:rFonts w:cstheme="minorHAnsi"/>
          <w:color w:val="auto"/>
          <w:sz w:val="22"/>
        </w:rPr>
        <w:t xml:space="preserve">safe, </w:t>
      </w:r>
      <w:proofErr w:type="gramStart"/>
      <w:r w:rsidR="00605504">
        <w:rPr>
          <w:rFonts w:cstheme="minorHAnsi"/>
          <w:color w:val="auto"/>
          <w:sz w:val="22"/>
        </w:rPr>
        <w:t>inclusive</w:t>
      </w:r>
      <w:proofErr w:type="gramEnd"/>
      <w:r w:rsidR="00605504">
        <w:rPr>
          <w:rFonts w:cstheme="minorHAnsi"/>
          <w:color w:val="auto"/>
          <w:sz w:val="22"/>
        </w:rPr>
        <w:t xml:space="preserve"> and quality e</w:t>
      </w:r>
      <w:r w:rsidRPr="001C116F">
        <w:rPr>
          <w:rFonts w:cstheme="minorHAnsi"/>
          <w:color w:val="auto"/>
          <w:sz w:val="22"/>
        </w:rPr>
        <w:t xml:space="preserve">ducation </w:t>
      </w:r>
      <w:r w:rsidR="002C5880">
        <w:rPr>
          <w:rFonts w:cstheme="minorHAnsi"/>
          <w:color w:val="auto"/>
          <w:sz w:val="22"/>
        </w:rPr>
        <w:t>programme</w:t>
      </w:r>
      <w:r w:rsidRPr="001C116F">
        <w:rPr>
          <w:rFonts w:cstheme="minorHAnsi"/>
          <w:color w:val="auto"/>
          <w:sz w:val="22"/>
        </w:rPr>
        <w:t xml:space="preserve">s during humanitarian crises.  </w:t>
      </w:r>
    </w:p>
    <w:p w14:paraId="1893BE3D" w14:textId="184397C0" w:rsidR="00011323" w:rsidRPr="001C116F" w:rsidRDefault="00011323" w:rsidP="00654577">
      <w:pPr>
        <w:numPr>
          <w:ilvl w:val="0"/>
          <w:numId w:val="3"/>
        </w:numPr>
        <w:spacing w:after="0"/>
        <w:jc w:val="both"/>
        <w:rPr>
          <w:rFonts w:cstheme="minorHAnsi"/>
          <w:color w:val="auto"/>
          <w:sz w:val="22"/>
        </w:rPr>
      </w:pPr>
      <w:r w:rsidRPr="001C116F">
        <w:rPr>
          <w:rFonts w:cstheme="minorHAnsi"/>
          <w:color w:val="auto"/>
          <w:sz w:val="22"/>
        </w:rPr>
        <w:t>Coordinate with education</w:t>
      </w:r>
      <w:r w:rsidR="004D46AB">
        <w:rPr>
          <w:rFonts w:cstheme="minorHAnsi"/>
          <w:color w:val="auto"/>
          <w:sz w:val="22"/>
        </w:rPr>
        <w:t xml:space="preserve">, </w:t>
      </w:r>
      <w:r w:rsidR="00517D2B">
        <w:rPr>
          <w:rFonts w:cstheme="minorHAnsi"/>
          <w:color w:val="auto"/>
          <w:sz w:val="22"/>
        </w:rPr>
        <w:t xml:space="preserve">early childhood development </w:t>
      </w:r>
      <w:r w:rsidR="0031725A">
        <w:rPr>
          <w:rFonts w:cstheme="minorHAnsi"/>
          <w:color w:val="auto"/>
          <w:sz w:val="22"/>
        </w:rPr>
        <w:t>(ECD)</w:t>
      </w:r>
      <w:r w:rsidR="0016687D">
        <w:rPr>
          <w:rFonts w:cstheme="minorHAnsi"/>
          <w:color w:val="auto"/>
          <w:sz w:val="22"/>
        </w:rPr>
        <w:t xml:space="preserve">, </w:t>
      </w:r>
      <w:r w:rsidR="004D46AB">
        <w:rPr>
          <w:rFonts w:cstheme="minorHAnsi"/>
          <w:color w:val="auto"/>
          <w:sz w:val="22"/>
        </w:rPr>
        <w:t>child protection</w:t>
      </w:r>
      <w:r w:rsidR="00735A85">
        <w:rPr>
          <w:rFonts w:cstheme="minorHAnsi"/>
          <w:color w:val="auto"/>
          <w:sz w:val="22"/>
        </w:rPr>
        <w:t>, gender</w:t>
      </w:r>
      <w:r w:rsidR="0031725A">
        <w:rPr>
          <w:rFonts w:cstheme="minorHAnsi"/>
          <w:color w:val="auto"/>
          <w:sz w:val="22"/>
        </w:rPr>
        <w:t xml:space="preserve"> </w:t>
      </w:r>
      <w:r w:rsidRPr="001C116F">
        <w:rPr>
          <w:rFonts w:cstheme="minorHAnsi"/>
          <w:color w:val="auto"/>
          <w:sz w:val="22"/>
        </w:rPr>
        <w:t>advisors and other staff to ensure coherence with Plan</w:t>
      </w:r>
      <w:r w:rsidR="007805CB">
        <w:rPr>
          <w:rFonts w:cstheme="minorHAnsi"/>
          <w:color w:val="auto"/>
          <w:sz w:val="22"/>
        </w:rPr>
        <w:t xml:space="preserve"> International</w:t>
      </w:r>
      <w:r w:rsidR="00355FE6">
        <w:rPr>
          <w:rFonts w:cstheme="minorHAnsi"/>
          <w:color w:val="auto"/>
          <w:sz w:val="22"/>
        </w:rPr>
        <w:t>’s</w:t>
      </w:r>
      <w:r w:rsidRPr="001C116F">
        <w:rPr>
          <w:rFonts w:cstheme="minorHAnsi"/>
          <w:color w:val="auto"/>
          <w:sz w:val="22"/>
        </w:rPr>
        <w:t xml:space="preserve"> </w:t>
      </w:r>
      <w:r w:rsidR="00E23C3A">
        <w:rPr>
          <w:rFonts w:cstheme="minorHAnsi"/>
          <w:color w:val="auto"/>
          <w:sz w:val="22"/>
        </w:rPr>
        <w:t xml:space="preserve">Inclusive Quality </w:t>
      </w:r>
      <w:r w:rsidR="00E23C3A" w:rsidRPr="002F11E7">
        <w:rPr>
          <w:rFonts w:cstheme="minorHAnsi"/>
          <w:color w:val="auto"/>
          <w:sz w:val="22"/>
        </w:rPr>
        <w:t>E</w:t>
      </w:r>
      <w:r w:rsidRPr="002F11E7">
        <w:rPr>
          <w:rFonts w:cstheme="minorHAnsi"/>
          <w:color w:val="auto"/>
          <w:sz w:val="22"/>
        </w:rPr>
        <w:t>ducation framework</w:t>
      </w:r>
      <w:r w:rsidRPr="001C116F">
        <w:rPr>
          <w:rFonts w:cstheme="minorHAnsi"/>
          <w:color w:val="auto"/>
          <w:sz w:val="22"/>
        </w:rPr>
        <w:t xml:space="preserve"> and to build synergy with existing skills and training</w:t>
      </w:r>
      <w:r w:rsidR="00F31CF6">
        <w:rPr>
          <w:rFonts w:cstheme="minorHAnsi"/>
          <w:color w:val="auto"/>
          <w:sz w:val="22"/>
        </w:rPr>
        <w:t>.</w:t>
      </w:r>
    </w:p>
    <w:p w14:paraId="76F5EAD2" w14:textId="707C18D3" w:rsidR="00011323" w:rsidRPr="001C116F" w:rsidRDefault="00011323" w:rsidP="00654577">
      <w:pPr>
        <w:numPr>
          <w:ilvl w:val="0"/>
          <w:numId w:val="3"/>
        </w:numPr>
        <w:spacing w:after="0"/>
        <w:jc w:val="both"/>
        <w:rPr>
          <w:rFonts w:cstheme="minorHAnsi"/>
          <w:color w:val="auto"/>
          <w:sz w:val="22"/>
        </w:rPr>
      </w:pPr>
      <w:r w:rsidRPr="001C116F">
        <w:rPr>
          <w:rFonts w:cstheme="minorHAnsi"/>
          <w:color w:val="auto"/>
          <w:sz w:val="22"/>
        </w:rPr>
        <w:t xml:space="preserve">Work with the key emergency and development staff focused on: </w:t>
      </w:r>
      <w:r w:rsidR="004839F2">
        <w:rPr>
          <w:rFonts w:cstheme="minorHAnsi"/>
          <w:color w:val="auto"/>
          <w:sz w:val="22"/>
        </w:rPr>
        <w:t>Inclusive Quality E</w:t>
      </w:r>
      <w:r w:rsidRPr="001C116F">
        <w:rPr>
          <w:rFonts w:cstheme="minorHAnsi"/>
          <w:color w:val="auto"/>
          <w:sz w:val="22"/>
        </w:rPr>
        <w:t>ducation</w:t>
      </w:r>
      <w:r w:rsidR="004839F2">
        <w:rPr>
          <w:rFonts w:cstheme="minorHAnsi"/>
          <w:color w:val="auto"/>
          <w:sz w:val="22"/>
        </w:rPr>
        <w:t xml:space="preserve"> (any longer term education work complementing education in emergency</w:t>
      </w:r>
      <w:r w:rsidR="004839F2" w:rsidRPr="004839F2">
        <w:rPr>
          <w:rFonts w:cstheme="minorHAnsi"/>
          <w:color w:val="auto"/>
          <w:sz w:val="22"/>
        </w:rPr>
        <w:t xml:space="preserve"> </w:t>
      </w:r>
      <w:r w:rsidR="004839F2">
        <w:rPr>
          <w:rFonts w:cstheme="minorHAnsi"/>
          <w:color w:val="auto"/>
          <w:sz w:val="22"/>
        </w:rPr>
        <w:t>programming)</w:t>
      </w:r>
      <w:r w:rsidRPr="001C116F">
        <w:rPr>
          <w:rFonts w:cstheme="minorHAnsi"/>
          <w:color w:val="auto"/>
          <w:sz w:val="22"/>
        </w:rPr>
        <w:t>, ECD, child protection</w:t>
      </w:r>
      <w:r w:rsidR="000915D0">
        <w:rPr>
          <w:rFonts w:cstheme="minorHAnsi"/>
          <w:color w:val="auto"/>
          <w:sz w:val="22"/>
        </w:rPr>
        <w:t>, gender</w:t>
      </w:r>
      <w:r w:rsidR="004839F2">
        <w:rPr>
          <w:rFonts w:cstheme="minorHAnsi"/>
          <w:color w:val="auto"/>
          <w:sz w:val="22"/>
        </w:rPr>
        <w:t>, Sexual and Reproductive Health and Rights (SRHR), Water and Sanitation/Hygiene Promotion (WASH), Cash and Voucher Assistance (CVA), Food Security and Nutrition (FSN)</w:t>
      </w:r>
      <w:r w:rsidRPr="001C116F">
        <w:rPr>
          <w:rFonts w:cstheme="minorHAnsi"/>
          <w:color w:val="auto"/>
          <w:sz w:val="22"/>
        </w:rPr>
        <w:t xml:space="preserve">, to support integrated </w:t>
      </w:r>
      <w:r w:rsidR="002C5880">
        <w:rPr>
          <w:rFonts w:cstheme="minorHAnsi"/>
          <w:color w:val="auto"/>
          <w:sz w:val="22"/>
        </w:rPr>
        <w:t>program</w:t>
      </w:r>
      <w:r w:rsidRPr="001C116F">
        <w:rPr>
          <w:rFonts w:cstheme="minorHAnsi"/>
          <w:color w:val="auto"/>
          <w:sz w:val="22"/>
        </w:rPr>
        <w:t xml:space="preserve">ming that </w:t>
      </w:r>
      <w:r w:rsidR="007778A7">
        <w:rPr>
          <w:rFonts w:cstheme="minorHAnsi"/>
          <w:color w:val="auto"/>
          <w:sz w:val="22"/>
        </w:rPr>
        <w:t xml:space="preserve">reduces </w:t>
      </w:r>
      <w:r w:rsidR="00CE266E">
        <w:rPr>
          <w:rFonts w:cstheme="minorHAnsi"/>
          <w:color w:val="auto"/>
          <w:sz w:val="22"/>
        </w:rPr>
        <w:t xml:space="preserve">protection risks and </w:t>
      </w:r>
      <w:r w:rsidR="007778A7">
        <w:rPr>
          <w:rFonts w:cstheme="minorHAnsi"/>
          <w:color w:val="auto"/>
          <w:sz w:val="22"/>
        </w:rPr>
        <w:t>multi-dimensional</w:t>
      </w:r>
      <w:r w:rsidR="00CE266E">
        <w:rPr>
          <w:rFonts w:cstheme="minorHAnsi"/>
          <w:color w:val="auto"/>
          <w:sz w:val="22"/>
        </w:rPr>
        <w:t xml:space="preserve"> </w:t>
      </w:r>
      <w:r w:rsidR="007778A7">
        <w:rPr>
          <w:rFonts w:cstheme="minorHAnsi"/>
          <w:color w:val="auto"/>
          <w:sz w:val="22"/>
        </w:rPr>
        <w:t xml:space="preserve">barriers </w:t>
      </w:r>
      <w:r w:rsidR="00276E92">
        <w:rPr>
          <w:rFonts w:cstheme="minorHAnsi"/>
          <w:color w:val="auto"/>
          <w:sz w:val="22"/>
        </w:rPr>
        <w:t>to education</w:t>
      </w:r>
      <w:r w:rsidR="00CE266E">
        <w:rPr>
          <w:rFonts w:cstheme="minorHAnsi"/>
          <w:color w:val="auto"/>
          <w:sz w:val="22"/>
        </w:rPr>
        <w:t>,</w:t>
      </w:r>
      <w:r w:rsidR="00276E92">
        <w:rPr>
          <w:rFonts w:cstheme="minorHAnsi"/>
          <w:color w:val="auto"/>
          <w:sz w:val="22"/>
        </w:rPr>
        <w:t xml:space="preserve"> </w:t>
      </w:r>
      <w:r w:rsidR="007778A7">
        <w:rPr>
          <w:rFonts w:cstheme="minorHAnsi"/>
          <w:color w:val="auto"/>
          <w:sz w:val="22"/>
        </w:rPr>
        <w:t xml:space="preserve">and </w:t>
      </w:r>
      <w:r w:rsidR="000B186D">
        <w:rPr>
          <w:rFonts w:cstheme="minorHAnsi"/>
          <w:color w:val="auto"/>
          <w:sz w:val="22"/>
        </w:rPr>
        <w:t xml:space="preserve">through a strong focus on learning environments that promote social and emotional learning and psychosocial support, </w:t>
      </w:r>
      <w:r w:rsidR="00737524">
        <w:rPr>
          <w:rFonts w:cstheme="minorHAnsi"/>
          <w:color w:val="auto"/>
          <w:sz w:val="22"/>
        </w:rPr>
        <w:t>support</w:t>
      </w:r>
      <w:r w:rsidR="004839F2">
        <w:rPr>
          <w:rFonts w:cstheme="minorHAnsi"/>
          <w:color w:val="auto"/>
          <w:sz w:val="22"/>
        </w:rPr>
        <w:t>ing</w:t>
      </w:r>
      <w:r w:rsidR="00737524">
        <w:rPr>
          <w:rFonts w:cstheme="minorHAnsi"/>
          <w:color w:val="auto"/>
          <w:sz w:val="22"/>
        </w:rPr>
        <w:t xml:space="preserve"> the wellbeing</w:t>
      </w:r>
      <w:r w:rsidRPr="001C116F">
        <w:rPr>
          <w:rFonts w:cstheme="minorHAnsi"/>
          <w:color w:val="auto"/>
          <w:sz w:val="22"/>
        </w:rPr>
        <w:t xml:space="preserve"> of </w:t>
      </w:r>
      <w:r w:rsidR="00023045">
        <w:rPr>
          <w:rFonts w:cstheme="minorHAnsi"/>
          <w:color w:val="auto"/>
          <w:sz w:val="22"/>
        </w:rPr>
        <w:t>children</w:t>
      </w:r>
      <w:r w:rsidR="00621511">
        <w:rPr>
          <w:rFonts w:cstheme="minorHAnsi"/>
          <w:color w:val="auto"/>
          <w:sz w:val="22"/>
        </w:rPr>
        <w:t xml:space="preserve"> and you</w:t>
      </w:r>
      <w:r w:rsidR="00270B04">
        <w:rPr>
          <w:rFonts w:cstheme="minorHAnsi"/>
          <w:color w:val="auto"/>
          <w:sz w:val="22"/>
        </w:rPr>
        <w:t>ng people</w:t>
      </w:r>
      <w:r w:rsidR="00023045">
        <w:rPr>
          <w:rFonts w:cstheme="minorHAnsi"/>
          <w:color w:val="auto"/>
          <w:sz w:val="22"/>
        </w:rPr>
        <w:t xml:space="preserve"> in all their diversity.</w:t>
      </w:r>
    </w:p>
    <w:p w14:paraId="533E7120" w14:textId="26B373E8" w:rsidR="00011323" w:rsidRPr="001C116F" w:rsidRDefault="00011323" w:rsidP="00654577">
      <w:pPr>
        <w:numPr>
          <w:ilvl w:val="0"/>
          <w:numId w:val="3"/>
        </w:numPr>
        <w:spacing w:after="0"/>
        <w:jc w:val="both"/>
        <w:rPr>
          <w:rFonts w:cstheme="minorHAnsi"/>
          <w:b/>
          <w:color w:val="auto"/>
          <w:sz w:val="22"/>
        </w:rPr>
      </w:pPr>
      <w:r w:rsidRPr="001C116F">
        <w:rPr>
          <w:rFonts w:cstheme="minorHAnsi"/>
          <w:color w:val="auto"/>
          <w:sz w:val="22"/>
        </w:rPr>
        <w:t>Ensure alignment of Plan</w:t>
      </w:r>
      <w:r w:rsidR="007805CB">
        <w:rPr>
          <w:rFonts w:cstheme="minorHAnsi"/>
          <w:color w:val="auto"/>
          <w:sz w:val="22"/>
        </w:rPr>
        <w:t xml:space="preserve"> International</w:t>
      </w:r>
      <w:r w:rsidRPr="001C116F">
        <w:rPr>
          <w:rFonts w:cstheme="minorHAnsi"/>
          <w:color w:val="auto"/>
          <w:sz w:val="22"/>
        </w:rPr>
        <w:t xml:space="preserve">’s </w:t>
      </w:r>
      <w:proofErr w:type="spellStart"/>
      <w:r w:rsidR="00307933">
        <w:rPr>
          <w:rFonts w:cstheme="minorHAnsi"/>
          <w:color w:val="auto"/>
          <w:sz w:val="22"/>
        </w:rPr>
        <w:t>EiE</w:t>
      </w:r>
      <w:proofErr w:type="spellEnd"/>
      <w:r w:rsidRPr="001C116F">
        <w:rPr>
          <w:rFonts w:cstheme="minorHAnsi"/>
          <w:color w:val="auto"/>
          <w:sz w:val="22"/>
        </w:rPr>
        <w:t xml:space="preserve"> work with key cross cutting priorities (for example</w:t>
      </w:r>
      <w:r w:rsidR="007555A0">
        <w:rPr>
          <w:rFonts w:cstheme="minorHAnsi"/>
          <w:color w:val="auto"/>
          <w:sz w:val="22"/>
        </w:rPr>
        <w:t>,</w:t>
      </w:r>
      <w:r w:rsidRPr="001C116F">
        <w:rPr>
          <w:rFonts w:cstheme="minorHAnsi"/>
          <w:color w:val="auto"/>
          <w:sz w:val="22"/>
        </w:rPr>
        <w:t xml:space="preserve"> </w:t>
      </w:r>
      <w:r w:rsidR="00C20A76">
        <w:rPr>
          <w:rFonts w:cstheme="minorHAnsi"/>
          <w:color w:val="auto"/>
          <w:sz w:val="22"/>
        </w:rPr>
        <w:t xml:space="preserve">child protection, </w:t>
      </w:r>
      <w:proofErr w:type="gramStart"/>
      <w:r w:rsidR="002C62AC" w:rsidRPr="001C116F">
        <w:rPr>
          <w:rFonts w:cstheme="minorHAnsi"/>
          <w:color w:val="auto"/>
          <w:sz w:val="22"/>
        </w:rPr>
        <w:t>g</w:t>
      </w:r>
      <w:r w:rsidR="002C62AC">
        <w:rPr>
          <w:rFonts w:cstheme="minorHAnsi"/>
          <w:color w:val="auto"/>
          <w:sz w:val="22"/>
        </w:rPr>
        <w:t>ender</w:t>
      </w:r>
      <w:proofErr w:type="gramEnd"/>
      <w:r w:rsidR="002C62AC" w:rsidRPr="001C116F">
        <w:rPr>
          <w:rFonts w:cstheme="minorHAnsi"/>
          <w:color w:val="auto"/>
          <w:sz w:val="22"/>
        </w:rPr>
        <w:t xml:space="preserve"> </w:t>
      </w:r>
      <w:r w:rsidRPr="001C116F">
        <w:rPr>
          <w:rFonts w:cstheme="minorHAnsi"/>
          <w:color w:val="auto"/>
          <w:sz w:val="22"/>
        </w:rPr>
        <w:t xml:space="preserve">and inclusion) whilst also ensuring innovation is central to our approach. </w:t>
      </w:r>
    </w:p>
    <w:p w14:paraId="1D86B5C3" w14:textId="1F389A68" w:rsidR="00011323" w:rsidRPr="001C116F" w:rsidRDefault="00011323" w:rsidP="00654577">
      <w:pPr>
        <w:pStyle w:val="ListParagraph"/>
        <w:numPr>
          <w:ilvl w:val="0"/>
          <w:numId w:val="3"/>
        </w:numPr>
        <w:spacing w:after="0"/>
        <w:jc w:val="both"/>
        <w:rPr>
          <w:rFonts w:cstheme="minorHAnsi"/>
          <w:color w:val="auto"/>
          <w:sz w:val="22"/>
        </w:rPr>
      </w:pPr>
      <w:r w:rsidRPr="001C116F">
        <w:rPr>
          <w:rFonts w:cstheme="minorHAnsi"/>
          <w:color w:val="auto"/>
          <w:sz w:val="22"/>
        </w:rPr>
        <w:t xml:space="preserve">Ensure the effective planning, </w:t>
      </w:r>
      <w:proofErr w:type="gramStart"/>
      <w:r w:rsidRPr="001C116F">
        <w:rPr>
          <w:rFonts w:cstheme="minorHAnsi"/>
          <w:color w:val="auto"/>
          <w:sz w:val="22"/>
        </w:rPr>
        <w:t>implementation</w:t>
      </w:r>
      <w:proofErr w:type="gramEnd"/>
      <w:r w:rsidRPr="001C116F">
        <w:rPr>
          <w:rFonts w:cstheme="minorHAnsi"/>
          <w:color w:val="auto"/>
          <w:sz w:val="22"/>
        </w:rPr>
        <w:t xml:space="preserve"> and coordination of education </w:t>
      </w:r>
      <w:r w:rsidR="002C5880">
        <w:rPr>
          <w:rFonts w:cstheme="minorHAnsi"/>
          <w:color w:val="auto"/>
          <w:sz w:val="22"/>
        </w:rPr>
        <w:t>program</w:t>
      </w:r>
      <w:r w:rsidRPr="001C116F">
        <w:rPr>
          <w:rFonts w:cstheme="minorHAnsi"/>
          <w:color w:val="auto"/>
          <w:sz w:val="22"/>
        </w:rPr>
        <w:t>ming</w:t>
      </w:r>
      <w:r w:rsidR="00EF5641">
        <w:rPr>
          <w:rFonts w:cstheme="minorHAnsi"/>
          <w:color w:val="auto"/>
          <w:sz w:val="22"/>
        </w:rPr>
        <w:t xml:space="preserve">, </w:t>
      </w:r>
      <w:r w:rsidR="00837E94">
        <w:rPr>
          <w:rFonts w:cstheme="minorHAnsi"/>
          <w:color w:val="auto"/>
          <w:sz w:val="22"/>
        </w:rPr>
        <w:t xml:space="preserve">to support access, retention and </w:t>
      </w:r>
      <w:r w:rsidR="00081916">
        <w:rPr>
          <w:rFonts w:cstheme="minorHAnsi"/>
          <w:color w:val="auto"/>
          <w:sz w:val="22"/>
        </w:rPr>
        <w:t xml:space="preserve">positive </w:t>
      </w:r>
      <w:r w:rsidR="00837E94">
        <w:rPr>
          <w:rFonts w:cstheme="minorHAnsi"/>
          <w:color w:val="auto"/>
          <w:sz w:val="22"/>
        </w:rPr>
        <w:t xml:space="preserve">transition </w:t>
      </w:r>
      <w:r w:rsidR="00815478">
        <w:rPr>
          <w:rFonts w:cstheme="minorHAnsi"/>
          <w:color w:val="auto"/>
          <w:sz w:val="22"/>
        </w:rPr>
        <w:t xml:space="preserve">through different levels of </w:t>
      </w:r>
      <w:r w:rsidR="005475BC">
        <w:rPr>
          <w:rFonts w:cstheme="minorHAnsi"/>
          <w:color w:val="auto"/>
          <w:sz w:val="22"/>
        </w:rPr>
        <w:t xml:space="preserve">accredited </w:t>
      </w:r>
      <w:r w:rsidR="00101375">
        <w:rPr>
          <w:rFonts w:cstheme="minorHAnsi"/>
          <w:color w:val="auto"/>
          <w:sz w:val="22"/>
        </w:rPr>
        <w:t xml:space="preserve">formal and non-formal </w:t>
      </w:r>
      <w:r w:rsidR="00815478">
        <w:rPr>
          <w:rFonts w:cstheme="minorHAnsi"/>
          <w:color w:val="auto"/>
          <w:sz w:val="22"/>
        </w:rPr>
        <w:t>education</w:t>
      </w:r>
      <w:r w:rsidR="0064276E">
        <w:rPr>
          <w:rFonts w:cstheme="minorHAnsi"/>
          <w:color w:val="auto"/>
          <w:sz w:val="22"/>
        </w:rPr>
        <w:t xml:space="preserve">, </w:t>
      </w:r>
      <w:r w:rsidR="007F6623">
        <w:rPr>
          <w:rFonts w:cstheme="minorHAnsi"/>
          <w:color w:val="auto"/>
          <w:sz w:val="22"/>
        </w:rPr>
        <w:t>includ</w:t>
      </w:r>
      <w:r w:rsidR="0064276E">
        <w:rPr>
          <w:rFonts w:cstheme="minorHAnsi"/>
          <w:color w:val="auto"/>
          <w:sz w:val="22"/>
        </w:rPr>
        <w:t>ing</w:t>
      </w:r>
      <w:r w:rsidR="007F6623">
        <w:rPr>
          <w:rFonts w:cstheme="minorHAnsi"/>
          <w:color w:val="auto"/>
          <w:sz w:val="22"/>
        </w:rPr>
        <w:t xml:space="preserve"> strategies </w:t>
      </w:r>
      <w:r w:rsidR="00CC40F1">
        <w:rPr>
          <w:rFonts w:cstheme="minorHAnsi"/>
          <w:color w:val="auto"/>
          <w:sz w:val="22"/>
        </w:rPr>
        <w:t>that support referral and cross-sectoral service delivery</w:t>
      </w:r>
      <w:r w:rsidR="00CC22FE">
        <w:rPr>
          <w:rFonts w:cstheme="minorHAnsi"/>
          <w:color w:val="auto"/>
          <w:sz w:val="22"/>
        </w:rPr>
        <w:t>.</w:t>
      </w:r>
    </w:p>
    <w:p w14:paraId="53F7CB36" w14:textId="59884632" w:rsidR="00011323" w:rsidRPr="001C116F" w:rsidRDefault="00011323" w:rsidP="00654577">
      <w:pPr>
        <w:pStyle w:val="ListParagraph"/>
        <w:numPr>
          <w:ilvl w:val="0"/>
          <w:numId w:val="3"/>
        </w:numPr>
        <w:spacing w:after="0"/>
        <w:jc w:val="both"/>
        <w:rPr>
          <w:rFonts w:cstheme="minorHAnsi"/>
          <w:color w:val="auto"/>
          <w:sz w:val="22"/>
        </w:rPr>
      </w:pPr>
      <w:r w:rsidRPr="001C116F">
        <w:rPr>
          <w:rFonts w:cstheme="minorHAnsi"/>
          <w:color w:val="auto"/>
          <w:sz w:val="22"/>
        </w:rPr>
        <w:t xml:space="preserve">Contribute to the development of </w:t>
      </w:r>
      <w:r w:rsidR="000E2AFB">
        <w:rPr>
          <w:rFonts w:cstheme="minorHAnsi"/>
          <w:color w:val="auto"/>
          <w:sz w:val="22"/>
        </w:rPr>
        <w:t xml:space="preserve">gender-balanced </w:t>
      </w:r>
      <w:r w:rsidRPr="001C116F">
        <w:rPr>
          <w:rFonts w:cstheme="minorHAnsi"/>
          <w:color w:val="auto"/>
          <w:sz w:val="22"/>
        </w:rPr>
        <w:t xml:space="preserve">staffing plans to implement </w:t>
      </w:r>
      <w:proofErr w:type="spellStart"/>
      <w:r w:rsidRPr="001C116F">
        <w:rPr>
          <w:rFonts w:cstheme="minorHAnsi"/>
          <w:color w:val="auto"/>
          <w:sz w:val="22"/>
        </w:rPr>
        <w:t>EiE</w:t>
      </w:r>
      <w:proofErr w:type="spellEnd"/>
      <w:r w:rsidRPr="001C116F">
        <w:rPr>
          <w:rFonts w:cstheme="minorHAnsi"/>
          <w:color w:val="auto"/>
          <w:sz w:val="22"/>
        </w:rPr>
        <w:t xml:space="preserve"> </w:t>
      </w:r>
      <w:r w:rsidR="002C5880">
        <w:rPr>
          <w:rFonts w:cstheme="minorHAnsi"/>
          <w:color w:val="auto"/>
          <w:sz w:val="22"/>
        </w:rPr>
        <w:t>programme</w:t>
      </w:r>
      <w:r w:rsidRPr="001C116F">
        <w:rPr>
          <w:rFonts w:cstheme="minorHAnsi"/>
          <w:color w:val="auto"/>
          <w:sz w:val="22"/>
        </w:rPr>
        <w:t xml:space="preserve"> activities and work with the H</w:t>
      </w:r>
      <w:r w:rsidR="0031725A">
        <w:rPr>
          <w:rFonts w:cstheme="minorHAnsi"/>
          <w:color w:val="auto"/>
          <w:sz w:val="22"/>
        </w:rPr>
        <w:t xml:space="preserve">uman </w:t>
      </w:r>
      <w:r w:rsidRPr="001C116F">
        <w:rPr>
          <w:rFonts w:cstheme="minorHAnsi"/>
          <w:color w:val="auto"/>
          <w:sz w:val="22"/>
        </w:rPr>
        <w:t>R</w:t>
      </w:r>
      <w:r w:rsidR="0031725A">
        <w:rPr>
          <w:rFonts w:cstheme="minorHAnsi"/>
          <w:color w:val="auto"/>
          <w:sz w:val="22"/>
        </w:rPr>
        <w:t>esources (HR)</w:t>
      </w:r>
      <w:r w:rsidRPr="001C116F">
        <w:rPr>
          <w:rFonts w:cstheme="minorHAnsi"/>
          <w:color w:val="auto"/>
          <w:sz w:val="22"/>
        </w:rPr>
        <w:t xml:space="preserve"> team to recruit in line with approved grants.</w:t>
      </w:r>
    </w:p>
    <w:p w14:paraId="643BBA7F" w14:textId="19F131BC" w:rsidR="00011323" w:rsidRPr="001C116F" w:rsidRDefault="00011323" w:rsidP="00654577">
      <w:pPr>
        <w:pStyle w:val="ListParagraph"/>
        <w:numPr>
          <w:ilvl w:val="0"/>
          <w:numId w:val="3"/>
        </w:numPr>
        <w:spacing w:after="0"/>
        <w:jc w:val="both"/>
        <w:rPr>
          <w:rFonts w:cstheme="minorHAnsi"/>
          <w:color w:val="auto"/>
          <w:sz w:val="22"/>
        </w:rPr>
      </w:pPr>
      <w:r w:rsidRPr="001C116F">
        <w:rPr>
          <w:rFonts w:cstheme="minorHAnsi"/>
          <w:color w:val="auto"/>
          <w:sz w:val="22"/>
        </w:rPr>
        <w:lastRenderedPageBreak/>
        <w:t xml:space="preserve">Ensure that </w:t>
      </w:r>
      <w:proofErr w:type="spellStart"/>
      <w:r w:rsidRPr="001C116F">
        <w:rPr>
          <w:rFonts w:cstheme="minorHAnsi"/>
          <w:color w:val="auto"/>
          <w:sz w:val="22"/>
        </w:rPr>
        <w:t>EiE</w:t>
      </w:r>
      <w:proofErr w:type="spellEnd"/>
      <w:r w:rsidRPr="001C116F">
        <w:rPr>
          <w:rFonts w:cstheme="minorHAnsi"/>
          <w:color w:val="auto"/>
          <w:sz w:val="22"/>
        </w:rPr>
        <w:t xml:space="preserve"> interventions are aligned with the Inter-Agency Network for Education in Emergencies Minimum Standards (INEE MS)</w:t>
      </w:r>
      <w:r w:rsidR="00E23C3A">
        <w:rPr>
          <w:rFonts w:cstheme="minorHAnsi"/>
          <w:color w:val="auto"/>
          <w:sz w:val="22"/>
        </w:rPr>
        <w:t xml:space="preserve"> and related resources,</w:t>
      </w:r>
      <w:r w:rsidRPr="001C116F">
        <w:rPr>
          <w:rFonts w:cstheme="minorHAnsi"/>
          <w:color w:val="auto"/>
          <w:sz w:val="22"/>
        </w:rPr>
        <w:t xml:space="preserve"> and other global </w:t>
      </w:r>
      <w:r w:rsidR="00F53845">
        <w:rPr>
          <w:rFonts w:cstheme="minorHAnsi"/>
          <w:color w:val="auto"/>
          <w:sz w:val="22"/>
        </w:rPr>
        <w:t xml:space="preserve">humanitarian standards, </w:t>
      </w:r>
      <w:proofErr w:type="gramStart"/>
      <w:r w:rsidRPr="001C116F">
        <w:rPr>
          <w:rFonts w:cstheme="minorHAnsi"/>
          <w:color w:val="auto"/>
          <w:sz w:val="22"/>
        </w:rPr>
        <w:t>guidelines</w:t>
      </w:r>
      <w:proofErr w:type="gramEnd"/>
      <w:r w:rsidRPr="001C116F">
        <w:rPr>
          <w:rFonts w:cstheme="minorHAnsi"/>
          <w:color w:val="auto"/>
          <w:sz w:val="22"/>
        </w:rPr>
        <w:t xml:space="preserve"> and tools.</w:t>
      </w:r>
    </w:p>
    <w:p w14:paraId="626E78D8" w14:textId="550DB17E" w:rsidR="00011323" w:rsidRPr="001C116F" w:rsidRDefault="00011323" w:rsidP="00654577">
      <w:pPr>
        <w:pStyle w:val="ListParagraph"/>
        <w:numPr>
          <w:ilvl w:val="0"/>
          <w:numId w:val="3"/>
        </w:numPr>
        <w:spacing w:after="0"/>
        <w:jc w:val="both"/>
        <w:rPr>
          <w:rFonts w:cstheme="minorHAnsi"/>
          <w:color w:val="auto"/>
          <w:sz w:val="22"/>
        </w:rPr>
      </w:pPr>
      <w:r w:rsidRPr="001C116F">
        <w:rPr>
          <w:rFonts w:cstheme="minorHAnsi"/>
          <w:color w:val="auto"/>
          <w:sz w:val="22"/>
        </w:rPr>
        <w:t xml:space="preserve">Identify </w:t>
      </w:r>
      <w:proofErr w:type="spellStart"/>
      <w:r w:rsidRPr="001C116F">
        <w:rPr>
          <w:rFonts w:cstheme="minorHAnsi"/>
          <w:color w:val="auto"/>
          <w:sz w:val="22"/>
        </w:rPr>
        <w:t>EiE</w:t>
      </w:r>
      <w:proofErr w:type="spellEnd"/>
      <w:r w:rsidRPr="001C116F">
        <w:rPr>
          <w:rFonts w:cstheme="minorHAnsi"/>
          <w:color w:val="auto"/>
          <w:sz w:val="22"/>
        </w:rPr>
        <w:t xml:space="preserve"> </w:t>
      </w:r>
      <w:r w:rsidR="002C5880">
        <w:rPr>
          <w:rFonts w:cstheme="minorHAnsi"/>
          <w:color w:val="auto"/>
          <w:sz w:val="22"/>
        </w:rPr>
        <w:t>programme</w:t>
      </w:r>
      <w:r w:rsidRPr="001C116F">
        <w:rPr>
          <w:rFonts w:cstheme="minorHAnsi"/>
          <w:color w:val="auto"/>
          <w:sz w:val="22"/>
        </w:rPr>
        <w:t xml:space="preserve"> supply needs and coordinate with the logistics team to ensure timely procurement and delivery.</w:t>
      </w:r>
    </w:p>
    <w:p w14:paraId="431EE716" w14:textId="77777777" w:rsidR="00011323" w:rsidRDefault="00011323" w:rsidP="00654577">
      <w:pPr>
        <w:pStyle w:val="ListParagraph"/>
        <w:numPr>
          <w:ilvl w:val="0"/>
          <w:numId w:val="0"/>
        </w:numPr>
        <w:spacing w:after="0"/>
        <w:ind w:left="360"/>
        <w:jc w:val="both"/>
        <w:rPr>
          <w:rFonts w:cstheme="minorHAnsi"/>
          <w:color w:val="auto"/>
          <w:sz w:val="22"/>
        </w:rPr>
      </w:pPr>
    </w:p>
    <w:p w14:paraId="1394110F" w14:textId="77777777" w:rsidR="009D19F4" w:rsidRPr="007F28F1" w:rsidRDefault="009D19F4" w:rsidP="007F28F1">
      <w:pPr>
        <w:spacing w:after="0"/>
        <w:ind w:left="360" w:hanging="360"/>
        <w:jc w:val="both"/>
        <w:rPr>
          <w:rFonts w:cstheme="minorHAnsi"/>
          <w:b/>
          <w:color w:val="auto"/>
          <w:sz w:val="22"/>
        </w:rPr>
      </w:pPr>
      <w:r w:rsidRPr="007F28F1">
        <w:rPr>
          <w:rFonts w:cstheme="minorHAnsi"/>
          <w:b/>
          <w:color w:val="auto"/>
          <w:sz w:val="22"/>
        </w:rPr>
        <w:t>Representation and Partnership (10%)</w:t>
      </w:r>
    </w:p>
    <w:p w14:paraId="73E7EFA6" w14:textId="2BA4C76B" w:rsidR="000B6C1F" w:rsidRDefault="00E23C3A" w:rsidP="00B83237">
      <w:pPr>
        <w:pStyle w:val="ListParagraph"/>
        <w:numPr>
          <w:ilvl w:val="0"/>
          <w:numId w:val="3"/>
        </w:numPr>
        <w:spacing w:after="0"/>
        <w:jc w:val="both"/>
        <w:rPr>
          <w:rFonts w:cstheme="minorHAnsi"/>
          <w:color w:val="auto"/>
          <w:sz w:val="22"/>
        </w:rPr>
      </w:pPr>
      <w:r>
        <w:rPr>
          <w:rFonts w:cstheme="minorHAnsi"/>
          <w:color w:val="auto"/>
          <w:sz w:val="22"/>
        </w:rPr>
        <w:t>Work with country office colleagues to r</w:t>
      </w:r>
      <w:r w:rsidR="009D19F4" w:rsidRPr="00F31CF6">
        <w:rPr>
          <w:rFonts w:cstheme="minorHAnsi"/>
          <w:color w:val="auto"/>
          <w:sz w:val="22"/>
        </w:rPr>
        <w:t xml:space="preserve">epresent Plan International at relevant clusters, working groups, and </w:t>
      </w:r>
      <w:r>
        <w:rPr>
          <w:rFonts w:cstheme="minorHAnsi"/>
          <w:color w:val="auto"/>
          <w:sz w:val="22"/>
        </w:rPr>
        <w:t xml:space="preserve">in </w:t>
      </w:r>
      <w:r w:rsidR="009D19F4" w:rsidRPr="00F31CF6">
        <w:rPr>
          <w:rFonts w:cstheme="minorHAnsi"/>
          <w:color w:val="auto"/>
          <w:sz w:val="22"/>
        </w:rPr>
        <w:t xml:space="preserve">other </w:t>
      </w:r>
      <w:r>
        <w:rPr>
          <w:rFonts w:cstheme="minorHAnsi"/>
          <w:color w:val="auto"/>
          <w:sz w:val="22"/>
        </w:rPr>
        <w:t>fora</w:t>
      </w:r>
      <w:r w:rsidRPr="00F31CF6">
        <w:rPr>
          <w:rFonts w:cstheme="minorHAnsi"/>
          <w:color w:val="auto"/>
          <w:sz w:val="22"/>
        </w:rPr>
        <w:t xml:space="preserve"> </w:t>
      </w:r>
      <w:r w:rsidR="009D19F4" w:rsidRPr="00F31CF6">
        <w:rPr>
          <w:rFonts w:cstheme="minorHAnsi"/>
          <w:color w:val="auto"/>
          <w:sz w:val="22"/>
        </w:rPr>
        <w:t xml:space="preserve">related to </w:t>
      </w:r>
      <w:proofErr w:type="spellStart"/>
      <w:r w:rsidR="000F58E9">
        <w:rPr>
          <w:rFonts w:cstheme="minorHAnsi"/>
          <w:color w:val="auto"/>
          <w:sz w:val="22"/>
        </w:rPr>
        <w:t>EiE</w:t>
      </w:r>
      <w:proofErr w:type="spellEnd"/>
      <w:r w:rsidR="00867973">
        <w:rPr>
          <w:rFonts w:cstheme="minorHAnsi"/>
          <w:color w:val="auto"/>
          <w:sz w:val="22"/>
        </w:rPr>
        <w:t xml:space="preserve"> and</w:t>
      </w:r>
      <w:r w:rsidR="00F17D90">
        <w:rPr>
          <w:rFonts w:cstheme="minorHAnsi"/>
          <w:color w:val="auto"/>
          <w:sz w:val="22"/>
        </w:rPr>
        <w:t xml:space="preserve"> facilitat</w:t>
      </w:r>
      <w:r w:rsidR="00867973">
        <w:rPr>
          <w:rFonts w:cstheme="minorHAnsi"/>
          <w:color w:val="auto"/>
          <w:sz w:val="22"/>
        </w:rPr>
        <w:t>e</w:t>
      </w:r>
      <w:r w:rsidR="00F17D90">
        <w:rPr>
          <w:rFonts w:cstheme="minorHAnsi"/>
          <w:color w:val="auto"/>
          <w:sz w:val="22"/>
        </w:rPr>
        <w:t xml:space="preserve"> coordination across sectors.</w:t>
      </w:r>
    </w:p>
    <w:p w14:paraId="325F2CAA" w14:textId="0C02D0FC" w:rsidR="009D19F4" w:rsidRPr="00F31CF6" w:rsidRDefault="000B6C1F" w:rsidP="00F31CF6">
      <w:pPr>
        <w:pStyle w:val="ListParagraph"/>
        <w:numPr>
          <w:ilvl w:val="0"/>
          <w:numId w:val="3"/>
        </w:numPr>
        <w:spacing w:after="0"/>
        <w:jc w:val="both"/>
        <w:rPr>
          <w:rFonts w:cstheme="minorHAnsi"/>
          <w:color w:val="auto"/>
          <w:sz w:val="22"/>
        </w:rPr>
      </w:pPr>
      <w:r>
        <w:rPr>
          <w:rFonts w:cstheme="minorHAnsi"/>
          <w:color w:val="auto"/>
          <w:sz w:val="22"/>
        </w:rPr>
        <w:t>P</w:t>
      </w:r>
      <w:r w:rsidR="00A571FF">
        <w:rPr>
          <w:rFonts w:cstheme="minorHAnsi"/>
          <w:color w:val="auto"/>
          <w:sz w:val="22"/>
        </w:rPr>
        <w:t xml:space="preserve">articipate in the development of </w:t>
      </w:r>
      <w:r w:rsidR="002D33E9">
        <w:rPr>
          <w:rFonts w:cstheme="minorHAnsi"/>
          <w:color w:val="auto"/>
          <w:sz w:val="22"/>
        </w:rPr>
        <w:t>the E</w:t>
      </w:r>
      <w:r w:rsidR="00DA659F">
        <w:rPr>
          <w:rFonts w:cstheme="minorHAnsi"/>
          <w:color w:val="auto"/>
          <w:sz w:val="22"/>
        </w:rPr>
        <w:t xml:space="preserve">ducation </w:t>
      </w:r>
      <w:r w:rsidR="002D33E9">
        <w:rPr>
          <w:rFonts w:cstheme="minorHAnsi"/>
          <w:color w:val="auto"/>
          <w:sz w:val="22"/>
        </w:rPr>
        <w:t>C</w:t>
      </w:r>
      <w:r w:rsidR="00725547">
        <w:rPr>
          <w:rFonts w:cstheme="minorHAnsi"/>
          <w:color w:val="auto"/>
          <w:sz w:val="22"/>
        </w:rPr>
        <w:t>luster/</w:t>
      </w:r>
      <w:r w:rsidR="00B83237">
        <w:rPr>
          <w:rFonts w:cstheme="minorHAnsi"/>
          <w:color w:val="auto"/>
          <w:sz w:val="22"/>
        </w:rPr>
        <w:t>W</w:t>
      </w:r>
      <w:r w:rsidR="00725547">
        <w:rPr>
          <w:rFonts w:cstheme="minorHAnsi"/>
          <w:color w:val="auto"/>
          <w:sz w:val="22"/>
        </w:rPr>
        <w:t xml:space="preserve">orking </w:t>
      </w:r>
      <w:r w:rsidR="00B83237">
        <w:rPr>
          <w:rFonts w:cstheme="minorHAnsi"/>
          <w:color w:val="auto"/>
          <w:sz w:val="22"/>
        </w:rPr>
        <w:t>G</w:t>
      </w:r>
      <w:r w:rsidR="00725547">
        <w:rPr>
          <w:rFonts w:cstheme="minorHAnsi"/>
          <w:color w:val="auto"/>
          <w:sz w:val="22"/>
        </w:rPr>
        <w:t>roup response strategies</w:t>
      </w:r>
      <w:r w:rsidR="00361D81">
        <w:rPr>
          <w:rFonts w:cstheme="minorHAnsi"/>
          <w:color w:val="auto"/>
          <w:sz w:val="22"/>
        </w:rPr>
        <w:t>, including the H</w:t>
      </w:r>
      <w:r w:rsidR="00E23C3A">
        <w:rPr>
          <w:rFonts w:cstheme="minorHAnsi"/>
          <w:color w:val="auto"/>
          <w:sz w:val="22"/>
        </w:rPr>
        <w:t xml:space="preserve">umanitarian </w:t>
      </w:r>
      <w:r w:rsidR="00361D81">
        <w:rPr>
          <w:rFonts w:cstheme="minorHAnsi"/>
          <w:color w:val="auto"/>
          <w:sz w:val="22"/>
        </w:rPr>
        <w:t>R</w:t>
      </w:r>
      <w:r w:rsidR="00E23C3A">
        <w:rPr>
          <w:rFonts w:cstheme="minorHAnsi"/>
          <w:color w:val="auto"/>
          <w:sz w:val="22"/>
        </w:rPr>
        <w:t xml:space="preserve">esponse </w:t>
      </w:r>
      <w:r w:rsidR="00361D81">
        <w:rPr>
          <w:rFonts w:cstheme="minorHAnsi"/>
          <w:color w:val="auto"/>
          <w:sz w:val="22"/>
        </w:rPr>
        <w:t>P</w:t>
      </w:r>
      <w:r w:rsidR="00E23C3A">
        <w:rPr>
          <w:rFonts w:cstheme="minorHAnsi"/>
          <w:color w:val="auto"/>
          <w:sz w:val="22"/>
        </w:rPr>
        <w:t>lan</w:t>
      </w:r>
      <w:r w:rsidR="00361D81">
        <w:rPr>
          <w:rFonts w:cstheme="minorHAnsi"/>
          <w:color w:val="auto"/>
          <w:sz w:val="22"/>
        </w:rPr>
        <w:t>, H</w:t>
      </w:r>
      <w:r w:rsidR="00E23C3A">
        <w:rPr>
          <w:rFonts w:cstheme="minorHAnsi"/>
          <w:color w:val="auto"/>
          <w:sz w:val="22"/>
        </w:rPr>
        <w:t xml:space="preserve">umanitarian </w:t>
      </w:r>
      <w:r w:rsidR="00361D81">
        <w:rPr>
          <w:rFonts w:cstheme="minorHAnsi"/>
          <w:color w:val="auto"/>
          <w:sz w:val="22"/>
        </w:rPr>
        <w:t>N</w:t>
      </w:r>
      <w:r w:rsidR="00E23C3A">
        <w:rPr>
          <w:rFonts w:cstheme="minorHAnsi"/>
          <w:color w:val="auto"/>
          <w:sz w:val="22"/>
        </w:rPr>
        <w:t xml:space="preserve">eeds </w:t>
      </w:r>
      <w:r w:rsidR="00361D81">
        <w:rPr>
          <w:rFonts w:cstheme="minorHAnsi"/>
          <w:color w:val="auto"/>
          <w:sz w:val="22"/>
        </w:rPr>
        <w:t>O</w:t>
      </w:r>
      <w:r w:rsidR="00E23C3A">
        <w:rPr>
          <w:rFonts w:cstheme="minorHAnsi"/>
          <w:color w:val="auto"/>
          <w:sz w:val="22"/>
        </w:rPr>
        <w:t>verview</w:t>
      </w:r>
      <w:r w:rsidR="00361D81">
        <w:rPr>
          <w:rFonts w:cstheme="minorHAnsi"/>
          <w:color w:val="auto"/>
          <w:sz w:val="22"/>
        </w:rPr>
        <w:t xml:space="preserve"> and R</w:t>
      </w:r>
      <w:r w:rsidR="00E23C3A">
        <w:rPr>
          <w:rFonts w:cstheme="minorHAnsi"/>
          <w:color w:val="auto"/>
          <w:sz w:val="22"/>
        </w:rPr>
        <w:t xml:space="preserve">apid </w:t>
      </w:r>
      <w:r w:rsidR="00361D81">
        <w:rPr>
          <w:rFonts w:cstheme="minorHAnsi"/>
          <w:color w:val="auto"/>
          <w:sz w:val="22"/>
        </w:rPr>
        <w:t>R</w:t>
      </w:r>
      <w:r w:rsidR="00E23C3A">
        <w:rPr>
          <w:rFonts w:cstheme="minorHAnsi"/>
          <w:color w:val="auto"/>
          <w:sz w:val="22"/>
        </w:rPr>
        <w:t xml:space="preserve">esponse </w:t>
      </w:r>
      <w:r w:rsidR="00361D81">
        <w:rPr>
          <w:rFonts w:cstheme="minorHAnsi"/>
          <w:color w:val="auto"/>
          <w:sz w:val="22"/>
        </w:rPr>
        <w:t>P</w:t>
      </w:r>
      <w:r w:rsidR="00E23C3A">
        <w:rPr>
          <w:rFonts w:cstheme="minorHAnsi"/>
          <w:color w:val="auto"/>
          <w:sz w:val="22"/>
        </w:rPr>
        <w:t>lan</w:t>
      </w:r>
      <w:r w:rsidR="00361D81">
        <w:rPr>
          <w:rFonts w:cstheme="minorHAnsi"/>
          <w:color w:val="auto"/>
          <w:sz w:val="22"/>
        </w:rPr>
        <w:t xml:space="preserve"> processes</w:t>
      </w:r>
      <w:r w:rsidR="001C361C">
        <w:rPr>
          <w:rFonts w:cstheme="minorHAnsi"/>
          <w:color w:val="auto"/>
          <w:sz w:val="22"/>
        </w:rPr>
        <w:t>, ensuring a focus on gender and inclusion.</w:t>
      </w:r>
    </w:p>
    <w:p w14:paraId="084142CA" w14:textId="1E3C01CE" w:rsidR="009D19F4" w:rsidRPr="00F31CF6" w:rsidRDefault="009D19F4" w:rsidP="00F31CF6">
      <w:pPr>
        <w:pStyle w:val="ListParagraph"/>
        <w:numPr>
          <w:ilvl w:val="0"/>
          <w:numId w:val="3"/>
        </w:numPr>
        <w:spacing w:after="0"/>
        <w:jc w:val="both"/>
        <w:rPr>
          <w:rFonts w:cstheme="minorHAnsi"/>
          <w:color w:val="auto"/>
          <w:sz w:val="22"/>
        </w:rPr>
      </w:pPr>
      <w:r w:rsidRPr="00F31CF6">
        <w:rPr>
          <w:rFonts w:cstheme="minorHAnsi"/>
          <w:color w:val="auto"/>
          <w:sz w:val="22"/>
        </w:rPr>
        <w:t xml:space="preserve">Identify opportunities and establish dialogue </w:t>
      </w:r>
      <w:r w:rsidR="00E23C3A">
        <w:rPr>
          <w:rFonts w:cstheme="minorHAnsi"/>
          <w:color w:val="auto"/>
          <w:sz w:val="22"/>
        </w:rPr>
        <w:t>for</w:t>
      </w:r>
      <w:r w:rsidR="00E23C3A" w:rsidRPr="00F31CF6">
        <w:rPr>
          <w:rFonts w:cstheme="minorHAnsi"/>
          <w:color w:val="auto"/>
          <w:sz w:val="22"/>
        </w:rPr>
        <w:t xml:space="preserve"> </w:t>
      </w:r>
      <w:r w:rsidRPr="00F31CF6">
        <w:rPr>
          <w:rFonts w:cstheme="minorHAnsi"/>
          <w:color w:val="auto"/>
          <w:sz w:val="22"/>
        </w:rPr>
        <w:t xml:space="preserve">partnerships </w:t>
      </w:r>
      <w:r w:rsidR="00A2766D">
        <w:rPr>
          <w:rFonts w:cstheme="minorHAnsi"/>
          <w:color w:val="auto"/>
          <w:sz w:val="22"/>
        </w:rPr>
        <w:t xml:space="preserve">and collaboration </w:t>
      </w:r>
      <w:r w:rsidRPr="00F31CF6">
        <w:rPr>
          <w:rFonts w:cstheme="minorHAnsi"/>
          <w:color w:val="auto"/>
          <w:sz w:val="22"/>
        </w:rPr>
        <w:t>with other humanitarian agencies</w:t>
      </w:r>
      <w:r w:rsidR="00302C10">
        <w:rPr>
          <w:rFonts w:cstheme="minorHAnsi"/>
          <w:color w:val="auto"/>
          <w:sz w:val="22"/>
        </w:rPr>
        <w:t xml:space="preserve"> and </w:t>
      </w:r>
      <w:r w:rsidR="00DC540B">
        <w:rPr>
          <w:rFonts w:cstheme="minorHAnsi"/>
          <w:color w:val="auto"/>
          <w:sz w:val="22"/>
        </w:rPr>
        <w:t>education stakeholders</w:t>
      </w:r>
      <w:r w:rsidR="000919ED">
        <w:rPr>
          <w:rFonts w:cstheme="minorHAnsi"/>
          <w:color w:val="auto"/>
          <w:sz w:val="22"/>
        </w:rPr>
        <w:t xml:space="preserve">, particularly local </w:t>
      </w:r>
      <w:r w:rsidR="00E32657">
        <w:rPr>
          <w:rFonts w:cstheme="minorHAnsi"/>
          <w:color w:val="auto"/>
          <w:sz w:val="22"/>
        </w:rPr>
        <w:t xml:space="preserve">partners, </w:t>
      </w:r>
      <w:r w:rsidR="0092736B">
        <w:rPr>
          <w:rFonts w:cstheme="minorHAnsi"/>
          <w:color w:val="auto"/>
          <w:sz w:val="22"/>
        </w:rPr>
        <w:t>representatives of people living with disabilities</w:t>
      </w:r>
      <w:r w:rsidR="00201F61">
        <w:rPr>
          <w:rFonts w:cstheme="minorHAnsi"/>
          <w:color w:val="auto"/>
          <w:sz w:val="22"/>
        </w:rPr>
        <w:t xml:space="preserve"> (DPOs)</w:t>
      </w:r>
      <w:r w:rsidR="0092736B">
        <w:rPr>
          <w:rFonts w:cstheme="minorHAnsi"/>
          <w:color w:val="auto"/>
          <w:sz w:val="22"/>
        </w:rPr>
        <w:t>, women</w:t>
      </w:r>
      <w:r w:rsidR="00956DF2">
        <w:rPr>
          <w:rFonts w:cstheme="minorHAnsi"/>
          <w:color w:val="auto"/>
          <w:sz w:val="22"/>
        </w:rPr>
        <w:t>’s and youth groups</w:t>
      </w:r>
      <w:r w:rsidR="00A54357">
        <w:rPr>
          <w:rFonts w:cstheme="minorHAnsi"/>
          <w:color w:val="auto"/>
          <w:sz w:val="22"/>
        </w:rPr>
        <w:t>,</w:t>
      </w:r>
      <w:r w:rsidR="00E32657">
        <w:rPr>
          <w:rFonts w:cstheme="minorHAnsi"/>
          <w:color w:val="auto"/>
          <w:sz w:val="22"/>
        </w:rPr>
        <w:t xml:space="preserve"> education authorities</w:t>
      </w:r>
      <w:r w:rsidR="00611F7C">
        <w:rPr>
          <w:rFonts w:cstheme="minorHAnsi"/>
          <w:color w:val="auto"/>
          <w:sz w:val="22"/>
        </w:rPr>
        <w:t xml:space="preserve">, vocational and </w:t>
      </w:r>
      <w:r w:rsidR="00302C10">
        <w:rPr>
          <w:rFonts w:cstheme="minorHAnsi"/>
          <w:color w:val="auto"/>
          <w:sz w:val="22"/>
        </w:rPr>
        <w:t>tertiary</w:t>
      </w:r>
      <w:r w:rsidR="00611F7C">
        <w:rPr>
          <w:rFonts w:cstheme="minorHAnsi"/>
          <w:color w:val="auto"/>
          <w:sz w:val="22"/>
        </w:rPr>
        <w:t xml:space="preserve"> education </w:t>
      </w:r>
      <w:proofErr w:type="gramStart"/>
      <w:r w:rsidR="00302C10">
        <w:rPr>
          <w:rFonts w:cstheme="minorHAnsi"/>
          <w:color w:val="auto"/>
          <w:sz w:val="22"/>
        </w:rPr>
        <w:t>institutions</w:t>
      </w:r>
      <w:proofErr w:type="gramEnd"/>
      <w:r w:rsidR="00B97C33">
        <w:rPr>
          <w:rFonts w:cstheme="minorHAnsi"/>
          <w:color w:val="auto"/>
          <w:sz w:val="22"/>
        </w:rPr>
        <w:t xml:space="preserve"> and</w:t>
      </w:r>
      <w:r w:rsidR="00B45E90">
        <w:rPr>
          <w:rFonts w:cstheme="minorHAnsi"/>
          <w:color w:val="auto"/>
          <w:sz w:val="22"/>
        </w:rPr>
        <w:t xml:space="preserve"> </w:t>
      </w:r>
      <w:r w:rsidR="00B97C33">
        <w:rPr>
          <w:rFonts w:cstheme="minorHAnsi"/>
          <w:color w:val="auto"/>
          <w:sz w:val="22"/>
        </w:rPr>
        <w:t>teaching unions</w:t>
      </w:r>
      <w:r w:rsidRPr="00F31CF6">
        <w:rPr>
          <w:rFonts w:cstheme="minorHAnsi"/>
          <w:color w:val="auto"/>
          <w:sz w:val="22"/>
        </w:rPr>
        <w:t>.</w:t>
      </w:r>
    </w:p>
    <w:p w14:paraId="4AABE85E" w14:textId="3E7D732D" w:rsidR="009D19F4" w:rsidRPr="00F31CF6" w:rsidRDefault="009D19F4" w:rsidP="00F31CF6">
      <w:pPr>
        <w:pStyle w:val="ListParagraph"/>
        <w:numPr>
          <w:ilvl w:val="0"/>
          <w:numId w:val="3"/>
        </w:numPr>
        <w:spacing w:after="0"/>
        <w:jc w:val="both"/>
        <w:rPr>
          <w:rFonts w:cstheme="minorHAnsi"/>
          <w:color w:val="auto"/>
          <w:sz w:val="22"/>
        </w:rPr>
      </w:pPr>
      <w:r w:rsidRPr="00F31CF6">
        <w:rPr>
          <w:rFonts w:cstheme="minorHAnsi"/>
          <w:color w:val="auto"/>
          <w:sz w:val="22"/>
        </w:rPr>
        <w:t xml:space="preserve">Support the development of Plan International’s profile in </w:t>
      </w:r>
      <w:proofErr w:type="spellStart"/>
      <w:r w:rsidR="000F58E9">
        <w:rPr>
          <w:rFonts w:cstheme="minorHAnsi"/>
          <w:color w:val="auto"/>
          <w:sz w:val="22"/>
        </w:rPr>
        <w:t>EiE</w:t>
      </w:r>
      <w:proofErr w:type="spellEnd"/>
      <w:r w:rsidRPr="00F31CF6">
        <w:rPr>
          <w:rFonts w:cstheme="minorHAnsi"/>
          <w:color w:val="auto"/>
          <w:sz w:val="22"/>
        </w:rPr>
        <w:t xml:space="preserve"> </w:t>
      </w:r>
      <w:r w:rsidR="002C5880">
        <w:rPr>
          <w:rFonts w:cstheme="minorHAnsi"/>
          <w:color w:val="auto"/>
          <w:sz w:val="22"/>
        </w:rPr>
        <w:t>program</w:t>
      </w:r>
      <w:r w:rsidRPr="00F31CF6">
        <w:rPr>
          <w:rFonts w:cstheme="minorHAnsi"/>
          <w:color w:val="auto"/>
          <w:sz w:val="22"/>
        </w:rPr>
        <w:t xml:space="preserve">ming, particularly </w:t>
      </w:r>
      <w:proofErr w:type="gramStart"/>
      <w:r w:rsidR="00F31CF6" w:rsidRPr="00F31CF6">
        <w:rPr>
          <w:rFonts w:cstheme="minorHAnsi"/>
          <w:color w:val="auto"/>
          <w:sz w:val="22"/>
        </w:rPr>
        <w:t>in regard to</w:t>
      </w:r>
      <w:proofErr w:type="gramEnd"/>
      <w:r w:rsidRPr="00F31CF6">
        <w:rPr>
          <w:rFonts w:cstheme="minorHAnsi"/>
          <w:color w:val="auto"/>
          <w:sz w:val="22"/>
        </w:rPr>
        <w:t xml:space="preserve"> girls</w:t>
      </w:r>
      <w:r w:rsidR="0099004D">
        <w:rPr>
          <w:rFonts w:cstheme="minorHAnsi"/>
          <w:color w:val="auto"/>
          <w:sz w:val="22"/>
        </w:rPr>
        <w:t xml:space="preserve"> and young women in all their diversity.</w:t>
      </w:r>
    </w:p>
    <w:p w14:paraId="3FFE45B3" w14:textId="77777777" w:rsidR="009D19F4" w:rsidRDefault="009D19F4" w:rsidP="00F31CF6">
      <w:pPr>
        <w:pStyle w:val="ListParagraph"/>
        <w:numPr>
          <w:ilvl w:val="0"/>
          <w:numId w:val="0"/>
        </w:numPr>
        <w:spacing w:after="0"/>
        <w:ind w:left="360"/>
        <w:jc w:val="both"/>
        <w:rPr>
          <w:rFonts w:cstheme="minorHAnsi"/>
          <w:color w:val="auto"/>
          <w:sz w:val="22"/>
        </w:rPr>
      </w:pPr>
    </w:p>
    <w:p w14:paraId="18C4BEEB" w14:textId="77777777" w:rsidR="009D19F4" w:rsidRPr="001C116F" w:rsidRDefault="009D19F4" w:rsidP="009D19F4">
      <w:pPr>
        <w:spacing w:after="0"/>
        <w:jc w:val="both"/>
        <w:rPr>
          <w:rFonts w:cstheme="minorHAnsi"/>
          <w:b/>
          <w:color w:val="auto"/>
          <w:sz w:val="22"/>
        </w:rPr>
      </w:pPr>
      <w:r w:rsidRPr="001C116F">
        <w:rPr>
          <w:rFonts w:cstheme="minorHAnsi"/>
          <w:b/>
          <w:color w:val="auto"/>
          <w:sz w:val="22"/>
        </w:rPr>
        <w:t>Resource Mobilization (10 %)</w:t>
      </w:r>
    </w:p>
    <w:p w14:paraId="4EDCFD82" w14:textId="77777777" w:rsidR="009D19F4" w:rsidRPr="001C116F" w:rsidRDefault="009D19F4" w:rsidP="009D19F4">
      <w:pPr>
        <w:pStyle w:val="ListParagraph"/>
        <w:numPr>
          <w:ilvl w:val="0"/>
          <w:numId w:val="3"/>
        </w:numPr>
        <w:spacing w:after="0"/>
        <w:jc w:val="both"/>
        <w:rPr>
          <w:rFonts w:cstheme="minorHAnsi"/>
          <w:color w:val="auto"/>
          <w:sz w:val="22"/>
        </w:rPr>
      </w:pPr>
      <w:r w:rsidRPr="001C116F">
        <w:rPr>
          <w:rFonts w:cstheme="minorHAnsi"/>
          <w:color w:val="auto"/>
          <w:sz w:val="22"/>
        </w:rPr>
        <w:t>Build and maintain relationships with relevant government departments, UN agencies and NGOs.</w:t>
      </w:r>
    </w:p>
    <w:p w14:paraId="0EF650A7" w14:textId="77777777" w:rsidR="009D19F4" w:rsidRPr="001C116F" w:rsidRDefault="009D19F4" w:rsidP="009D19F4">
      <w:pPr>
        <w:pStyle w:val="ListParagraph"/>
        <w:numPr>
          <w:ilvl w:val="0"/>
          <w:numId w:val="3"/>
        </w:numPr>
        <w:spacing w:after="0"/>
        <w:jc w:val="both"/>
        <w:rPr>
          <w:rFonts w:cstheme="minorHAnsi"/>
          <w:color w:val="auto"/>
          <w:sz w:val="22"/>
        </w:rPr>
      </w:pPr>
      <w:r w:rsidRPr="001C116F">
        <w:rPr>
          <w:rFonts w:cstheme="minorHAnsi"/>
          <w:color w:val="auto"/>
          <w:sz w:val="22"/>
        </w:rPr>
        <w:t>Establish/maintain new/existing relationships with key donors</w:t>
      </w:r>
      <w:r w:rsidR="00F31CF6">
        <w:rPr>
          <w:rFonts w:cstheme="minorHAnsi"/>
          <w:color w:val="auto"/>
          <w:sz w:val="22"/>
        </w:rPr>
        <w:t>.</w:t>
      </w:r>
    </w:p>
    <w:p w14:paraId="1A80C3C7" w14:textId="569DB888" w:rsidR="009D19F4" w:rsidRPr="001C116F" w:rsidRDefault="009D19F4" w:rsidP="009D19F4">
      <w:pPr>
        <w:pStyle w:val="ListParagraph"/>
        <w:numPr>
          <w:ilvl w:val="0"/>
          <w:numId w:val="3"/>
        </w:numPr>
        <w:spacing w:after="0"/>
        <w:jc w:val="both"/>
        <w:rPr>
          <w:rFonts w:cstheme="minorHAnsi"/>
          <w:color w:val="auto"/>
          <w:sz w:val="22"/>
        </w:rPr>
      </w:pPr>
      <w:r w:rsidRPr="001C116F">
        <w:rPr>
          <w:rFonts w:cstheme="minorHAnsi"/>
          <w:color w:val="auto"/>
          <w:sz w:val="22"/>
        </w:rPr>
        <w:t>Support Plan</w:t>
      </w:r>
      <w:r w:rsidR="005650FA">
        <w:rPr>
          <w:rFonts w:cstheme="minorHAnsi"/>
          <w:color w:val="auto"/>
          <w:sz w:val="22"/>
        </w:rPr>
        <w:t xml:space="preserve"> International</w:t>
      </w:r>
      <w:r w:rsidRPr="001C116F">
        <w:rPr>
          <w:rFonts w:cstheme="minorHAnsi"/>
          <w:color w:val="auto"/>
          <w:sz w:val="22"/>
        </w:rPr>
        <w:t xml:space="preserve">’s </w:t>
      </w:r>
      <w:r w:rsidR="008D2ED5">
        <w:rPr>
          <w:rFonts w:cstheme="minorHAnsi"/>
          <w:color w:val="auto"/>
          <w:sz w:val="22"/>
        </w:rPr>
        <w:t>COs</w:t>
      </w:r>
      <w:r w:rsidRPr="001C116F">
        <w:rPr>
          <w:rFonts w:cstheme="minorHAnsi"/>
          <w:color w:val="auto"/>
          <w:sz w:val="22"/>
        </w:rPr>
        <w:t xml:space="preserve"> to build a diversified portfolio of funding for </w:t>
      </w:r>
      <w:proofErr w:type="spellStart"/>
      <w:r w:rsidRPr="001C116F">
        <w:rPr>
          <w:rFonts w:cstheme="minorHAnsi"/>
          <w:color w:val="auto"/>
          <w:sz w:val="22"/>
        </w:rPr>
        <w:t>EiE</w:t>
      </w:r>
      <w:proofErr w:type="spellEnd"/>
      <w:r w:rsidRPr="001C116F">
        <w:rPr>
          <w:rFonts w:cstheme="minorHAnsi"/>
          <w:color w:val="auto"/>
          <w:sz w:val="22"/>
        </w:rPr>
        <w:t>.</w:t>
      </w:r>
    </w:p>
    <w:p w14:paraId="58E36A1B" w14:textId="78ABD8C3" w:rsidR="009D19F4" w:rsidRPr="001C116F" w:rsidRDefault="009D19F4" w:rsidP="009D19F4">
      <w:pPr>
        <w:pStyle w:val="ListParagraph"/>
        <w:numPr>
          <w:ilvl w:val="0"/>
          <w:numId w:val="3"/>
        </w:numPr>
        <w:spacing w:after="0"/>
        <w:jc w:val="both"/>
        <w:rPr>
          <w:rFonts w:cstheme="minorHAnsi"/>
          <w:color w:val="auto"/>
          <w:sz w:val="22"/>
        </w:rPr>
      </w:pPr>
      <w:r w:rsidRPr="001C116F">
        <w:rPr>
          <w:rFonts w:cstheme="minorHAnsi"/>
          <w:color w:val="auto"/>
          <w:sz w:val="22"/>
        </w:rPr>
        <w:t xml:space="preserve">Support development and submission of quality proposals in response to identified opportunities at </w:t>
      </w:r>
      <w:r w:rsidR="00EF546A">
        <w:rPr>
          <w:rFonts w:cstheme="minorHAnsi"/>
          <w:color w:val="auto"/>
          <w:sz w:val="22"/>
        </w:rPr>
        <w:t>CO</w:t>
      </w:r>
      <w:r w:rsidRPr="001C116F">
        <w:rPr>
          <w:rFonts w:cstheme="minorHAnsi"/>
          <w:color w:val="auto"/>
          <w:sz w:val="22"/>
        </w:rPr>
        <w:t xml:space="preserve"> level</w:t>
      </w:r>
      <w:r w:rsidR="00AF61DC">
        <w:rPr>
          <w:rFonts w:cstheme="minorHAnsi"/>
          <w:color w:val="auto"/>
          <w:sz w:val="22"/>
        </w:rPr>
        <w:t xml:space="preserve"> and in collaboration with local partners</w:t>
      </w:r>
      <w:r w:rsidR="0007752C">
        <w:rPr>
          <w:rFonts w:cstheme="minorHAnsi"/>
          <w:color w:val="auto"/>
          <w:sz w:val="22"/>
        </w:rPr>
        <w:t>.</w:t>
      </w:r>
    </w:p>
    <w:p w14:paraId="276A6C38" w14:textId="77777777" w:rsidR="009D19F4" w:rsidRPr="007F28F1" w:rsidRDefault="009D19F4" w:rsidP="007F28F1">
      <w:pPr>
        <w:spacing w:after="0"/>
        <w:jc w:val="both"/>
        <w:rPr>
          <w:rFonts w:cstheme="minorHAnsi"/>
          <w:color w:val="auto"/>
          <w:sz w:val="22"/>
        </w:rPr>
      </w:pPr>
    </w:p>
    <w:p w14:paraId="38C67517" w14:textId="73A7A6ED" w:rsidR="00011323" w:rsidRPr="001C116F" w:rsidRDefault="002C5880" w:rsidP="00654577">
      <w:pPr>
        <w:spacing w:after="0"/>
        <w:jc w:val="both"/>
        <w:rPr>
          <w:rFonts w:cstheme="minorHAnsi"/>
          <w:b/>
          <w:color w:val="auto"/>
          <w:sz w:val="22"/>
        </w:rPr>
      </w:pPr>
      <w:r>
        <w:rPr>
          <w:rFonts w:cstheme="minorHAnsi"/>
          <w:b/>
          <w:color w:val="auto"/>
          <w:sz w:val="22"/>
        </w:rPr>
        <w:t>Programme</w:t>
      </w:r>
      <w:r w:rsidR="001C116F">
        <w:rPr>
          <w:rFonts w:cstheme="minorHAnsi"/>
          <w:b/>
          <w:color w:val="auto"/>
          <w:sz w:val="22"/>
        </w:rPr>
        <w:t xml:space="preserve"> </w:t>
      </w:r>
      <w:r w:rsidR="00011323" w:rsidRPr="001C116F">
        <w:rPr>
          <w:rFonts w:cstheme="minorHAnsi"/>
          <w:b/>
          <w:color w:val="auto"/>
          <w:sz w:val="22"/>
        </w:rPr>
        <w:t>Monitoring and Evaluation, Reporting and Accountability</w:t>
      </w:r>
      <w:r w:rsidR="001C116F" w:rsidRPr="001C116F">
        <w:rPr>
          <w:rFonts w:cstheme="minorHAnsi"/>
          <w:b/>
          <w:color w:val="auto"/>
          <w:sz w:val="22"/>
        </w:rPr>
        <w:t xml:space="preserve"> (10 %)</w:t>
      </w:r>
    </w:p>
    <w:p w14:paraId="3086B78B" w14:textId="1946D659" w:rsidR="00011323" w:rsidRPr="001C116F" w:rsidRDefault="00011323" w:rsidP="00654577">
      <w:pPr>
        <w:pStyle w:val="ListParagraph"/>
        <w:numPr>
          <w:ilvl w:val="0"/>
          <w:numId w:val="3"/>
        </w:numPr>
        <w:spacing w:after="0"/>
        <w:jc w:val="both"/>
        <w:rPr>
          <w:rFonts w:cstheme="minorHAnsi"/>
          <w:color w:val="auto"/>
          <w:sz w:val="22"/>
        </w:rPr>
      </w:pPr>
      <w:r w:rsidRPr="001C116F">
        <w:rPr>
          <w:rFonts w:cstheme="minorHAnsi"/>
          <w:color w:val="auto"/>
          <w:sz w:val="22"/>
        </w:rPr>
        <w:t>Work closely with the Monitoring &amp; Evaluation (M&amp;E) team</w:t>
      </w:r>
      <w:r w:rsidR="00F31CF6">
        <w:rPr>
          <w:rFonts w:cstheme="minorHAnsi"/>
          <w:color w:val="auto"/>
          <w:sz w:val="22"/>
        </w:rPr>
        <w:t xml:space="preserve"> in </w:t>
      </w:r>
      <w:r w:rsidR="00EF546A">
        <w:rPr>
          <w:rFonts w:cstheme="minorHAnsi"/>
          <w:color w:val="auto"/>
          <w:sz w:val="22"/>
        </w:rPr>
        <w:t>COs</w:t>
      </w:r>
      <w:r w:rsidRPr="001C116F">
        <w:rPr>
          <w:rFonts w:cstheme="minorHAnsi"/>
          <w:color w:val="auto"/>
          <w:sz w:val="22"/>
        </w:rPr>
        <w:t xml:space="preserve"> </w:t>
      </w:r>
      <w:r w:rsidR="0031725A">
        <w:rPr>
          <w:rFonts w:cstheme="minorHAnsi"/>
          <w:color w:val="auto"/>
          <w:sz w:val="22"/>
        </w:rPr>
        <w:t xml:space="preserve">to </w:t>
      </w:r>
      <w:r w:rsidR="00184BCC">
        <w:rPr>
          <w:rFonts w:cstheme="minorHAnsi"/>
          <w:color w:val="auto"/>
          <w:sz w:val="22"/>
        </w:rPr>
        <w:t xml:space="preserve">analyse assessments and </w:t>
      </w:r>
      <w:r w:rsidRPr="001C116F">
        <w:rPr>
          <w:rFonts w:cstheme="minorHAnsi"/>
          <w:color w:val="auto"/>
          <w:sz w:val="22"/>
        </w:rPr>
        <w:t xml:space="preserve">develop an </w:t>
      </w:r>
      <w:proofErr w:type="spellStart"/>
      <w:r w:rsidRPr="001C116F">
        <w:rPr>
          <w:rFonts w:cstheme="minorHAnsi"/>
          <w:color w:val="auto"/>
          <w:sz w:val="22"/>
        </w:rPr>
        <w:t>EiE</w:t>
      </w:r>
      <w:proofErr w:type="spellEnd"/>
      <w:r w:rsidRPr="001C116F">
        <w:rPr>
          <w:rFonts w:cstheme="minorHAnsi"/>
          <w:color w:val="auto"/>
          <w:sz w:val="22"/>
        </w:rPr>
        <w:t xml:space="preserve"> M&amp;E framework</w:t>
      </w:r>
      <w:r w:rsidR="00A45467">
        <w:rPr>
          <w:rFonts w:cstheme="minorHAnsi"/>
          <w:color w:val="auto"/>
          <w:sz w:val="22"/>
        </w:rPr>
        <w:t xml:space="preserve"> that</w:t>
      </w:r>
      <w:r w:rsidR="00C938FA">
        <w:rPr>
          <w:rFonts w:cstheme="minorHAnsi"/>
          <w:color w:val="auto"/>
          <w:sz w:val="22"/>
        </w:rPr>
        <w:t xml:space="preserve"> </w:t>
      </w:r>
      <w:r w:rsidR="00776E79">
        <w:rPr>
          <w:rFonts w:cstheme="minorHAnsi"/>
          <w:color w:val="auto"/>
          <w:sz w:val="22"/>
        </w:rPr>
        <w:t xml:space="preserve">appropriately monitors the evolving needs of </w:t>
      </w:r>
      <w:r w:rsidR="00017DFE">
        <w:rPr>
          <w:rFonts w:cstheme="minorHAnsi"/>
          <w:color w:val="auto"/>
          <w:sz w:val="22"/>
        </w:rPr>
        <w:t>learners and teachers</w:t>
      </w:r>
      <w:r w:rsidR="004F3186">
        <w:rPr>
          <w:rFonts w:cstheme="minorHAnsi"/>
          <w:color w:val="auto"/>
          <w:sz w:val="22"/>
        </w:rPr>
        <w:t xml:space="preserve"> and aligns with </w:t>
      </w:r>
      <w:r w:rsidR="002D33E9">
        <w:rPr>
          <w:rFonts w:cstheme="minorHAnsi"/>
          <w:color w:val="auto"/>
          <w:sz w:val="22"/>
        </w:rPr>
        <w:t>the Education C</w:t>
      </w:r>
      <w:r w:rsidR="0090360F">
        <w:rPr>
          <w:rFonts w:cstheme="minorHAnsi"/>
          <w:color w:val="auto"/>
          <w:sz w:val="22"/>
        </w:rPr>
        <w:t>luster/</w:t>
      </w:r>
      <w:r w:rsidR="003E6D10">
        <w:rPr>
          <w:rFonts w:cstheme="minorHAnsi"/>
          <w:color w:val="auto"/>
          <w:sz w:val="22"/>
        </w:rPr>
        <w:t>w</w:t>
      </w:r>
      <w:r w:rsidR="0090360F">
        <w:rPr>
          <w:rFonts w:cstheme="minorHAnsi"/>
          <w:color w:val="auto"/>
          <w:sz w:val="22"/>
        </w:rPr>
        <w:t xml:space="preserve">orking </w:t>
      </w:r>
      <w:r w:rsidR="003E6D10">
        <w:rPr>
          <w:rFonts w:cstheme="minorHAnsi"/>
          <w:color w:val="auto"/>
          <w:sz w:val="22"/>
        </w:rPr>
        <w:t>g</w:t>
      </w:r>
      <w:r w:rsidR="0090360F">
        <w:rPr>
          <w:rFonts w:cstheme="minorHAnsi"/>
          <w:color w:val="auto"/>
          <w:sz w:val="22"/>
        </w:rPr>
        <w:t>roup response strategies</w:t>
      </w:r>
      <w:r w:rsidR="0014026B">
        <w:rPr>
          <w:rFonts w:cstheme="minorHAnsi"/>
          <w:color w:val="auto"/>
          <w:sz w:val="22"/>
        </w:rPr>
        <w:t>.</w:t>
      </w:r>
    </w:p>
    <w:p w14:paraId="3B3C0E36" w14:textId="144210E4" w:rsidR="00011323" w:rsidRPr="001C116F" w:rsidRDefault="00011323" w:rsidP="00654577">
      <w:pPr>
        <w:pStyle w:val="ListParagraph"/>
        <w:numPr>
          <w:ilvl w:val="0"/>
          <w:numId w:val="3"/>
        </w:numPr>
        <w:spacing w:after="0"/>
        <w:jc w:val="both"/>
        <w:rPr>
          <w:rFonts w:cstheme="minorHAnsi"/>
          <w:color w:val="auto"/>
          <w:sz w:val="22"/>
        </w:rPr>
      </w:pPr>
      <w:r w:rsidRPr="001C116F">
        <w:rPr>
          <w:rFonts w:cstheme="minorHAnsi"/>
          <w:color w:val="auto"/>
          <w:sz w:val="22"/>
        </w:rPr>
        <w:t xml:space="preserve">Build capacity of </w:t>
      </w:r>
      <w:proofErr w:type="spellStart"/>
      <w:r w:rsidRPr="001C116F">
        <w:rPr>
          <w:rFonts w:cstheme="minorHAnsi"/>
          <w:color w:val="auto"/>
          <w:sz w:val="22"/>
        </w:rPr>
        <w:t>EiE</w:t>
      </w:r>
      <w:proofErr w:type="spellEnd"/>
      <w:r w:rsidRPr="001C116F">
        <w:rPr>
          <w:rFonts w:cstheme="minorHAnsi"/>
          <w:color w:val="auto"/>
          <w:sz w:val="22"/>
        </w:rPr>
        <w:t xml:space="preserve"> and M&amp;E staff to collect </w:t>
      </w:r>
      <w:r w:rsidR="00FA35CF">
        <w:rPr>
          <w:rFonts w:cstheme="minorHAnsi"/>
          <w:color w:val="auto"/>
          <w:sz w:val="22"/>
        </w:rPr>
        <w:t>and a</w:t>
      </w:r>
      <w:r w:rsidR="00162365">
        <w:rPr>
          <w:rFonts w:cstheme="minorHAnsi"/>
          <w:color w:val="auto"/>
          <w:sz w:val="22"/>
        </w:rPr>
        <w:t>na</w:t>
      </w:r>
      <w:r w:rsidR="00FA35CF">
        <w:rPr>
          <w:rFonts w:cstheme="minorHAnsi"/>
          <w:color w:val="auto"/>
          <w:sz w:val="22"/>
        </w:rPr>
        <w:t xml:space="preserve">lyse </w:t>
      </w:r>
      <w:r w:rsidRPr="001C116F">
        <w:rPr>
          <w:rFonts w:cstheme="minorHAnsi"/>
          <w:color w:val="auto"/>
          <w:sz w:val="22"/>
        </w:rPr>
        <w:t xml:space="preserve">quantitative and qualitative data, ensuring all data is disaggregated by sex, </w:t>
      </w:r>
      <w:proofErr w:type="gramStart"/>
      <w:r w:rsidRPr="001C116F">
        <w:rPr>
          <w:rFonts w:cstheme="minorHAnsi"/>
          <w:color w:val="auto"/>
          <w:sz w:val="22"/>
        </w:rPr>
        <w:t>age</w:t>
      </w:r>
      <w:proofErr w:type="gramEnd"/>
      <w:r w:rsidRPr="001C116F">
        <w:rPr>
          <w:rFonts w:cstheme="minorHAnsi"/>
          <w:color w:val="auto"/>
          <w:sz w:val="22"/>
        </w:rPr>
        <w:t xml:space="preserve"> and disability.</w:t>
      </w:r>
    </w:p>
    <w:p w14:paraId="09FA08BC" w14:textId="22CC33C2" w:rsidR="00011323" w:rsidRPr="001C116F" w:rsidRDefault="00011323" w:rsidP="00654577">
      <w:pPr>
        <w:pStyle w:val="ListParagraph"/>
        <w:numPr>
          <w:ilvl w:val="0"/>
          <w:numId w:val="3"/>
        </w:numPr>
        <w:spacing w:after="0"/>
        <w:jc w:val="both"/>
        <w:rPr>
          <w:rFonts w:cstheme="minorHAnsi"/>
          <w:color w:val="auto"/>
          <w:sz w:val="22"/>
        </w:rPr>
      </w:pPr>
      <w:r w:rsidRPr="001C116F">
        <w:rPr>
          <w:rFonts w:cstheme="minorHAnsi"/>
          <w:color w:val="auto"/>
          <w:sz w:val="22"/>
        </w:rPr>
        <w:t xml:space="preserve">Document </w:t>
      </w:r>
      <w:r w:rsidR="0031725A">
        <w:rPr>
          <w:rFonts w:cstheme="minorHAnsi"/>
          <w:color w:val="auto"/>
          <w:sz w:val="22"/>
        </w:rPr>
        <w:t xml:space="preserve">and disseminate </w:t>
      </w:r>
      <w:r w:rsidRPr="001C116F">
        <w:rPr>
          <w:rFonts w:cstheme="minorHAnsi"/>
          <w:color w:val="auto"/>
          <w:sz w:val="22"/>
        </w:rPr>
        <w:t xml:space="preserve">key learning from </w:t>
      </w:r>
      <w:proofErr w:type="spellStart"/>
      <w:r w:rsidRPr="001C116F">
        <w:rPr>
          <w:rFonts w:cstheme="minorHAnsi"/>
          <w:color w:val="auto"/>
          <w:sz w:val="22"/>
        </w:rPr>
        <w:t>EiE</w:t>
      </w:r>
      <w:proofErr w:type="spellEnd"/>
      <w:r w:rsidRPr="001C116F">
        <w:rPr>
          <w:rFonts w:cstheme="minorHAnsi"/>
          <w:color w:val="auto"/>
          <w:sz w:val="22"/>
        </w:rPr>
        <w:t xml:space="preserve"> responses</w:t>
      </w:r>
      <w:r w:rsidR="002A6B58">
        <w:rPr>
          <w:rFonts w:cstheme="minorHAnsi"/>
          <w:color w:val="auto"/>
          <w:sz w:val="22"/>
        </w:rPr>
        <w:t xml:space="preserve"> and </w:t>
      </w:r>
      <w:r w:rsidR="00A3608C">
        <w:rPr>
          <w:rFonts w:cstheme="minorHAnsi"/>
          <w:color w:val="auto"/>
          <w:sz w:val="22"/>
        </w:rPr>
        <w:t>us</w:t>
      </w:r>
      <w:r w:rsidR="002A6B58">
        <w:rPr>
          <w:rFonts w:cstheme="minorHAnsi"/>
          <w:color w:val="auto"/>
          <w:sz w:val="22"/>
        </w:rPr>
        <w:t xml:space="preserve">e </w:t>
      </w:r>
      <w:r w:rsidR="00843938">
        <w:rPr>
          <w:rFonts w:cstheme="minorHAnsi"/>
          <w:color w:val="auto"/>
          <w:sz w:val="22"/>
        </w:rPr>
        <w:t xml:space="preserve">assessments, </w:t>
      </w:r>
      <w:r w:rsidR="00A3608C">
        <w:rPr>
          <w:rFonts w:cstheme="minorHAnsi"/>
          <w:color w:val="auto"/>
          <w:sz w:val="22"/>
        </w:rPr>
        <w:t xml:space="preserve">evaluations and lessons learned to redefine response strategies and </w:t>
      </w:r>
      <w:proofErr w:type="spellStart"/>
      <w:r w:rsidR="00A3608C">
        <w:rPr>
          <w:rFonts w:cstheme="minorHAnsi"/>
          <w:color w:val="auto"/>
          <w:sz w:val="22"/>
        </w:rPr>
        <w:t>EiE</w:t>
      </w:r>
      <w:proofErr w:type="spellEnd"/>
      <w:r w:rsidR="00A3608C">
        <w:rPr>
          <w:rFonts w:cstheme="minorHAnsi"/>
          <w:color w:val="auto"/>
          <w:sz w:val="22"/>
        </w:rPr>
        <w:t xml:space="preserve"> interventions</w:t>
      </w:r>
      <w:r w:rsidR="003E5B91">
        <w:rPr>
          <w:rFonts w:cstheme="minorHAnsi"/>
          <w:color w:val="auto"/>
          <w:sz w:val="22"/>
        </w:rPr>
        <w:t xml:space="preserve">, in coordination with the </w:t>
      </w:r>
      <w:r w:rsidR="00847446">
        <w:rPr>
          <w:rFonts w:cstheme="minorHAnsi"/>
          <w:color w:val="auto"/>
          <w:sz w:val="22"/>
        </w:rPr>
        <w:t>E</w:t>
      </w:r>
      <w:r w:rsidR="003E5B91">
        <w:rPr>
          <w:rFonts w:cstheme="minorHAnsi"/>
          <w:color w:val="auto"/>
          <w:sz w:val="22"/>
        </w:rPr>
        <w:t xml:space="preserve">ducation </w:t>
      </w:r>
      <w:r w:rsidR="00847446">
        <w:rPr>
          <w:rFonts w:cstheme="minorHAnsi"/>
          <w:color w:val="auto"/>
          <w:sz w:val="22"/>
        </w:rPr>
        <w:t>C</w:t>
      </w:r>
      <w:r w:rsidR="003E5B91">
        <w:rPr>
          <w:rFonts w:cstheme="minorHAnsi"/>
          <w:color w:val="auto"/>
          <w:sz w:val="22"/>
        </w:rPr>
        <w:t>luster/</w:t>
      </w:r>
      <w:r w:rsidR="003E6D10">
        <w:rPr>
          <w:rFonts w:cstheme="minorHAnsi"/>
          <w:color w:val="auto"/>
          <w:sz w:val="22"/>
        </w:rPr>
        <w:t>w</w:t>
      </w:r>
      <w:r w:rsidR="003E5B91">
        <w:rPr>
          <w:rFonts w:cstheme="minorHAnsi"/>
          <w:color w:val="auto"/>
          <w:sz w:val="22"/>
        </w:rPr>
        <w:t xml:space="preserve">orking </w:t>
      </w:r>
      <w:r w:rsidR="003E6D10">
        <w:rPr>
          <w:rFonts w:cstheme="minorHAnsi"/>
          <w:color w:val="auto"/>
          <w:sz w:val="22"/>
        </w:rPr>
        <w:t>g</w:t>
      </w:r>
      <w:r w:rsidR="003E5B91">
        <w:rPr>
          <w:rFonts w:cstheme="minorHAnsi"/>
          <w:color w:val="auto"/>
          <w:sz w:val="22"/>
        </w:rPr>
        <w:t>roup</w:t>
      </w:r>
      <w:r w:rsidR="00C52676">
        <w:rPr>
          <w:rFonts w:cstheme="minorHAnsi"/>
          <w:color w:val="auto"/>
          <w:sz w:val="22"/>
        </w:rPr>
        <w:t>,</w:t>
      </w:r>
      <w:r w:rsidR="00AC66AD">
        <w:rPr>
          <w:rFonts w:cstheme="minorHAnsi"/>
          <w:color w:val="auto"/>
          <w:sz w:val="22"/>
        </w:rPr>
        <w:t xml:space="preserve"> education authorities</w:t>
      </w:r>
      <w:r w:rsidR="00C52676">
        <w:rPr>
          <w:rFonts w:cstheme="minorHAnsi"/>
          <w:color w:val="auto"/>
          <w:sz w:val="22"/>
        </w:rPr>
        <w:t>, teachers and members of the community, including children and young people in all their diversity</w:t>
      </w:r>
      <w:r w:rsidR="002A6B58">
        <w:rPr>
          <w:rFonts w:cstheme="minorHAnsi"/>
          <w:color w:val="auto"/>
          <w:sz w:val="22"/>
        </w:rPr>
        <w:t>.</w:t>
      </w:r>
    </w:p>
    <w:p w14:paraId="582DC2FA" w14:textId="77777777" w:rsidR="00011323" w:rsidRDefault="00011323" w:rsidP="00654577">
      <w:pPr>
        <w:pStyle w:val="ListParagraph"/>
        <w:numPr>
          <w:ilvl w:val="0"/>
          <w:numId w:val="3"/>
        </w:numPr>
        <w:spacing w:after="0"/>
        <w:jc w:val="both"/>
        <w:rPr>
          <w:rFonts w:cstheme="minorHAnsi"/>
          <w:color w:val="auto"/>
          <w:sz w:val="22"/>
        </w:rPr>
      </w:pPr>
      <w:r w:rsidRPr="001C116F">
        <w:rPr>
          <w:rFonts w:cstheme="minorHAnsi"/>
          <w:color w:val="auto"/>
          <w:sz w:val="22"/>
        </w:rPr>
        <w:t xml:space="preserve">Prepare timely reports on </w:t>
      </w:r>
      <w:proofErr w:type="spellStart"/>
      <w:r w:rsidRPr="001C116F">
        <w:rPr>
          <w:rFonts w:cstheme="minorHAnsi"/>
          <w:color w:val="auto"/>
          <w:sz w:val="22"/>
        </w:rPr>
        <w:t>EiE</w:t>
      </w:r>
      <w:proofErr w:type="spellEnd"/>
      <w:r w:rsidRPr="001C116F">
        <w:rPr>
          <w:rFonts w:cstheme="minorHAnsi"/>
          <w:color w:val="auto"/>
          <w:sz w:val="22"/>
        </w:rPr>
        <w:t xml:space="preserve"> projects in compliance with internal and donor requirements.</w:t>
      </w:r>
    </w:p>
    <w:p w14:paraId="6E9DD0E0" w14:textId="1EAF3C13" w:rsidR="0031725A" w:rsidRPr="001C116F" w:rsidRDefault="00E23C3A" w:rsidP="00654577">
      <w:pPr>
        <w:pStyle w:val="ListParagraph"/>
        <w:numPr>
          <w:ilvl w:val="0"/>
          <w:numId w:val="3"/>
        </w:numPr>
        <w:spacing w:after="0"/>
        <w:jc w:val="both"/>
        <w:rPr>
          <w:rFonts w:cstheme="minorHAnsi"/>
          <w:color w:val="auto"/>
          <w:sz w:val="22"/>
        </w:rPr>
      </w:pPr>
      <w:r>
        <w:rPr>
          <w:rFonts w:cstheme="minorHAnsi"/>
          <w:color w:val="auto"/>
          <w:sz w:val="22"/>
        </w:rPr>
        <w:t>Provide i</w:t>
      </w:r>
      <w:r w:rsidR="0031725A">
        <w:rPr>
          <w:rFonts w:cstheme="minorHAnsi"/>
          <w:color w:val="auto"/>
          <w:sz w:val="22"/>
        </w:rPr>
        <w:t xml:space="preserve">nput </w:t>
      </w:r>
      <w:r>
        <w:rPr>
          <w:rFonts w:cstheme="minorHAnsi"/>
          <w:color w:val="auto"/>
          <w:sz w:val="22"/>
        </w:rPr>
        <w:t>for</w:t>
      </w:r>
      <w:r w:rsidR="0031725A">
        <w:rPr>
          <w:rFonts w:cstheme="minorHAnsi"/>
          <w:color w:val="auto"/>
          <w:sz w:val="22"/>
        </w:rPr>
        <w:t xml:space="preserve"> regular </w:t>
      </w:r>
      <w:r w:rsidR="00EF546A">
        <w:rPr>
          <w:rFonts w:cstheme="minorHAnsi"/>
          <w:color w:val="auto"/>
          <w:sz w:val="22"/>
        </w:rPr>
        <w:t>CO</w:t>
      </w:r>
      <w:r w:rsidR="0031725A">
        <w:rPr>
          <w:rFonts w:cstheme="minorHAnsi"/>
          <w:color w:val="auto"/>
          <w:sz w:val="22"/>
        </w:rPr>
        <w:t xml:space="preserve"> sitreps.</w:t>
      </w:r>
    </w:p>
    <w:p w14:paraId="37631C55" w14:textId="38719A53" w:rsidR="00011323" w:rsidRPr="001C116F" w:rsidRDefault="00F23F5D" w:rsidP="00654577">
      <w:pPr>
        <w:pStyle w:val="ListParagraph"/>
        <w:numPr>
          <w:ilvl w:val="0"/>
          <w:numId w:val="3"/>
        </w:numPr>
        <w:spacing w:after="0"/>
        <w:jc w:val="both"/>
        <w:rPr>
          <w:rFonts w:cstheme="minorHAnsi"/>
          <w:color w:val="auto"/>
          <w:sz w:val="22"/>
        </w:rPr>
      </w:pPr>
      <w:r>
        <w:rPr>
          <w:rFonts w:cstheme="minorHAnsi"/>
          <w:color w:val="auto"/>
          <w:sz w:val="22"/>
        </w:rPr>
        <w:t>Ensure</w:t>
      </w:r>
      <w:r w:rsidRPr="001C116F">
        <w:rPr>
          <w:rFonts w:cstheme="minorHAnsi"/>
          <w:color w:val="auto"/>
          <w:sz w:val="22"/>
        </w:rPr>
        <w:t xml:space="preserve"> </w:t>
      </w:r>
      <w:r w:rsidR="00011323" w:rsidRPr="001C116F">
        <w:rPr>
          <w:rFonts w:cstheme="minorHAnsi"/>
          <w:color w:val="auto"/>
          <w:sz w:val="22"/>
        </w:rPr>
        <w:t xml:space="preserve">accountability activities </w:t>
      </w:r>
      <w:r w:rsidR="00D40CCB">
        <w:rPr>
          <w:rFonts w:cstheme="minorHAnsi"/>
          <w:color w:val="auto"/>
          <w:sz w:val="22"/>
        </w:rPr>
        <w:t xml:space="preserve">effectively and efficiently support </w:t>
      </w:r>
      <w:r w:rsidR="00E23C3A">
        <w:rPr>
          <w:rFonts w:cstheme="minorHAnsi"/>
          <w:color w:val="auto"/>
          <w:sz w:val="22"/>
        </w:rPr>
        <w:t xml:space="preserve">community </w:t>
      </w:r>
      <w:r w:rsidR="0088669E">
        <w:rPr>
          <w:rFonts w:cstheme="minorHAnsi"/>
          <w:color w:val="auto"/>
          <w:sz w:val="22"/>
        </w:rPr>
        <w:t>members</w:t>
      </w:r>
      <w:r w:rsidR="004A498E">
        <w:rPr>
          <w:rFonts w:cstheme="minorHAnsi"/>
          <w:color w:val="auto"/>
          <w:sz w:val="22"/>
        </w:rPr>
        <w:t>, including teachers</w:t>
      </w:r>
      <w:r w:rsidR="0088669E">
        <w:rPr>
          <w:rFonts w:cstheme="minorHAnsi"/>
          <w:color w:val="auto"/>
          <w:sz w:val="22"/>
        </w:rPr>
        <w:t xml:space="preserve"> and </w:t>
      </w:r>
      <w:r w:rsidR="007340DD">
        <w:rPr>
          <w:rFonts w:cstheme="minorHAnsi"/>
          <w:color w:val="auto"/>
          <w:sz w:val="22"/>
        </w:rPr>
        <w:t>children and young people in all their diversity</w:t>
      </w:r>
      <w:r w:rsidR="00B405C4">
        <w:rPr>
          <w:rFonts w:cstheme="minorHAnsi"/>
          <w:color w:val="auto"/>
          <w:sz w:val="22"/>
        </w:rPr>
        <w:t xml:space="preserve"> </w:t>
      </w:r>
      <w:r w:rsidR="005E0F2B">
        <w:rPr>
          <w:rFonts w:cstheme="minorHAnsi"/>
          <w:color w:val="auto"/>
          <w:sz w:val="22"/>
        </w:rPr>
        <w:t xml:space="preserve">and </w:t>
      </w:r>
      <w:r w:rsidR="00011323" w:rsidRPr="001C116F">
        <w:rPr>
          <w:rFonts w:cstheme="minorHAnsi"/>
          <w:color w:val="auto"/>
          <w:sz w:val="22"/>
        </w:rPr>
        <w:t>that feedback from all relevant stakeholders is considered throughout all phases of the response.</w:t>
      </w:r>
      <w:r w:rsidR="00011323" w:rsidRPr="001C116F" w:rsidDel="00AD42A3">
        <w:rPr>
          <w:rFonts w:cstheme="minorHAnsi"/>
          <w:color w:val="auto"/>
          <w:sz w:val="22"/>
        </w:rPr>
        <w:t xml:space="preserve"> </w:t>
      </w:r>
    </w:p>
    <w:p w14:paraId="7042C590" w14:textId="77777777" w:rsidR="00011323" w:rsidRPr="001C116F" w:rsidRDefault="00011323" w:rsidP="007F28F1">
      <w:pPr>
        <w:spacing w:after="0"/>
        <w:jc w:val="both"/>
        <w:rPr>
          <w:rFonts w:cstheme="minorHAnsi"/>
          <w:color w:val="auto"/>
          <w:sz w:val="22"/>
        </w:rPr>
      </w:pPr>
    </w:p>
    <w:p w14:paraId="4CA2199A" w14:textId="793A3219" w:rsidR="00011323" w:rsidRPr="001C116F" w:rsidRDefault="00011323" w:rsidP="00654577">
      <w:pPr>
        <w:spacing w:after="0"/>
        <w:jc w:val="both"/>
        <w:rPr>
          <w:rFonts w:cstheme="minorHAnsi"/>
          <w:b/>
          <w:color w:val="auto"/>
          <w:sz w:val="22"/>
        </w:rPr>
      </w:pPr>
      <w:r w:rsidRPr="001C116F">
        <w:rPr>
          <w:rFonts w:cstheme="minorHAnsi"/>
          <w:b/>
          <w:color w:val="auto"/>
          <w:sz w:val="22"/>
        </w:rPr>
        <w:t xml:space="preserve">Learning and </w:t>
      </w:r>
      <w:r w:rsidR="00FD5F4B">
        <w:rPr>
          <w:rFonts w:cstheme="minorHAnsi"/>
          <w:b/>
          <w:color w:val="auto"/>
          <w:sz w:val="22"/>
        </w:rPr>
        <w:t>C</w:t>
      </w:r>
      <w:r w:rsidRPr="001C116F">
        <w:rPr>
          <w:rFonts w:cstheme="minorHAnsi"/>
          <w:b/>
          <w:color w:val="auto"/>
          <w:sz w:val="22"/>
        </w:rPr>
        <w:t>apacity Building (10 %)</w:t>
      </w:r>
    </w:p>
    <w:p w14:paraId="01BCFF31" w14:textId="3C53FD28" w:rsidR="009D19F4" w:rsidRDefault="00011323" w:rsidP="00654577">
      <w:pPr>
        <w:pStyle w:val="ListParagraph"/>
        <w:numPr>
          <w:ilvl w:val="0"/>
          <w:numId w:val="3"/>
        </w:numPr>
        <w:spacing w:after="0"/>
        <w:jc w:val="both"/>
        <w:rPr>
          <w:rFonts w:cstheme="minorHAnsi"/>
          <w:color w:val="auto"/>
          <w:sz w:val="22"/>
        </w:rPr>
      </w:pPr>
      <w:r w:rsidRPr="001C116F">
        <w:rPr>
          <w:rFonts w:cstheme="minorHAnsi"/>
          <w:color w:val="auto"/>
          <w:sz w:val="22"/>
        </w:rPr>
        <w:t xml:space="preserve">Develop capacity building plans </w:t>
      </w:r>
      <w:r w:rsidR="009D19F4">
        <w:rPr>
          <w:rFonts w:cstheme="minorHAnsi"/>
          <w:color w:val="auto"/>
          <w:sz w:val="22"/>
        </w:rPr>
        <w:t xml:space="preserve">and tools for </w:t>
      </w:r>
      <w:r w:rsidR="00EF546A">
        <w:rPr>
          <w:rFonts w:cstheme="minorHAnsi"/>
          <w:color w:val="auto"/>
          <w:sz w:val="22"/>
        </w:rPr>
        <w:t>CO</w:t>
      </w:r>
      <w:r w:rsidR="009D19F4">
        <w:rPr>
          <w:rFonts w:cstheme="minorHAnsi"/>
          <w:color w:val="auto"/>
          <w:sz w:val="22"/>
        </w:rPr>
        <w:t xml:space="preserve"> </w:t>
      </w:r>
      <w:proofErr w:type="gramStart"/>
      <w:r w:rsidR="00E23C3A">
        <w:rPr>
          <w:rFonts w:cstheme="minorHAnsi"/>
          <w:color w:val="auto"/>
          <w:sz w:val="22"/>
        </w:rPr>
        <w:t>colleagues</w:t>
      </w:r>
      <w:r w:rsidR="00B83237">
        <w:rPr>
          <w:rFonts w:cstheme="minorHAnsi"/>
          <w:color w:val="auto"/>
          <w:sz w:val="22"/>
        </w:rPr>
        <w:t>, or</w:t>
      </w:r>
      <w:proofErr w:type="gramEnd"/>
      <w:r w:rsidR="00B83237">
        <w:rPr>
          <w:rFonts w:cstheme="minorHAnsi"/>
          <w:color w:val="auto"/>
          <w:sz w:val="22"/>
        </w:rPr>
        <w:t xml:space="preserve"> support the implementation of existing plans</w:t>
      </w:r>
      <w:r w:rsidR="009D19F4">
        <w:rPr>
          <w:rFonts w:cstheme="minorHAnsi"/>
          <w:color w:val="auto"/>
          <w:sz w:val="22"/>
        </w:rPr>
        <w:t>.</w:t>
      </w:r>
    </w:p>
    <w:p w14:paraId="4A96B0E6" w14:textId="0E0DBF06" w:rsidR="00011323" w:rsidRPr="002D2D65" w:rsidRDefault="00E23C3A" w:rsidP="002D2D65">
      <w:pPr>
        <w:numPr>
          <w:ilvl w:val="0"/>
          <w:numId w:val="3"/>
        </w:numPr>
        <w:spacing w:after="0"/>
        <w:jc w:val="both"/>
        <w:rPr>
          <w:rFonts w:cstheme="minorHAnsi"/>
          <w:color w:val="auto"/>
          <w:sz w:val="22"/>
        </w:rPr>
      </w:pPr>
      <w:r>
        <w:rPr>
          <w:rFonts w:cstheme="minorHAnsi"/>
          <w:color w:val="auto"/>
          <w:sz w:val="22"/>
        </w:rPr>
        <w:t>Support the provision of</w:t>
      </w:r>
      <w:r w:rsidRPr="001C116F">
        <w:rPr>
          <w:rFonts w:cstheme="minorHAnsi"/>
          <w:color w:val="auto"/>
          <w:sz w:val="22"/>
        </w:rPr>
        <w:t xml:space="preserve"> </w:t>
      </w:r>
      <w:r w:rsidR="00011323" w:rsidRPr="001C116F">
        <w:rPr>
          <w:rFonts w:cstheme="minorHAnsi"/>
          <w:color w:val="auto"/>
          <w:sz w:val="22"/>
        </w:rPr>
        <w:t xml:space="preserve">training, coaching and mentorship to </w:t>
      </w:r>
      <w:r w:rsidR="002C5880">
        <w:rPr>
          <w:rFonts w:cstheme="minorHAnsi"/>
          <w:color w:val="auto"/>
          <w:sz w:val="22"/>
        </w:rPr>
        <w:t>programme</w:t>
      </w:r>
      <w:r w:rsidR="00011323" w:rsidRPr="001C116F">
        <w:rPr>
          <w:rFonts w:cstheme="minorHAnsi"/>
          <w:color w:val="auto"/>
          <w:sz w:val="22"/>
        </w:rPr>
        <w:t xml:space="preserve"> </w:t>
      </w:r>
      <w:r>
        <w:rPr>
          <w:rFonts w:cstheme="minorHAnsi"/>
          <w:color w:val="auto"/>
          <w:sz w:val="22"/>
        </w:rPr>
        <w:t>colleagues</w:t>
      </w:r>
      <w:r w:rsidR="009D19F4">
        <w:rPr>
          <w:rFonts w:cstheme="minorHAnsi"/>
          <w:color w:val="auto"/>
          <w:sz w:val="22"/>
        </w:rPr>
        <w:t xml:space="preserve">, </w:t>
      </w:r>
      <w:proofErr w:type="gramStart"/>
      <w:r w:rsidR="00011323" w:rsidRPr="001C116F">
        <w:rPr>
          <w:rFonts w:cstheme="minorHAnsi"/>
          <w:color w:val="auto"/>
          <w:sz w:val="22"/>
        </w:rPr>
        <w:t>partners</w:t>
      </w:r>
      <w:proofErr w:type="gramEnd"/>
      <w:r w:rsidR="009D19F4">
        <w:rPr>
          <w:rFonts w:cstheme="minorHAnsi"/>
          <w:color w:val="auto"/>
          <w:sz w:val="22"/>
        </w:rPr>
        <w:t xml:space="preserve"> </w:t>
      </w:r>
      <w:r w:rsidR="009D19F4" w:rsidRPr="009D19F4">
        <w:rPr>
          <w:rFonts w:cstheme="minorHAnsi"/>
          <w:color w:val="auto"/>
          <w:sz w:val="22"/>
        </w:rPr>
        <w:t xml:space="preserve">and other key stakeholders on </w:t>
      </w:r>
      <w:proofErr w:type="spellStart"/>
      <w:r w:rsidR="009D19F4" w:rsidRPr="009D19F4">
        <w:rPr>
          <w:rFonts w:cstheme="minorHAnsi"/>
          <w:color w:val="auto"/>
          <w:sz w:val="22"/>
        </w:rPr>
        <w:t>EiE</w:t>
      </w:r>
      <w:proofErr w:type="spellEnd"/>
      <w:r w:rsidR="009D19F4" w:rsidRPr="009D19F4">
        <w:rPr>
          <w:rFonts w:cstheme="minorHAnsi"/>
          <w:color w:val="auto"/>
          <w:sz w:val="22"/>
        </w:rPr>
        <w:t xml:space="preserve"> and related issues such as gender equality and inclusion</w:t>
      </w:r>
      <w:r w:rsidR="00F25BD8">
        <w:rPr>
          <w:rFonts w:cstheme="minorHAnsi"/>
          <w:color w:val="auto"/>
          <w:sz w:val="22"/>
        </w:rPr>
        <w:t xml:space="preserve"> to build capacity to support </w:t>
      </w:r>
      <w:r w:rsidR="00566B07">
        <w:rPr>
          <w:rFonts w:cstheme="minorHAnsi"/>
          <w:color w:val="auto"/>
          <w:sz w:val="22"/>
        </w:rPr>
        <w:t xml:space="preserve">safe, </w:t>
      </w:r>
      <w:r w:rsidR="00297DCE">
        <w:rPr>
          <w:rFonts w:cstheme="minorHAnsi"/>
          <w:color w:val="auto"/>
          <w:sz w:val="22"/>
        </w:rPr>
        <w:t>effective teaching</w:t>
      </w:r>
      <w:r w:rsidR="009A5673">
        <w:rPr>
          <w:rFonts w:cstheme="minorHAnsi"/>
          <w:color w:val="auto"/>
          <w:sz w:val="22"/>
        </w:rPr>
        <w:t>,</w:t>
      </w:r>
      <w:r w:rsidR="004A4BBC">
        <w:rPr>
          <w:rFonts w:cstheme="minorHAnsi"/>
          <w:color w:val="auto"/>
          <w:sz w:val="22"/>
        </w:rPr>
        <w:t xml:space="preserve"> </w:t>
      </w:r>
      <w:r w:rsidR="00297DCE">
        <w:rPr>
          <w:rFonts w:cstheme="minorHAnsi"/>
          <w:color w:val="auto"/>
          <w:sz w:val="22"/>
        </w:rPr>
        <w:t>wellbeing and learning</w:t>
      </w:r>
      <w:r w:rsidR="00011323" w:rsidRPr="001C116F">
        <w:rPr>
          <w:rFonts w:cstheme="minorHAnsi"/>
          <w:color w:val="auto"/>
          <w:sz w:val="22"/>
        </w:rPr>
        <w:t>.</w:t>
      </w:r>
      <w:r w:rsidR="000B186D" w:rsidRPr="000B186D">
        <w:rPr>
          <w:rFonts w:cstheme="minorHAnsi"/>
          <w:color w:val="auto"/>
          <w:sz w:val="22"/>
        </w:rPr>
        <w:t xml:space="preserve"> </w:t>
      </w:r>
      <w:r w:rsidR="000B186D" w:rsidRPr="001C116F">
        <w:rPr>
          <w:rFonts w:cstheme="minorHAnsi"/>
          <w:color w:val="auto"/>
          <w:sz w:val="22"/>
        </w:rPr>
        <w:t xml:space="preserve">Identify and </w:t>
      </w:r>
      <w:r w:rsidR="00B83237">
        <w:rPr>
          <w:rFonts w:cstheme="minorHAnsi"/>
          <w:color w:val="auto"/>
          <w:sz w:val="22"/>
        </w:rPr>
        <w:t xml:space="preserve">if </w:t>
      </w:r>
      <w:proofErr w:type="gramStart"/>
      <w:r w:rsidR="00B83237">
        <w:rPr>
          <w:rFonts w:cstheme="minorHAnsi"/>
          <w:color w:val="auto"/>
          <w:sz w:val="22"/>
        </w:rPr>
        <w:t>necessary</w:t>
      </w:r>
      <w:proofErr w:type="gramEnd"/>
      <w:r w:rsidR="00B83237">
        <w:rPr>
          <w:rFonts w:cstheme="minorHAnsi"/>
          <w:color w:val="auto"/>
          <w:sz w:val="22"/>
        </w:rPr>
        <w:t xml:space="preserve"> </w:t>
      </w:r>
      <w:r w:rsidR="000B186D" w:rsidRPr="001C116F">
        <w:rPr>
          <w:rFonts w:cstheme="minorHAnsi"/>
          <w:color w:val="auto"/>
          <w:sz w:val="22"/>
        </w:rPr>
        <w:t xml:space="preserve">develop training manuals, guidance documents, and toolkits on key </w:t>
      </w:r>
      <w:r w:rsidR="000B186D">
        <w:rPr>
          <w:rFonts w:cstheme="minorHAnsi"/>
          <w:color w:val="auto"/>
          <w:sz w:val="22"/>
        </w:rPr>
        <w:t>e</w:t>
      </w:r>
      <w:r w:rsidR="000B186D" w:rsidRPr="001C116F">
        <w:rPr>
          <w:rFonts w:cstheme="minorHAnsi"/>
          <w:color w:val="auto"/>
          <w:sz w:val="22"/>
        </w:rPr>
        <w:t xml:space="preserve">ducation and ECD in </w:t>
      </w:r>
      <w:r w:rsidR="000B186D">
        <w:rPr>
          <w:rFonts w:cstheme="minorHAnsi"/>
          <w:color w:val="auto"/>
          <w:sz w:val="22"/>
        </w:rPr>
        <w:t>e</w:t>
      </w:r>
      <w:r w:rsidR="000B186D" w:rsidRPr="001C116F">
        <w:rPr>
          <w:rFonts w:cstheme="minorHAnsi"/>
          <w:color w:val="auto"/>
          <w:sz w:val="22"/>
        </w:rPr>
        <w:t xml:space="preserve">mergencies issues, as required.  </w:t>
      </w:r>
    </w:p>
    <w:p w14:paraId="120D46F2" w14:textId="4DF1D734" w:rsidR="00011323" w:rsidRPr="001C116F" w:rsidRDefault="00011323" w:rsidP="00654577">
      <w:pPr>
        <w:pStyle w:val="ListParagraph"/>
        <w:numPr>
          <w:ilvl w:val="0"/>
          <w:numId w:val="3"/>
        </w:numPr>
        <w:spacing w:after="0"/>
        <w:jc w:val="both"/>
        <w:rPr>
          <w:rFonts w:cstheme="minorHAnsi"/>
          <w:color w:val="auto"/>
          <w:sz w:val="22"/>
        </w:rPr>
      </w:pPr>
      <w:r w:rsidRPr="001C116F">
        <w:rPr>
          <w:rFonts w:cstheme="minorHAnsi"/>
          <w:color w:val="auto"/>
          <w:sz w:val="22"/>
        </w:rPr>
        <w:lastRenderedPageBreak/>
        <w:t xml:space="preserve">Promote the application of best practices in </w:t>
      </w:r>
      <w:proofErr w:type="spellStart"/>
      <w:r w:rsidRPr="001C116F">
        <w:rPr>
          <w:rFonts w:cstheme="minorHAnsi"/>
          <w:color w:val="auto"/>
          <w:sz w:val="22"/>
        </w:rPr>
        <w:t>EiE</w:t>
      </w:r>
      <w:proofErr w:type="spellEnd"/>
      <w:r w:rsidR="000B186D">
        <w:rPr>
          <w:rFonts w:cstheme="minorHAnsi"/>
          <w:color w:val="auto"/>
          <w:sz w:val="22"/>
        </w:rPr>
        <w:t xml:space="preserve"> both internally and externally</w:t>
      </w:r>
      <w:r w:rsidRPr="001C116F">
        <w:rPr>
          <w:rFonts w:cstheme="minorHAnsi"/>
          <w:color w:val="auto"/>
          <w:sz w:val="22"/>
        </w:rPr>
        <w:t>.</w:t>
      </w:r>
    </w:p>
    <w:p w14:paraId="72AC8A61" w14:textId="77777777" w:rsidR="00011323" w:rsidRPr="001C116F" w:rsidRDefault="00011323" w:rsidP="00654577">
      <w:pPr>
        <w:spacing w:after="0"/>
        <w:jc w:val="both"/>
        <w:rPr>
          <w:rFonts w:cstheme="minorHAnsi"/>
          <w:color w:val="auto"/>
          <w:sz w:val="22"/>
        </w:rPr>
      </w:pPr>
      <w:r w:rsidRPr="009D19F4">
        <w:rPr>
          <w:rFonts w:eastAsia="Calibri" w:cstheme="minorHAnsi"/>
          <w:color w:val="auto"/>
          <w:sz w:val="22"/>
        </w:rPr>
        <w:t xml:space="preserve">    </w:t>
      </w:r>
    </w:p>
    <w:p w14:paraId="60459602" w14:textId="721FD7CF" w:rsidR="00011323" w:rsidRPr="001C116F" w:rsidRDefault="00011323" w:rsidP="00BD4069">
      <w:pPr>
        <w:tabs>
          <w:tab w:val="left" w:pos="180"/>
        </w:tabs>
        <w:spacing w:after="0"/>
        <w:ind w:left="360" w:hanging="360"/>
        <w:jc w:val="both"/>
        <w:rPr>
          <w:rFonts w:cstheme="minorHAnsi"/>
          <w:b/>
          <w:bCs/>
          <w:color w:val="auto"/>
          <w:sz w:val="22"/>
        </w:rPr>
      </w:pPr>
      <w:r w:rsidRPr="001C116F">
        <w:rPr>
          <w:rFonts w:cstheme="minorHAnsi"/>
          <w:b/>
          <w:bCs/>
          <w:color w:val="auto"/>
          <w:sz w:val="22"/>
        </w:rPr>
        <w:t xml:space="preserve">Research, </w:t>
      </w:r>
      <w:proofErr w:type="gramStart"/>
      <w:r w:rsidR="00FD5F4B">
        <w:rPr>
          <w:rFonts w:cstheme="minorHAnsi"/>
          <w:b/>
          <w:bCs/>
          <w:color w:val="auto"/>
          <w:sz w:val="22"/>
        </w:rPr>
        <w:t>P</w:t>
      </w:r>
      <w:r w:rsidRPr="001C116F">
        <w:rPr>
          <w:rFonts w:cstheme="minorHAnsi"/>
          <w:b/>
          <w:bCs/>
          <w:color w:val="auto"/>
          <w:sz w:val="22"/>
        </w:rPr>
        <w:t>olicy</w:t>
      </w:r>
      <w:proofErr w:type="gramEnd"/>
      <w:r w:rsidRPr="001C116F">
        <w:rPr>
          <w:rFonts w:cstheme="minorHAnsi"/>
          <w:b/>
          <w:bCs/>
          <w:color w:val="auto"/>
          <w:sz w:val="22"/>
        </w:rPr>
        <w:t xml:space="preserve"> and Advocacy (10%)</w:t>
      </w:r>
    </w:p>
    <w:p w14:paraId="47C228BD" w14:textId="4478BA52" w:rsidR="00011323" w:rsidRPr="001C116F" w:rsidRDefault="0040485E" w:rsidP="00011323">
      <w:pPr>
        <w:pStyle w:val="ListParagraph"/>
        <w:numPr>
          <w:ilvl w:val="0"/>
          <w:numId w:val="11"/>
        </w:numPr>
        <w:tabs>
          <w:tab w:val="left" w:pos="180"/>
        </w:tabs>
        <w:spacing w:after="200"/>
        <w:jc w:val="both"/>
        <w:rPr>
          <w:rFonts w:cstheme="minorHAnsi"/>
          <w:color w:val="auto"/>
          <w:sz w:val="22"/>
        </w:rPr>
      </w:pPr>
      <w:r w:rsidRPr="0040485E">
        <w:rPr>
          <w:rFonts w:cstheme="minorHAnsi"/>
          <w:color w:val="auto"/>
          <w:sz w:val="22"/>
          <w:lang w:val="en-US"/>
        </w:rPr>
        <w:t xml:space="preserve">Drive learning, knowledge management and policy impact by authoring, </w:t>
      </w:r>
      <w:proofErr w:type="gramStart"/>
      <w:r w:rsidRPr="0040485E">
        <w:rPr>
          <w:rFonts w:cstheme="minorHAnsi"/>
          <w:color w:val="auto"/>
          <w:sz w:val="22"/>
          <w:lang w:val="en-US"/>
        </w:rPr>
        <w:t>commissioning</w:t>
      </w:r>
      <w:proofErr w:type="gramEnd"/>
      <w:r w:rsidRPr="0040485E">
        <w:rPr>
          <w:rFonts w:cstheme="minorHAnsi"/>
          <w:color w:val="auto"/>
          <w:sz w:val="22"/>
          <w:lang w:val="en-US"/>
        </w:rPr>
        <w:t xml:space="preserve"> and contributing to publications, policy documents, briefing notes and other resource materials ensuring that Plan International has distinct knowledge and evidence on gender in emergencies.</w:t>
      </w:r>
      <w:r w:rsidR="001C116F">
        <w:rPr>
          <w:rFonts w:cstheme="minorHAnsi"/>
          <w:color w:val="auto"/>
          <w:sz w:val="22"/>
        </w:rPr>
        <w:t xml:space="preserve">    </w:t>
      </w:r>
      <w:r w:rsidR="00011323" w:rsidRPr="001C116F">
        <w:rPr>
          <w:rFonts w:cstheme="minorHAnsi"/>
          <w:color w:val="auto"/>
          <w:sz w:val="22"/>
        </w:rPr>
        <w:t xml:space="preserve">Support </w:t>
      </w:r>
      <w:r w:rsidR="008D2ED5">
        <w:rPr>
          <w:rFonts w:cstheme="minorHAnsi"/>
          <w:color w:val="auto"/>
          <w:sz w:val="22"/>
        </w:rPr>
        <w:t>COs</w:t>
      </w:r>
      <w:r w:rsidR="00011323" w:rsidRPr="001C116F">
        <w:rPr>
          <w:rFonts w:cstheme="minorHAnsi"/>
          <w:color w:val="auto"/>
          <w:sz w:val="22"/>
        </w:rPr>
        <w:t xml:space="preserve"> to develop case studies and reports of </w:t>
      </w:r>
      <w:r w:rsidR="002C5880">
        <w:rPr>
          <w:rFonts w:cstheme="minorHAnsi"/>
          <w:color w:val="auto"/>
          <w:sz w:val="22"/>
        </w:rPr>
        <w:t>programme</w:t>
      </w:r>
      <w:r w:rsidR="00011323" w:rsidRPr="001C116F">
        <w:rPr>
          <w:rFonts w:cstheme="minorHAnsi"/>
          <w:color w:val="auto"/>
          <w:sz w:val="22"/>
        </w:rPr>
        <w:t xml:space="preserve"> innovation and successes.</w:t>
      </w:r>
    </w:p>
    <w:p w14:paraId="7EA1ACB4" w14:textId="6690C62F" w:rsidR="00011323" w:rsidRPr="001C116F" w:rsidRDefault="00011323" w:rsidP="00011323">
      <w:pPr>
        <w:pStyle w:val="ListParagraph"/>
        <w:numPr>
          <w:ilvl w:val="0"/>
          <w:numId w:val="11"/>
        </w:numPr>
        <w:spacing w:after="0"/>
        <w:jc w:val="both"/>
        <w:rPr>
          <w:rFonts w:cstheme="minorHAnsi"/>
          <w:b/>
          <w:color w:val="auto"/>
          <w:sz w:val="22"/>
        </w:rPr>
      </w:pPr>
      <w:r w:rsidRPr="001C116F">
        <w:rPr>
          <w:rFonts w:cstheme="minorHAnsi"/>
          <w:color w:val="auto"/>
          <w:sz w:val="22"/>
        </w:rPr>
        <w:t>Engage with key technical groups within Plan</w:t>
      </w:r>
      <w:r w:rsidR="00554F16">
        <w:rPr>
          <w:rFonts w:cstheme="minorHAnsi"/>
          <w:color w:val="auto"/>
          <w:sz w:val="22"/>
        </w:rPr>
        <w:t xml:space="preserve"> International</w:t>
      </w:r>
      <w:r w:rsidR="00747035">
        <w:rPr>
          <w:rFonts w:cstheme="minorHAnsi"/>
          <w:color w:val="auto"/>
          <w:sz w:val="22"/>
        </w:rPr>
        <w:t>,</w:t>
      </w:r>
      <w:r w:rsidRPr="001C116F">
        <w:rPr>
          <w:rFonts w:cstheme="minorHAnsi"/>
          <w:color w:val="auto"/>
          <w:sz w:val="22"/>
        </w:rPr>
        <w:t xml:space="preserve"> representing </w:t>
      </w:r>
      <w:proofErr w:type="spellStart"/>
      <w:r w:rsidR="00C2117B">
        <w:rPr>
          <w:rFonts w:cstheme="minorHAnsi"/>
          <w:color w:val="auto"/>
          <w:sz w:val="22"/>
        </w:rPr>
        <w:t>EiE</w:t>
      </w:r>
      <w:proofErr w:type="spellEnd"/>
      <w:r w:rsidRPr="001C116F">
        <w:rPr>
          <w:rFonts w:cstheme="minorHAnsi"/>
          <w:color w:val="auto"/>
          <w:sz w:val="22"/>
        </w:rPr>
        <w:t>.</w:t>
      </w:r>
    </w:p>
    <w:p w14:paraId="1B6B71A0" w14:textId="2530AE66" w:rsidR="00011323" w:rsidRDefault="00011323" w:rsidP="00011323">
      <w:pPr>
        <w:pStyle w:val="ListParagraph"/>
        <w:numPr>
          <w:ilvl w:val="0"/>
          <w:numId w:val="11"/>
        </w:numPr>
        <w:spacing w:after="0"/>
        <w:jc w:val="both"/>
        <w:rPr>
          <w:rFonts w:cstheme="minorHAnsi"/>
          <w:color w:val="auto"/>
          <w:sz w:val="22"/>
        </w:rPr>
      </w:pPr>
      <w:r w:rsidRPr="001C116F">
        <w:rPr>
          <w:rFonts w:cstheme="minorHAnsi"/>
          <w:color w:val="auto"/>
          <w:sz w:val="22"/>
        </w:rPr>
        <w:t>Contribute to relevant global advocacy and policy objectives</w:t>
      </w:r>
      <w:r w:rsidRPr="001C116F" w:rsidDel="00AD42A3">
        <w:rPr>
          <w:rFonts w:cstheme="minorHAnsi"/>
          <w:color w:val="auto"/>
          <w:sz w:val="22"/>
        </w:rPr>
        <w:t xml:space="preserve"> </w:t>
      </w:r>
      <w:r w:rsidRPr="001C116F">
        <w:rPr>
          <w:rFonts w:cstheme="minorHAnsi"/>
          <w:color w:val="auto"/>
          <w:sz w:val="22"/>
        </w:rPr>
        <w:t>with documented learning and evidence.</w:t>
      </w:r>
    </w:p>
    <w:p w14:paraId="579F397F" w14:textId="3CE5D058" w:rsidR="00643CAE" w:rsidRPr="001C116F" w:rsidRDefault="00E0347D" w:rsidP="00011323">
      <w:pPr>
        <w:pStyle w:val="ListParagraph"/>
        <w:numPr>
          <w:ilvl w:val="0"/>
          <w:numId w:val="11"/>
        </w:numPr>
        <w:spacing w:after="0"/>
        <w:jc w:val="both"/>
        <w:rPr>
          <w:rFonts w:cstheme="minorHAnsi"/>
          <w:color w:val="auto"/>
          <w:sz w:val="22"/>
        </w:rPr>
      </w:pPr>
      <w:r>
        <w:rPr>
          <w:rFonts w:cstheme="minorHAnsi"/>
          <w:color w:val="auto"/>
          <w:sz w:val="22"/>
        </w:rPr>
        <w:t>Work</w:t>
      </w:r>
      <w:r w:rsidR="00847446">
        <w:rPr>
          <w:rFonts w:cstheme="minorHAnsi"/>
          <w:color w:val="auto"/>
          <w:sz w:val="22"/>
        </w:rPr>
        <w:t xml:space="preserve"> </w:t>
      </w:r>
      <w:r>
        <w:rPr>
          <w:rFonts w:cstheme="minorHAnsi"/>
          <w:color w:val="auto"/>
          <w:sz w:val="22"/>
        </w:rPr>
        <w:t xml:space="preserve">with </w:t>
      </w:r>
      <w:r w:rsidR="00A4560F">
        <w:rPr>
          <w:rFonts w:cstheme="minorHAnsi"/>
          <w:color w:val="auto"/>
          <w:sz w:val="22"/>
        </w:rPr>
        <w:t>the E</w:t>
      </w:r>
      <w:r>
        <w:rPr>
          <w:rFonts w:cstheme="minorHAnsi"/>
          <w:color w:val="auto"/>
          <w:sz w:val="22"/>
        </w:rPr>
        <w:t xml:space="preserve">ducation </w:t>
      </w:r>
      <w:r w:rsidR="00A4560F">
        <w:rPr>
          <w:rFonts w:cstheme="minorHAnsi"/>
          <w:color w:val="auto"/>
          <w:sz w:val="22"/>
        </w:rPr>
        <w:t>C</w:t>
      </w:r>
      <w:r>
        <w:rPr>
          <w:rFonts w:cstheme="minorHAnsi"/>
          <w:color w:val="auto"/>
          <w:sz w:val="22"/>
        </w:rPr>
        <w:t>luster/</w:t>
      </w:r>
      <w:r w:rsidR="003E6D10">
        <w:rPr>
          <w:rFonts w:cstheme="minorHAnsi"/>
          <w:color w:val="auto"/>
          <w:sz w:val="22"/>
        </w:rPr>
        <w:t>w</w:t>
      </w:r>
      <w:r>
        <w:rPr>
          <w:rFonts w:cstheme="minorHAnsi"/>
          <w:color w:val="auto"/>
          <w:sz w:val="22"/>
        </w:rPr>
        <w:t xml:space="preserve">orking </w:t>
      </w:r>
      <w:r w:rsidR="003E6D10">
        <w:rPr>
          <w:rFonts w:cstheme="minorHAnsi"/>
          <w:color w:val="auto"/>
          <w:sz w:val="22"/>
        </w:rPr>
        <w:t>g</w:t>
      </w:r>
      <w:r>
        <w:rPr>
          <w:rFonts w:cstheme="minorHAnsi"/>
          <w:color w:val="auto"/>
          <w:sz w:val="22"/>
        </w:rPr>
        <w:t>roup to develop</w:t>
      </w:r>
      <w:r w:rsidR="00E96318">
        <w:rPr>
          <w:rFonts w:cstheme="minorHAnsi"/>
          <w:color w:val="auto"/>
          <w:sz w:val="22"/>
        </w:rPr>
        <w:t xml:space="preserve"> </w:t>
      </w:r>
      <w:r w:rsidR="0009750F">
        <w:rPr>
          <w:rFonts w:cstheme="minorHAnsi"/>
          <w:color w:val="auto"/>
          <w:sz w:val="22"/>
        </w:rPr>
        <w:t xml:space="preserve">advocacy strategies informed by contextually relevant evidence and analysis to influence </w:t>
      </w:r>
      <w:r w:rsidR="00C5451B">
        <w:rPr>
          <w:rFonts w:cstheme="minorHAnsi"/>
          <w:color w:val="auto"/>
          <w:sz w:val="22"/>
        </w:rPr>
        <w:t>national</w:t>
      </w:r>
      <w:r w:rsidR="00143350">
        <w:rPr>
          <w:rFonts w:cstheme="minorHAnsi"/>
          <w:color w:val="auto"/>
          <w:sz w:val="22"/>
        </w:rPr>
        <w:t>-</w:t>
      </w:r>
      <w:r w:rsidR="00AB60F4">
        <w:rPr>
          <w:rFonts w:cstheme="minorHAnsi"/>
          <w:color w:val="auto"/>
          <w:sz w:val="22"/>
        </w:rPr>
        <w:t xml:space="preserve">level </w:t>
      </w:r>
      <w:r w:rsidR="00F5296E">
        <w:rPr>
          <w:rFonts w:cstheme="minorHAnsi"/>
          <w:color w:val="auto"/>
          <w:sz w:val="22"/>
        </w:rPr>
        <w:t xml:space="preserve">plans, </w:t>
      </w:r>
      <w:proofErr w:type="gramStart"/>
      <w:r w:rsidR="002A7C02">
        <w:rPr>
          <w:rFonts w:cstheme="minorHAnsi"/>
          <w:color w:val="auto"/>
          <w:sz w:val="22"/>
        </w:rPr>
        <w:t>programmes</w:t>
      </w:r>
      <w:proofErr w:type="gramEnd"/>
      <w:r w:rsidR="002A7C02">
        <w:rPr>
          <w:rFonts w:cstheme="minorHAnsi"/>
          <w:color w:val="auto"/>
          <w:sz w:val="22"/>
        </w:rPr>
        <w:t xml:space="preserve"> and </w:t>
      </w:r>
      <w:r w:rsidR="00C5451B">
        <w:rPr>
          <w:rFonts w:cstheme="minorHAnsi"/>
          <w:color w:val="auto"/>
          <w:sz w:val="22"/>
        </w:rPr>
        <w:t>policies</w:t>
      </w:r>
      <w:r w:rsidR="007C570B">
        <w:rPr>
          <w:rFonts w:cstheme="minorHAnsi"/>
          <w:color w:val="auto"/>
          <w:sz w:val="22"/>
        </w:rPr>
        <w:t>.</w:t>
      </w:r>
    </w:p>
    <w:p w14:paraId="03F2C0E6" w14:textId="77777777" w:rsidR="00BD4069" w:rsidRDefault="00BD4069" w:rsidP="00654577">
      <w:pPr>
        <w:autoSpaceDE w:val="0"/>
        <w:autoSpaceDN w:val="0"/>
        <w:adjustRightInd w:val="0"/>
        <w:spacing w:after="0"/>
        <w:jc w:val="both"/>
        <w:rPr>
          <w:rFonts w:ascii="Arial" w:hAnsi="Arial" w:cs="Arial"/>
          <w:szCs w:val="20"/>
        </w:rPr>
      </w:pPr>
    </w:p>
    <w:p w14:paraId="12DEECC2" w14:textId="77777777" w:rsidR="00011323" w:rsidRPr="00D55930" w:rsidRDefault="00011323" w:rsidP="00654577">
      <w:pPr>
        <w:spacing w:after="0"/>
        <w:jc w:val="both"/>
        <w:rPr>
          <w:b/>
          <w:color w:val="auto"/>
          <w:szCs w:val="20"/>
        </w:rPr>
      </w:pPr>
      <w:r w:rsidRPr="00D55930">
        <w:rPr>
          <w:b/>
          <w:color w:val="auto"/>
          <w:szCs w:val="20"/>
        </w:rPr>
        <w:t>General</w:t>
      </w:r>
    </w:p>
    <w:sdt>
      <w:sdtPr>
        <w:rPr>
          <w:rFonts w:ascii="Arial" w:hAnsi="Arial" w:cs="Arial"/>
          <w:color w:val="666666" w:themeColor="text1" w:themeTint="99"/>
          <w:szCs w:val="20"/>
        </w:rPr>
        <w:alias w:val="ALL PROFILES"/>
        <w:tag w:val="locked text"/>
        <w:id w:val="-1339998349"/>
        <w:lock w:val="contentLocked"/>
        <w:placeholder>
          <w:docPart w:val="A364FBB37B144F22A96484970F8E7375"/>
        </w:placeholder>
      </w:sdtPr>
      <w:sdtEndPr/>
      <w:sdtContent>
        <w:p w14:paraId="0D2D809B" w14:textId="77777777" w:rsidR="00011323" w:rsidRPr="00A44581" w:rsidRDefault="00011323" w:rsidP="00654577">
          <w:pPr>
            <w:pStyle w:val="ListParagraph"/>
            <w:numPr>
              <w:ilvl w:val="0"/>
              <w:numId w:val="4"/>
            </w:numPr>
            <w:rPr>
              <w:rFonts w:ascii="Arial" w:hAnsi="Arial" w:cs="Arial"/>
              <w:color w:val="666666" w:themeColor="text1" w:themeTint="99"/>
              <w:szCs w:val="20"/>
            </w:rPr>
          </w:pPr>
          <w:r w:rsidRPr="005C30C6">
            <w:rPr>
              <w:rFonts w:cs="Arial"/>
              <w:color w:val="auto"/>
              <w:szCs w:val="20"/>
            </w:rPr>
            <w:t>Ensures that Plan International’s global policies fo</w:t>
          </w:r>
          <w:r w:rsidRPr="00963BF4">
            <w:rPr>
              <w:rFonts w:cs="Arial"/>
              <w:color w:val="auto"/>
              <w:szCs w:val="20"/>
            </w:rPr>
            <w:t xml:space="preserve">r </w:t>
          </w:r>
          <w:r w:rsidRPr="00963BF4">
            <w:rPr>
              <w:color w:val="auto"/>
            </w:rPr>
            <w:t>Safeguarding Children and Young People</w:t>
          </w:r>
          <w:r w:rsidRPr="00963BF4">
            <w:rPr>
              <w:rFonts w:cs="Arial"/>
              <w:color w:val="auto"/>
              <w:szCs w:val="20"/>
            </w:rPr>
            <w:t xml:space="preserve"> and Gender Equality and Inclusion are fully embedded in accordance with the </w:t>
          </w:r>
          <w:r w:rsidRPr="005C30C6">
            <w:rPr>
              <w:rFonts w:cs="Arial"/>
              <w:color w:val="auto"/>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25AB81A4" w14:textId="77777777" w:rsidR="00011323" w:rsidRPr="00C7084C" w:rsidRDefault="00011323" w:rsidP="00654577">
      <w:pPr>
        <w:pStyle w:val="Heading1nonumber"/>
        <w:rPr>
          <w:rStyle w:val="section"/>
          <w:sz w:val="36"/>
          <w:szCs w:val="36"/>
        </w:rPr>
      </w:pPr>
      <w:r w:rsidRPr="2C8294F0">
        <w:rPr>
          <w:rStyle w:val="section"/>
          <w:sz w:val="36"/>
          <w:szCs w:val="36"/>
        </w:rPr>
        <w:t>Key relationships</w:t>
      </w:r>
    </w:p>
    <w:p w14:paraId="3F99476C" w14:textId="77777777" w:rsidR="00011323" w:rsidRPr="001C116F" w:rsidRDefault="00011323" w:rsidP="00654577">
      <w:pPr>
        <w:spacing w:after="0"/>
        <w:rPr>
          <w:color w:val="auto"/>
          <w:szCs w:val="20"/>
        </w:rPr>
      </w:pPr>
      <w:proofErr w:type="gramStart"/>
      <w:r w:rsidRPr="001C116F">
        <w:rPr>
          <w:color w:val="auto"/>
          <w:szCs w:val="20"/>
        </w:rPr>
        <w:t>Internal;</w:t>
      </w:r>
      <w:proofErr w:type="gramEnd"/>
    </w:p>
    <w:p w14:paraId="7655C1B7" w14:textId="22C181C3" w:rsidR="00011323" w:rsidRPr="001C116F" w:rsidRDefault="0068399E" w:rsidP="00654577">
      <w:pPr>
        <w:pStyle w:val="ListParagraph"/>
        <w:numPr>
          <w:ilvl w:val="0"/>
          <w:numId w:val="2"/>
        </w:numPr>
        <w:spacing w:after="0"/>
        <w:ind w:left="720"/>
        <w:rPr>
          <w:color w:val="auto"/>
          <w:szCs w:val="20"/>
        </w:rPr>
      </w:pPr>
      <w:r>
        <w:rPr>
          <w:color w:val="auto"/>
          <w:szCs w:val="20"/>
        </w:rPr>
        <w:t>Global Hub</w:t>
      </w:r>
      <w:r w:rsidR="00011323" w:rsidRPr="001C116F">
        <w:rPr>
          <w:color w:val="auto"/>
          <w:szCs w:val="20"/>
        </w:rPr>
        <w:t xml:space="preserve"> </w:t>
      </w:r>
      <w:r w:rsidR="00EF546A">
        <w:rPr>
          <w:color w:val="auto"/>
          <w:szCs w:val="20"/>
        </w:rPr>
        <w:t>DRM</w:t>
      </w:r>
      <w:r w:rsidR="00011323" w:rsidRPr="001C116F">
        <w:rPr>
          <w:color w:val="auto"/>
          <w:szCs w:val="20"/>
        </w:rPr>
        <w:t xml:space="preserve"> Team, </w:t>
      </w:r>
      <w:proofErr w:type="spellStart"/>
      <w:r w:rsidR="00C2117B">
        <w:rPr>
          <w:color w:val="auto"/>
          <w:szCs w:val="20"/>
        </w:rPr>
        <w:t>EiE</w:t>
      </w:r>
      <w:proofErr w:type="spellEnd"/>
      <w:r w:rsidR="00011323" w:rsidRPr="001C116F">
        <w:rPr>
          <w:color w:val="auto"/>
          <w:szCs w:val="20"/>
        </w:rPr>
        <w:t xml:space="preserve"> Team,</w:t>
      </w:r>
      <w:r>
        <w:rPr>
          <w:color w:val="auto"/>
          <w:szCs w:val="20"/>
        </w:rPr>
        <w:t xml:space="preserve"> R</w:t>
      </w:r>
      <w:r w:rsidR="00011323" w:rsidRPr="001C116F">
        <w:rPr>
          <w:color w:val="auto"/>
          <w:szCs w:val="20"/>
        </w:rPr>
        <w:t xml:space="preserve">esearch and MEAL teams, Plan International networks </w:t>
      </w:r>
      <w:r w:rsidR="00891569">
        <w:rPr>
          <w:color w:val="auto"/>
          <w:szCs w:val="20"/>
        </w:rPr>
        <w:t>including</w:t>
      </w:r>
      <w:r w:rsidR="00AF097A">
        <w:rPr>
          <w:color w:val="auto"/>
          <w:szCs w:val="20"/>
        </w:rPr>
        <w:t xml:space="preserve"> long</w:t>
      </w:r>
      <w:r w:rsidR="00150642">
        <w:rPr>
          <w:color w:val="auto"/>
          <w:szCs w:val="20"/>
        </w:rPr>
        <w:t>er</w:t>
      </w:r>
      <w:r w:rsidR="00AF097A">
        <w:rPr>
          <w:color w:val="auto"/>
          <w:szCs w:val="20"/>
        </w:rPr>
        <w:t>-term</w:t>
      </w:r>
      <w:r w:rsidR="00891569">
        <w:rPr>
          <w:color w:val="auto"/>
          <w:szCs w:val="20"/>
        </w:rPr>
        <w:t xml:space="preserve"> development programming</w:t>
      </w:r>
    </w:p>
    <w:p w14:paraId="52F56E42" w14:textId="1A3E9ACE" w:rsidR="0095453D" w:rsidRDefault="009C1A8D" w:rsidP="00654577">
      <w:pPr>
        <w:pStyle w:val="ListParagraph"/>
        <w:numPr>
          <w:ilvl w:val="0"/>
          <w:numId w:val="2"/>
        </w:numPr>
        <w:tabs>
          <w:tab w:val="left" w:pos="180"/>
        </w:tabs>
        <w:spacing w:after="0"/>
        <w:ind w:left="720"/>
        <w:jc w:val="both"/>
        <w:rPr>
          <w:color w:val="auto"/>
          <w:szCs w:val="20"/>
        </w:rPr>
      </w:pPr>
      <w:r>
        <w:rPr>
          <w:color w:val="auto"/>
          <w:szCs w:val="20"/>
        </w:rPr>
        <w:t>CO</w:t>
      </w:r>
      <w:r w:rsidR="00011323" w:rsidRPr="001C116F">
        <w:rPr>
          <w:color w:val="auto"/>
          <w:szCs w:val="20"/>
        </w:rPr>
        <w:t xml:space="preserve"> </w:t>
      </w:r>
      <w:r w:rsidR="002C5880">
        <w:rPr>
          <w:color w:val="auto"/>
          <w:szCs w:val="20"/>
        </w:rPr>
        <w:t>programme</w:t>
      </w:r>
      <w:r w:rsidR="00011323" w:rsidRPr="001C116F">
        <w:rPr>
          <w:color w:val="auto"/>
          <w:szCs w:val="20"/>
        </w:rPr>
        <w:t xml:space="preserve"> and operational support staff</w:t>
      </w:r>
    </w:p>
    <w:p w14:paraId="2C93BFA8" w14:textId="6EC58402" w:rsidR="00011323" w:rsidRPr="001C116F" w:rsidRDefault="0095453D" w:rsidP="00654577">
      <w:pPr>
        <w:pStyle w:val="ListParagraph"/>
        <w:numPr>
          <w:ilvl w:val="0"/>
          <w:numId w:val="2"/>
        </w:numPr>
        <w:tabs>
          <w:tab w:val="left" w:pos="180"/>
        </w:tabs>
        <w:spacing w:after="0"/>
        <w:ind w:left="720"/>
        <w:jc w:val="both"/>
        <w:rPr>
          <w:color w:val="auto"/>
          <w:szCs w:val="20"/>
        </w:rPr>
      </w:pPr>
      <w:r>
        <w:rPr>
          <w:color w:val="auto"/>
          <w:szCs w:val="20"/>
        </w:rPr>
        <w:t>R</w:t>
      </w:r>
      <w:r w:rsidR="00011323" w:rsidRPr="001C116F">
        <w:rPr>
          <w:color w:val="auto"/>
          <w:szCs w:val="20"/>
        </w:rPr>
        <w:t xml:space="preserve">egional </w:t>
      </w:r>
      <w:r w:rsidR="009C1A8D">
        <w:rPr>
          <w:color w:val="auto"/>
          <w:szCs w:val="20"/>
        </w:rPr>
        <w:t>DRM</w:t>
      </w:r>
      <w:r w:rsidR="00011323" w:rsidRPr="001C116F">
        <w:rPr>
          <w:color w:val="auto"/>
          <w:szCs w:val="20"/>
        </w:rPr>
        <w:t xml:space="preserve"> staff</w:t>
      </w:r>
    </w:p>
    <w:p w14:paraId="3B2C562A" w14:textId="2A664341" w:rsidR="00011323" w:rsidRPr="001C116F" w:rsidRDefault="00011323" w:rsidP="00654577">
      <w:pPr>
        <w:pStyle w:val="ListParagraph"/>
        <w:numPr>
          <w:ilvl w:val="0"/>
          <w:numId w:val="2"/>
        </w:numPr>
        <w:spacing w:after="0"/>
        <w:ind w:left="720"/>
        <w:rPr>
          <w:color w:val="auto"/>
          <w:szCs w:val="20"/>
        </w:rPr>
      </w:pPr>
      <w:r w:rsidRPr="001C116F">
        <w:rPr>
          <w:color w:val="auto"/>
          <w:szCs w:val="20"/>
          <w:lang w:val="en-US"/>
        </w:rPr>
        <w:t xml:space="preserve">Plan International National </w:t>
      </w:r>
      <w:proofErr w:type="spellStart"/>
      <w:r w:rsidRPr="001C116F">
        <w:rPr>
          <w:color w:val="auto"/>
          <w:szCs w:val="20"/>
          <w:lang w:val="en-US"/>
        </w:rPr>
        <w:t>Organisation</w:t>
      </w:r>
      <w:r w:rsidR="004228DD">
        <w:rPr>
          <w:color w:val="auto"/>
          <w:szCs w:val="20"/>
          <w:lang w:val="en-US"/>
        </w:rPr>
        <w:t>s</w:t>
      </w:r>
      <w:proofErr w:type="spellEnd"/>
      <w:r w:rsidR="004228DD">
        <w:rPr>
          <w:color w:val="auto"/>
          <w:szCs w:val="20"/>
          <w:lang w:val="en-US"/>
        </w:rPr>
        <w:t>, particularly</w:t>
      </w:r>
      <w:r w:rsidRPr="001C116F">
        <w:rPr>
          <w:color w:val="auto"/>
          <w:szCs w:val="20"/>
          <w:lang w:val="en-US"/>
        </w:rPr>
        <w:t xml:space="preserve"> </w:t>
      </w:r>
      <w:r w:rsidR="009C1A8D">
        <w:rPr>
          <w:color w:val="auto"/>
          <w:szCs w:val="20"/>
          <w:lang w:val="en-US"/>
        </w:rPr>
        <w:t>DRM</w:t>
      </w:r>
      <w:r w:rsidRPr="001C116F">
        <w:rPr>
          <w:color w:val="auto"/>
          <w:szCs w:val="20"/>
          <w:lang w:val="en-US"/>
        </w:rPr>
        <w:t xml:space="preserve"> units</w:t>
      </w:r>
    </w:p>
    <w:p w14:paraId="2EF263B3" w14:textId="77777777" w:rsidR="00011323" w:rsidRPr="001C116F" w:rsidRDefault="00011323" w:rsidP="00654577">
      <w:pPr>
        <w:spacing w:after="0"/>
        <w:rPr>
          <w:color w:val="auto"/>
          <w:szCs w:val="20"/>
        </w:rPr>
      </w:pPr>
      <w:proofErr w:type="gramStart"/>
      <w:r w:rsidRPr="001C116F">
        <w:rPr>
          <w:color w:val="auto"/>
          <w:szCs w:val="20"/>
        </w:rPr>
        <w:t>External;</w:t>
      </w:r>
      <w:proofErr w:type="gramEnd"/>
    </w:p>
    <w:p w14:paraId="23E786B9" w14:textId="0A66509B" w:rsidR="00011323" w:rsidRPr="001C116F" w:rsidRDefault="00011323" w:rsidP="00011323">
      <w:pPr>
        <w:numPr>
          <w:ilvl w:val="0"/>
          <w:numId w:val="12"/>
        </w:numPr>
        <w:spacing w:after="0"/>
        <w:rPr>
          <w:color w:val="auto"/>
          <w:szCs w:val="20"/>
          <w:lang w:val="en-US"/>
        </w:rPr>
      </w:pPr>
      <w:proofErr w:type="spellStart"/>
      <w:r w:rsidRPr="001C116F">
        <w:rPr>
          <w:color w:val="auto"/>
          <w:szCs w:val="20"/>
          <w:lang w:val="en-US"/>
        </w:rPr>
        <w:t>EiE</w:t>
      </w:r>
      <w:proofErr w:type="spellEnd"/>
      <w:r w:rsidRPr="001C116F">
        <w:rPr>
          <w:color w:val="auto"/>
          <w:szCs w:val="20"/>
          <w:lang w:val="en-US"/>
        </w:rPr>
        <w:t xml:space="preserve"> related Working Groups and relevant </w:t>
      </w:r>
      <w:r w:rsidR="0095453D">
        <w:rPr>
          <w:color w:val="auto"/>
          <w:szCs w:val="20"/>
          <w:lang w:val="en-US"/>
        </w:rPr>
        <w:t xml:space="preserve">in country </w:t>
      </w:r>
      <w:r w:rsidRPr="001C116F">
        <w:rPr>
          <w:color w:val="auto"/>
          <w:szCs w:val="20"/>
          <w:lang w:val="en-US"/>
        </w:rPr>
        <w:t xml:space="preserve">fora such as </w:t>
      </w:r>
      <w:r w:rsidR="00582485">
        <w:rPr>
          <w:color w:val="auto"/>
          <w:szCs w:val="20"/>
          <w:lang w:val="en-US"/>
        </w:rPr>
        <w:t xml:space="preserve">the </w:t>
      </w:r>
      <w:r w:rsidRPr="001C116F">
        <w:rPr>
          <w:color w:val="auto"/>
          <w:szCs w:val="20"/>
        </w:rPr>
        <w:t>Education</w:t>
      </w:r>
      <w:r w:rsidR="0095453D">
        <w:rPr>
          <w:color w:val="auto"/>
          <w:szCs w:val="20"/>
        </w:rPr>
        <w:t xml:space="preserve"> Cluster and associated working groups</w:t>
      </w:r>
      <w:r w:rsidRPr="001C116F">
        <w:rPr>
          <w:color w:val="auto"/>
          <w:szCs w:val="20"/>
        </w:rPr>
        <w:t>.</w:t>
      </w:r>
    </w:p>
    <w:p w14:paraId="04281FA2" w14:textId="77777777" w:rsidR="00011323" w:rsidRPr="001C116F" w:rsidRDefault="00011323" w:rsidP="00011323">
      <w:pPr>
        <w:pStyle w:val="ListParagraph"/>
        <w:numPr>
          <w:ilvl w:val="0"/>
          <w:numId w:val="12"/>
        </w:numPr>
        <w:spacing w:after="0"/>
        <w:rPr>
          <w:color w:val="auto"/>
          <w:szCs w:val="20"/>
        </w:rPr>
      </w:pPr>
      <w:r w:rsidRPr="001C116F">
        <w:rPr>
          <w:color w:val="auto"/>
          <w:szCs w:val="20"/>
          <w:lang w:val="en-US"/>
        </w:rPr>
        <w:t>Peer agencies.</w:t>
      </w:r>
    </w:p>
    <w:p w14:paraId="125234B7" w14:textId="77777777" w:rsidR="00011323" w:rsidRDefault="00011323" w:rsidP="00654577">
      <w:pPr>
        <w:pStyle w:val="Heading1nonumber"/>
        <w:rPr>
          <w:rFonts w:ascii="Arial" w:eastAsiaTheme="minorHAnsi" w:hAnsi="Arial" w:cs="Arial"/>
          <w:bCs w:val="0"/>
          <w:caps w:val="0"/>
          <w:color w:val="44546A" w:themeColor="text2"/>
          <w:sz w:val="20"/>
          <w:szCs w:val="22"/>
        </w:rPr>
      </w:pPr>
    </w:p>
    <w:p w14:paraId="76BD000F" w14:textId="77777777" w:rsidR="00011323" w:rsidRPr="004E5D63" w:rsidRDefault="00011323" w:rsidP="00654577">
      <w:pPr>
        <w:pStyle w:val="Heading1nonumber"/>
        <w:rPr>
          <w:sz w:val="36"/>
          <w:szCs w:val="36"/>
        </w:rPr>
      </w:pPr>
      <w:r w:rsidRPr="000D4826">
        <w:rPr>
          <w:rStyle w:val="section"/>
          <w:sz w:val="36"/>
          <w:szCs w:val="36"/>
        </w:rPr>
        <w:t xml:space="preserve">Technical expertise, </w:t>
      </w:r>
      <w:proofErr w:type="gramStart"/>
      <w:r w:rsidRPr="000D4826">
        <w:rPr>
          <w:rStyle w:val="section"/>
          <w:sz w:val="36"/>
          <w:szCs w:val="36"/>
        </w:rPr>
        <w:t>skills</w:t>
      </w:r>
      <w:proofErr w:type="gramEnd"/>
      <w:r w:rsidRPr="000D4826">
        <w:rPr>
          <w:rStyle w:val="section"/>
          <w:sz w:val="36"/>
          <w:szCs w:val="36"/>
        </w:rPr>
        <w:t xml:space="preserve"> and knowledge</w:t>
      </w:r>
    </w:p>
    <w:p w14:paraId="4BB82666" w14:textId="77777777" w:rsidR="00011323" w:rsidRPr="001C116F" w:rsidRDefault="00011323" w:rsidP="00654577">
      <w:pPr>
        <w:spacing w:after="0"/>
        <w:rPr>
          <w:rFonts w:cstheme="minorHAnsi"/>
          <w:b/>
          <w:color w:val="auto"/>
          <w:szCs w:val="20"/>
        </w:rPr>
      </w:pPr>
      <w:r w:rsidRPr="001C116F">
        <w:rPr>
          <w:rFonts w:cstheme="minorHAnsi"/>
          <w:b/>
          <w:color w:val="auto"/>
          <w:szCs w:val="20"/>
        </w:rPr>
        <w:t>Essential</w:t>
      </w:r>
    </w:p>
    <w:p w14:paraId="72A60712" w14:textId="77777777" w:rsidR="00011323" w:rsidRPr="001C116F" w:rsidRDefault="00011323" w:rsidP="00011323">
      <w:pPr>
        <w:numPr>
          <w:ilvl w:val="0"/>
          <w:numId w:val="9"/>
        </w:numPr>
        <w:spacing w:after="0"/>
        <w:jc w:val="both"/>
        <w:rPr>
          <w:rFonts w:cstheme="minorHAnsi"/>
          <w:color w:val="auto"/>
          <w:szCs w:val="20"/>
        </w:rPr>
      </w:pPr>
      <w:r w:rsidRPr="001C116F">
        <w:rPr>
          <w:rFonts w:cstheme="minorHAnsi"/>
          <w:color w:val="auto"/>
          <w:szCs w:val="20"/>
        </w:rPr>
        <w:t>University Degree or equivalent in education or related fields.</w:t>
      </w:r>
    </w:p>
    <w:p w14:paraId="666A2C95" w14:textId="1AC1C7D9" w:rsidR="00011323" w:rsidRDefault="001C116F" w:rsidP="001C116F">
      <w:pPr>
        <w:pStyle w:val="ListParagraph"/>
        <w:numPr>
          <w:ilvl w:val="0"/>
          <w:numId w:val="9"/>
        </w:numPr>
        <w:tabs>
          <w:tab w:val="left" w:pos="180"/>
        </w:tabs>
        <w:spacing w:after="200"/>
        <w:jc w:val="both"/>
        <w:rPr>
          <w:rFonts w:cstheme="minorHAnsi"/>
          <w:color w:val="auto"/>
          <w:szCs w:val="20"/>
        </w:rPr>
      </w:pPr>
      <w:r>
        <w:rPr>
          <w:rFonts w:cstheme="minorHAnsi"/>
          <w:color w:val="auto"/>
          <w:szCs w:val="20"/>
        </w:rPr>
        <w:t xml:space="preserve">    </w:t>
      </w:r>
      <w:r w:rsidR="00011323" w:rsidRPr="001C116F">
        <w:rPr>
          <w:rFonts w:cstheme="minorHAnsi"/>
          <w:color w:val="auto"/>
          <w:szCs w:val="20"/>
        </w:rPr>
        <w:t xml:space="preserve">Significant experience in </w:t>
      </w:r>
      <w:r w:rsidR="00523B4E">
        <w:rPr>
          <w:rFonts w:cstheme="minorHAnsi"/>
          <w:color w:val="auto"/>
          <w:szCs w:val="20"/>
        </w:rPr>
        <w:t xml:space="preserve">the </w:t>
      </w:r>
      <w:r w:rsidR="00011323" w:rsidRPr="001C116F">
        <w:rPr>
          <w:rFonts w:cstheme="minorHAnsi"/>
          <w:color w:val="auto"/>
          <w:szCs w:val="20"/>
        </w:rPr>
        <w:t xml:space="preserve">planning, </w:t>
      </w:r>
      <w:proofErr w:type="gramStart"/>
      <w:r w:rsidR="00011323" w:rsidRPr="001C116F">
        <w:rPr>
          <w:rFonts w:cstheme="minorHAnsi"/>
          <w:color w:val="auto"/>
          <w:szCs w:val="20"/>
        </w:rPr>
        <w:t>design</w:t>
      </w:r>
      <w:proofErr w:type="gramEnd"/>
      <w:r w:rsidR="00011323" w:rsidRPr="001C116F">
        <w:rPr>
          <w:rFonts w:cstheme="minorHAnsi"/>
          <w:color w:val="auto"/>
          <w:szCs w:val="20"/>
        </w:rPr>
        <w:t xml:space="preserve"> and implementation of integrated</w:t>
      </w:r>
      <w:r w:rsidR="00FF1AF7">
        <w:rPr>
          <w:rFonts w:cstheme="minorHAnsi"/>
          <w:color w:val="auto"/>
          <w:szCs w:val="20"/>
        </w:rPr>
        <w:t>, conflict sensitive</w:t>
      </w:r>
      <w:r w:rsidR="00CF3C8B">
        <w:rPr>
          <w:rFonts w:cstheme="minorHAnsi"/>
          <w:color w:val="auto"/>
          <w:szCs w:val="20"/>
        </w:rPr>
        <w:t>, gender-aware (or better)</w:t>
      </w:r>
      <w:r w:rsidR="00011323" w:rsidRPr="001C116F">
        <w:rPr>
          <w:rFonts w:cstheme="minorHAnsi"/>
          <w:color w:val="auto"/>
          <w:szCs w:val="20"/>
        </w:rPr>
        <w:t xml:space="preserve"> </w:t>
      </w:r>
      <w:r w:rsidR="009E4C35">
        <w:rPr>
          <w:rFonts w:cstheme="minorHAnsi"/>
          <w:color w:val="auto"/>
          <w:szCs w:val="20"/>
        </w:rPr>
        <w:t xml:space="preserve">education programmes, including in </w:t>
      </w:r>
      <w:r>
        <w:rPr>
          <w:rFonts w:cstheme="minorHAnsi"/>
          <w:color w:val="auto"/>
          <w:szCs w:val="20"/>
        </w:rPr>
        <w:t xml:space="preserve">humanitarian </w:t>
      </w:r>
      <w:r w:rsidR="009E4C35">
        <w:rPr>
          <w:rFonts w:cstheme="minorHAnsi"/>
          <w:color w:val="auto"/>
          <w:szCs w:val="20"/>
        </w:rPr>
        <w:t xml:space="preserve">settings, </w:t>
      </w:r>
      <w:r w:rsidR="00ED343F">
        <w:rPr>
          <w:rFonts w:cstheme="minorHAnsi"/>
          <w:color w:val="auto"/>
          <w:szCs w:val="20"/>
        </w:rPr>
        <w:t xml:space="preserve">that </w:t>
      </w:r>
      <w:r w:rsidR="008903F1">
        <w:rPr>
          <w:rFonts w:cstheme="minorHAnsi"/>
          <w:color w:val="auto"/>
          <w:szCs w:val="20"/>
        </w:rPr>
        <w:t>link to contextually relevant</w:t>
      </w:r>
      <w:r w:rsidR="009F0EDD">
        <w:rPr>
          <w:rFonts w:cstheme="minorHAnsi"/>
          <w:color w:val="auto"/>
          <w:szCs w:val="20"/>
        </w:rPr>
        <w:t>,</w:t>
      </w:r>
      <w:r w:rsidR="008903F1">
        <w:rPr>
          <w:rFonts w:cstheme="minorHAnsi"/>
          <w:color w:val="auto"/>
          <w:szCs w:val="20"/>
        </w:rPr>
        <w:t xml:space="preserve"> </w:t>
      </w:r>
      <w:r w:rsidR="009F0EDD">
        <w:rPr>
          <w:rFonts w:cstheme="minorHAnsi"/>
          <w:color w:val="auto"/>
          <w:szCs w:val="20"/>
        </w:rPr>
        <w:t>long</w:t>
      </w:r>
      <w:r w:rsidR="009549CB">
        <w:rPr>
          <w:rFonts w:cstheme="minorHAnsi"/>
          <w:color w:val="auto"/>
          <w:szCs w:val="20"/>
        </w:rPr>
        <w:t>-</w:t>
      </w:r>
      <w:r w:rsidR="009F0EDD">
        <w:rPr>
          <w:rFonts w:cstheme="minorHAnsi"/>
          <w:color w:val="auto"/>
          <w:szCs w:val="20"/>
        </w:rPr>
        <w:t>term</w:t>
      </w:r>
      <w:r w:rsidR="005B2A09">
        <w:rPr>
          <w:rFonts w:cstheme="minorHAnsi"/>
          <w:color w:val="auto"/>
          <w:szCs w:val="20"/>
        </w:rPr>
        <w:t xml:space="preserve"> </w:t>
      </w:r>
      <w:r w:rsidR="008903F1">
        <w:rPr>
          <w:rFonts w:cstheme="minorHAnsi"/>
          <w:color w:val="auto"/>
          <w:szCs w:val="20"/>
        </w:rPr>
        <w:t>development frameworks</w:t>
      </w:r>
      <w:r>
        <w:rPr>
          <w:rFonts w:cstheme="minorHAnsi"/>
          <w:color w:val="auto"/>
          <w:szCs w:val="20"/>
        </w:rPr>
        <w:t>.</w:t>
      </w:r>
      <w:r w:rsidR="00523B4E">
        <w:rPr>
          <w:rFonts w:cstheme="minorHAnsi"/>
          <w:color w:val="auto"/>
          <w:szCs w:val="20"/>
        </w:rPr>
        <w:t xml:space="preserve"> Technical expertise should include:</w:t>
      </w:r>
    </w:p>
    <w:p w14:paraId="614CFBA3" w14:textId="77777777" w:rsidR="00523B4E" w:rsidRPr="00523B4E" w:rsidRDefault="00523B4E" w:rsidP="00523B4E">
      <w:pPr>
        <w:pStyle w:val="ListParagraph"/>
        <w:numPr>
          <w:ilvl w:val="1"/>
          <w:numId w:val="9"/>
        </w:numPr>
        <w:tabs>
          <w:tab w:val="left" w:pos="180"/>
        </w:tabs>
        <w:spacing w:after="200"/>
        <w:jc w:val="both"/>
        <w:rPr>
          <w:rFonts w:cstheme="minorHAnsi"/>
          <w:color w:val="auto"/>
          <w:szCs w:val="20"/>
        </w:rPr>
      </w:pPr>
      <w:r w:rsidRPr="00523B4E">
        <w:rPr>
          <w:rFonts w:cstheme="minorHAnsi"/>
          <w:color w:val="auto"/>
          <w:szCs w:val="20"/>
        </w:rPr>
        <w:t>Knowledge and understanding of key issues relevant to education, particularly in emergency contexts: resilience, Disaster Risk Reduction, the Sustainable Development Goals and related development frameworks, diversity, gender equality and rights-based approaches.</w:t>
      </w:r>
    </w:p>
    <w:p w14:paraId="615E8244" w14:textId="77777777" w:rsidR="00523B4E" w:rsidRPr="00523B4E" w:rsidRDefault="00523B4E" w:rsidP="00523B4E">
      <w:pPr>
        <w:pStyle w:val="ListParagraph"/>
        <w:numPr>
          <w:ilvl w:val="1"/>
          <w:numId w:val="9"/>
        </w:numPr>
        <w:tabs>
          <w:tab w:val="left" w:pos="180"/>
        </w:tabs>
        <w:spacing w:after="200"/>
        <w:jc w:val="both"/>
        <w:rPr>
          <w:rFonts w:cstheme="minorHAnsi"/>
          <w:color w:val="auto"/>
          <w:szCs w:val="20"/>
        </w:rPr>
      </w:pPr>
      <w:r w:rsidRPr="00523B4E">
        <w:rPr>
          <w:rFonts w:cstheme="minorHAnsi"/>
          <w:color w:val="auto"/>
          <w:szCs w:val="20"/>
        </w:rPr>
        <w:t>Knowledge of child protection principles, child safeguarding, and familiarity with referral systems.</w:t>
      </w:r>
    </w:p>
    <w:p w14:paraId="74842952" w14:textId="77777777" w:rsidR="004228DD" w:rsidRPr="004228DD" w:rsidRDefault="004228DD" w:rsidP="004228DD">
      <w:pPr>
        <w:pStyle w:val="ListParagraph"/>
        <w:numPr>
          <w:ilvl w:val="1"/>
          <w:numId w:val="9"/>
        </w:numPr>
        <w:rPr>
          <w:rFonts w:cstheme="minorHAnsi"/>
          <w:color w:val="auto"/>
          <w:szCs w:val="20"/>
        </w:rPr>
      </w:pPr>
      <w:r w:rsidRPr="004228DD">
        <w:rPr>
          <w:rFonts w:cstheme="minorHAnsi"/>
          <w:color w:val="auto"/>
          <w:szCs w:val="20"/>
        </w:rPr>
        <w:t>Good knowledge of INEE Minimum Standards and related resources, and other humanitarian standards (including the Core Humanitarian Standard and Child Protection Minimum Standards)</w:t>
      </w:r>
    </w:p>
    <w:p w14:paraId="01B853AF" w14:textId="7D37730E" w:rsidR="00523B4E" w:rsidRPr="00523B4E" w:rsidRDefault="00523B4E" w:rsidP="00523B4E">
      <w:pPr>
        <w:pStyle w:val="ListParagraph"/>
        <w:numPr>
          <w:ilvl w:val="1"/>
          <w:numId w:val="9"/>
        </w:numPr>
        <w:tabs>
          <w:tab w:val="left" w:pos="180"/>
        </w:tabs>
        <w:spacing w:after="200"/>
        <w:jc w:val="both"/>
        <w:rPr>
          <w:rFonts w:cstheme="minorHAnsi"/>
          <w:color w:val="auto"/>
          <w:szCs w:val="20"/>
        </w:rPr>
      </w:pPr>
      <w:r w:rsidRPr="00523B4E">
        <w:rPr>
          <w:rFonts w:cstheme="minorHAnsi"/>
          <w:color w:val="auto"/>
          <w:szCs w:val="20"/>
        </w:rPr>
        <w:t>Experience of conducting education needs assessments and M&amp;E activities and an understanding of S</w:t>
      </w:r>
      <w:r>
        <w:rPr>
          <w:rFonts w:cstheme="minorHAnsi"/>
          <w:color w:val="auto"/>
          <w:szCs w:val="20"/>
        </w:rPr>
        <w:t xml:space="preserve">ex </w:t>
      </w:r>
      <w:r w:rsidRPr="00523B4E">
        <w:rPr>
          <w:rFonts w:cstheme="minorHAnsi"/>
          <w:color w:val="auto"/>
          <w:szCs w:val="20"/>
        </w:rPr>
        <w:t>A</w:t>
      </w:r>
      <w:r>
        <w:rPr>
          <w:rFonts w:cstheme="minorHAnsi"/>
          <w:color w:val="auto"/>
          <w:szCs w:val="20"/>
        </w:rPr>
        <w:t xml:space="preserve">ge </w:t>
      </w:r>
      <w:r w:rsidR="00BE333D">
        <w:rPr>
          <w:rFonts w:cstheme="minorHAnsi"/>
          <w:color w:val="auto"/>
          <w:szCs w:val="20"/>
        </w:rPr>
        <w:t xml:space="preserve">and Disability </w:t>
      </w:r>
      <w:r w:rsidRPr="00523B4E">
        <w:rPr>
          <w:rFonts w:cstheme="minorHAnsi"/>
          <w:color w:val="auto"/>
          <w:szCs w:val="20"/>
        </w:rPr>
        <w:t>D</w:t>
      </w:r>
      <w:r>
        <w:rPr>
          <w:rFonts w:cstheme="minorHAnsi"/>
          <w:color w:val="auto"/>
          <w:szCs w:val="20"/>
        </w:rPr>
        <w:t xml:space="preserve">isaggregated </w:t>
      </w:r>
      <w:r w:rsidRPr="00523B4E">
        <w:rPr>
          <w:rFonts w:cstheme="minorHAnsi"/>
          <w:color w:val="auto"/>
          <w:szCs w:val="20"/>
        </w:rPr>
        <w:t>D</w:t>
      </w:r>
      <w:r>
        <w:rPr>
          <w:rFonts w:cstheme="minorHAnsi"/>
          <w:color w:val="auto"/>
          <w:szCs w:val="20"/>
        </w:rPr>
        <w:t>ata</w:t>
      </w:r>
      <w:r w:rsidR="00BE333D">
        <w:rPr>
          <w:rFonts w:cstheme="minorHAnsi"/>
          <w:color w:val="auto"/>
          <w:szCs w:val="20"/>
        </w:rPr>
        <w:t xml:space="preserve"> (SADDD)</w:t>
      </w:r>
      <w:r w:rsidRPr="00523B4E">
        <w:rPr>
          <w:rFonts w:cstheme="minorHAnsi"/>
          <w:color w:val="auto"/>
          <w:szCs w:val="20"/>
        </w:rPr>
        <w:t>, A</w:t>
      </w:r>
      <w:r>
        <w:rPr>
          <w:rFonts w:cstheme="minorHAnsi"/>
          <w:color w:val="auto"/>
          <w:szCs w:val="20"/>
        </w:rPr>
        <w:t xml:space="preserve">ccountability to </w:t>
      </w:r>
      <w:r w:rsidRPr="00523B4E">
        <w:rPr>
          <w:rFonts w:cstheme="minorHAnsi"/>
          <w:color w:val="auto"/>
          <w:szCs w:val="20"/>
        </w:rPr>
        <w:t>A</w:t>
      </w:r>
      <w:r>
        <w:rPr>
          <w:rFonts w:cstheme="minorHAnsi"/>
          <w:color w:val="auto"/>
          <w:szCs w:val="20"/>
        </w:rPr>
        <w:t xml:space="preserve">ffected </w:t>
      </w:r>
      <w:r w:rsidRPr="00523B4E">
        <w:rPr>
          <w:rFonts w:cstheme="minorHAnsi"/>
          <w:color w:val="auto"/>
          <w:szCs w:val="20"/>
        </w:rPr>
        <w:t>P</w:t>
      </w:r>
      <w:r>
        <w:rPr>
          <w:rFonts w:cstheme="minorHAnsi"/>
          <w:color w:val="auto"/>
          <w:szCs w:val="20"/>
        </w:rPr>
        <w:t>opulations</w:t>
      </w:r>
      <w:r w:rsidRPr="00523B4E">
        <w:rPr>
          <w:rFonts w:cstheme="minorHAnsi"/>
          <w:color w:val="auto"/>
          <w:szCs w:val="20"/>
        </w:rPr>
        <w:t xml:space="preserve"> </w:t>
      </w:r>
      <w:r w:rsidR="00BE333D">
        <w:rPr>
          <w:rFonts w:cstheme="minorHAnsi"/>
          <w:color w:val="auto"/>
          <w:szCs w:val="20"/>
        </w:rPr>
        <w:t xml:space="preserve">(AAP) </w:t>
      </w:r>
      <w:r w:rsidRPr="00523B4E">
        <w:rPr>
          <w:rFonts w:cstheme="minorHAnsi"/>
          <w:color w:val="auto"/>
          <w:szCs w:val="20"/>
        </w:rPr>
        <w:t>and child/youth participation.</w:t>
      </w:r>
    </w:p>
    <w:p w14:paraId="176F000C" w14:textId="77777777" w:rsidR="00523B4E" w:rsidRPr="00523B4E" w:rsidRDefault="00523B4E" w:rsidP="00523B4E">
      <w:pPr>
        <w:pStyle w:val="ListParagraph"/>
        <w:numPr>
          <w:ilvl w:val="1"/>
          <w:numId w:val="9"/>
        </w:numPr>
        <w:tabs>
          <w:tab w:val="left" w:pos="180"/>
        </w:tabs>
        <w:spacing w:after="200"/>
        <w:jc w:val="both"/>
        <w:rPr>
          <w:rFonts w:cstheme="minorHAnsi"/>
          <w:color w:val="auto"/>
          <w:szCs w:val="20"/>
        </w:rPr>
      </w:pPr>
      <w:r w:rsidRPr="00523B4E">
        <w:rPr>
          <w:rFonts w:cstheme="minorHAnsi"/>
          <w:color w:val="auto"/>
          <w:szCs w:val="20"/>
        </w:rPr>
        <w:t xml:space="preserve">Experience with advocacy, particularly influencing around girls’ education, </w:t>
      </w:r>
      <w:proofErr w:type="gramStart"/>
      <w:r w:rsidRPr="00523B4E">
        <w:rPr>
          <w:rFonts w:cstheme="minorHAnsi"/>
          <w:color w:val="auto"/>
          <w:szCs w:val="20"/>
        </w:rPr>
        <w:t>inclusion</w:t>
      </w:r>
      <w:proofErr w:type="gramEnd"/>
      <w:r w:rsidRPr="00523B4E">
        <w:rPr>
          <w:rFonts w:cstheme="minorHAnsi"/>
          <w:color w:val="auto"/>
          <w:szCs w:val="20"/>
        </w:rPr>
        <w:t xml:space="preserve"> and education continuity in crisis contexts.</w:t>
      </w:r>
    </w:p>
    <w:p w14:paraId="4E9086C4" w14:textId="77777777" w:rsidR="00523B4E" w:rsidRPr="001C116F" w:rsidRDefault="00523B4E" w:rsidP="002D2D65">
      <w:pPr>
        <w:pStyle w:val="ListParagraph"/>
        <w:numPr>
          <w:ilvl w:val="0"/>
          <w:numId w:val="0"/>
        </w:numPr>
        <w:tabs>
          <w:tab w:val="left" w:pos="180"/>
        </w:tabs>
        <w:spacing w:after="200"/>
        <w:ind w:left="1440"/>
        <w:jc w:val="both"/>
        <w:rPr>
          <w:rFonts w:cstheme="minorHAnsi"/>
          <w:color w:val="auto"/>
          <w:szCs w:val="20"/>
        </w:rPr>
      </w:pPr>
    </w:p>
    <w:p w14:paraId="0B5FF5AA" w14:textId="27DD56AA" w:rsidR="00011323" w:rsidRPr="001C116F" w:rsidRDefault="009E4C35" w:rsidP="00654577">
      <w:pPr>
        <w:pStyle w:val="ListParagraph"/>
        <w:numPr>
          <w:ilvl w:val="0"/>
          <w:numId w:val="2"/>
        </w:numPr>
        <w:spacing w:after="0"/>
        <w:jc w:val="both"/>
        <w:rPr>
          <w:rFonts w:cstheme="minorHAnsi"/>
          <w:color w:val="auto"/>
          <w:szCs w:val="20"/>
        </w:rPr>
      </w:pPr>
      <w:r w:rsidRPr="004228DD">
        <w:rPr>
          <w:rFonts w:cstheme="minorHAnsi"/>
          <w:color w:val="auto"/>
          <w:szCs w:val="20"/>
        </w:rPr>
        <w:lastRenderedPageBreak/>
        <w:t>E</w:t>
      </w:r>
      <w:r w:rsidR="00011323" w:rsidRPr="004228DD">
        <w:rPr>
          <w:rFonts w:cstheme="minorHAnsi"/>
          <w:color w:val="auto"/>
          <w:szCs w:val="20"/>
        </w:rPr>
        <w:t>xperience of working in a range of humanitarian contexts (</w:t>
      </w:r>
      <w:r w:rsidR="00F01C87" w:rsidRPr="004228DD">
        <w:rPr>
          <w:rFonts w:cstheme="minorHAnsi"/>
          <w:color w:val="auto"/>
          <w:szCs w:val="20"/>
        </w:rPr>
        <w:t>e.g.</w:t>
      </w:r>
      <w:r w:rsidR="00011323" w:rsidRPr="004228DD">
        <w:rPr>
          <w:rFonts w:cstheme="minorHAnsi"/>
          <w:color w:val="auto"/>
          <w:szCs w:val="20"/>
        </w:rPr>
        <w:t xml:space="preserve"> refugee, conflict, rapid onset)</w:t>
      </w:r>
      <w:r w:rsidR="004228DD" w:rsidRPr="004228DD">
        <w:rPr>
          <w:rFonts w:cstheme="minorHAnsi"/>
          <w:color w:val="auto"/>
          <w:szCs w:val="20"/>
        </w:rPr>
        <w:t xml:space="preserve">, </w:t>
      </w:r>
      <w:proofErr w:type="gramStart"/>
      <w:r w:rsidR="004228DD" w:rsidRPr="004228DD">
        <w:rPr>
          <w:rFonts w:cstheme="minorHAnsi"/>
          <w:color w:val="auto"/>
          <w:szCs w:val="20"/>
        </w:rPr>
        <w:t xml:space="preserve">including </w:t>
      </w:r>
      <w:r w:rsidR="00311B91">
        <w:rPr>
          <w:rFonts w:cstheme="minorHAnsi"/>
          <w:color w:val="auto"/>
          <w:szCs w:val="20"/>
        </w:rPr>
        <w:t xml:space="preserve"> </w:t>
      </w:r>
      <w:r w:rsidR="00011323" w:rsidRPr="001C116F">
        <w:rPr>
          <w:rFonts w:cstheme="minorHAnsi"/>
          <w:color w:val="auto"/>
          <w:szCs w:val="20"/>
        </w:rPr>
        <w:t>with</w:t>
      </w:r>
      <w:proofErr w:type="gramEnd"/>
      <w:r w:rsidR="00011323" w:rsidRPr="001C116F">
        <w:rPr>
          <w:rFonts w:cstheme="minorHAnsi"/>
          <w:color w:val="auto"/>
          <w:szCs w:val="20"/>
        </w:rPr>
        <w:t xml:space="preserve"> the Education Cluster</w:t>
      </w:r>
      <w:r w:rsidR="000F7DC5">
        <w:rPr>
          <w:rFonts w:cstheme="minorHAnsi"/>
          <w:color w:val="auto"/>
          <w:szCs w:val="20"/>
        </w:rPr>
        <w:t xml:space="preserve"> </w:t>
      </w:r>
      <w:r w:rsidR="000F7DC5" w:rsidRPr="00986462">
        <w:rPr>
          <w:rFonts w:cstheme="minorHAnsi"/>
          <w:color w:val="auto"/>
          <w:szCs w:val="20"/>
        </w:rPr>
        <w:t>and cross-sectoral and education authority collaboration</w:t>
      </w:r>
      <w:r w:rsidR="00011323" w:rsidRPr="001C116F">
        <w:rPr>
          <w:rFonts w:cstheme="minorHAnsi"/>
          <w:color w:val="auto"/>
          <w:szCs w:val="20"/>
        </w:rPr>
        <w:t>.</w:t>
      </w:r>
    </w:p>
    <w:p w14:paraId="27DB90C8" w14:textId="393D8DFB" w:rsidR="00011323" w:rsidRPr="00E23C3A" w:rsidRDefault="00011323" w:rsidP="00E23C3A">
      <w:pPr>
        <w:pStyle w:val="ListParagraph"/>
        <w:numPr>
          <w:ilvl w:val="0"/>
          <w:numId w:val="2"/>
        </w:numPr>
        <w:spacing w:after="0"/>
        <w:jc w:val="both"/>
      </w:pPr>
      <w:r w:rsidRPr="001C116F">
        <w:rPr>
          <w:rFonts w:cstheme="minorHAnsi"/>
          <w:color w:val="auto"/>
          <w:szCs w:val="20"/>
        </w:rPr>
        <w:t>Experience of capacity building</w:t>
      </w:r>
      <w:r w:rsidR="005C2652">
        <w:rPr>
          <w:rFonts w:cstheme="minorHAnsi"/>
          <w:color w:val="auto"/>
          <w:szCs w:val="20"/>
        </w:rPr>
        <w:t xml:space="preserve"> and mentoring</w:t>
      </w:r>
      <w:r w:rsidRPr="001C116F">
        <w:rPr>
          <w:rFonts w:cstheme="minorHAnsi"/>
          <w:color w:val="auto"/>
          <w:szCs w:val="20"/>
        </w:rPr>
        <w:t xml:space="preserve"> on education technical areas with a variety of audiences</w:t>
      </w:r>
      <w:r w:rsidR="004228DD">
        <w:rPr>
          <w:rFonts w:cstheme="minorHAnsi"/>
          <w:color w:val="auto"/>
          <w:szCs w:val="20"/>
        </w:rPr>
        <w:t>,</w:t>
      </w:r>
      <w:r w:rsidR="004228DD" w:rsidRPr="004228DD">
        <w:rPr>
          <w:rFonts w:cstheme="minorHAnsi"/>
          <w:color w:val="auto"/>
          <w:szCs w:val="20"/>
        </w:rPr>
        <w:t xml:space="preserve"> </w:t>
      </w:r>
      <w:r w:rsidR="004228DD" w:rsidRPr="001C116F">
        <w:rPr>
          <w:rFonts w:cstheme="minorHAnsi"/>
          <w:color w:val="auto"/>
          <w:szCs w:val="20"/>
        </w:rPr>
        <w:t xml:space="preserve">and the ability to work comfortably with ethnically diverse </w:t>
      </w:r>
      <w:r w:rsidR="004228DD">
        <w:rPr>
          <w:rFonts w:cstheme="minorHAnsi"/>
          <w:color w:val="auto"/>
          <w:szCs w:val="20"/>
        </w:rPr>
        <w:t>colleagues</w:t>
      </w:r>
      <w:r w:rsidR="004228DD" w:rsidRPr="001C116F">
        <w:rPr>
          <w:rFonts w:cstheme="minorHAnsi"/>
          <w:color w:val="auto"/>
          <w:szCs w:val="20"/>
        </w:rPr>
        <w:t xml:space="preserve"> in sensitive environment</w:t>
      </w:r>
      <w:r w:rsidR="004228DD">
        <w:rPr>
          <w:rFonts w:cstheme="minorHAnsi"/>
          <w:color w:val="auto"/>
          <w:szCs w:val="20"/>
        </w:rPr>
        <w:t>s</w:t>
      </w:r>
      <w:r w:rsidR="004228DD" w:rsidRPr="001C116F">
        <w:rPr>
          <w:rFonts w:cstheme="minorHAnsi"/>
          <w:color w:val="auto"/>
          <w:szCs w:val="20"/>
        </w:rPr>
        <w:t>.</w:t>
      </w:r>
    </w:p>
    <w:p w14:paraId="2639B7AF" w14:textId="2BE99B2A" w:rsidR="004228DD" w:rsidRPr="00E23C3A" w:rsidRDefault="004228DD" w:rsidP="00E23C3A">
      <w:pPr>
        <w:pStyle w:val="ListParagraph"/>
        <w:numPr>
          <w:ilvl w:val="0"/>
          <w:numId w:val="2"/>
        </w:numPr>
        <w:spacing w:after="0"/>
        <w:jc w:val="both"/>
        <w:rPr>
          <w:rFonts w:cstheme="minorHAnsi"/>
          <w:color w:val="auto"/>
          <w:szCs w:val="20"/>
        </w:rPr>
      </w:pPr>
      <w:r w:rsidRPr="004228DD">
        <w:rPr>
          <w:rFonts w:cstheme="minorHAnsi"/>
          <w:color w:val="auto"/>
          <w:szCs w:val="20"/>
        </w:rPr>
        <w:t>A</w:t>
      </w:r>
      <w:r w:rsidR="00011323" w:rsidRPr="004228DD">
        <w:rPr>
          <w:rFonts w:cstheme="minorHAnsi"/>
          <w:color w:val="auto"/>
          <w:szCs w:val="20"/>
        </w:rPr>
        <w:t xml:space="preserve">bility to secure funding from public and private funding </w:t>
      </w:r>
      <w:proofErr w:type="gramStart"/>
      <w:r w:rsidR="00011323" w:rsidRPr="004228DD">
        <w:rPr>
          <w:rFonts w:cstheme="minorHAnsi"/>
          <w:color w:val="auto"/>
          <w:szCs w:val="20"/>
        </w:rPr>
        <w:t>streams</w:t>
      </w:r>
      <w:r w:rsidRPr="004228DD">
        <w:rPr>
          <w:rFonts w:cstheme="minorHAnsi"/>
          <w:color w:val="auto"/>
          <w:szCs w:val="20"/>
        </w:rPr>
        <w:t>;</w:t>
      </w:r>
      <w:proofErr w:type="gramEnd"/>
      <w:r w:rsidRPr="004228DD">
        <w:rPr>
          <w:rFonts w:cstheme="minorHAnsi"/>
          <w:color w:val="auto"/>
          <w:szCs w:val="20"/>
        </w:rPr>
        <w:t xml:space="preserve"> </w:t>
      </w:r>
      <w:r>
        <w:rPr>
          <w:rFonts w:cstheme="minorHAnsi"/>
          <w:color w:val="auto"/>
          <w:szCs w:val="20"/>
        </w:rPr>
        <w:t>e</w:t>
      </w:r>
      <w:r w:rsidRPr="00E23C3A">
        <w:rPr>
          <w:rFonts w:cstheme="minorHAnsi"/>
          <w:color w:val="auto"/>
          <w:szCs w:val="20"/>
        </w:rPr>
        <w:t xml:space="preserve">xcellent skills in writing funding submissions and donor reports </w:t>
      </w:r>
    </w:p>
    <w:p w14:paraId="62F181A5" w14:textId="5ACABB6B" w:rsidR="004228DD" w:rsidRDefault="00011323">
      <w:pPr>
        <w:pStyle w:val="ListParagraph"/>
        <w:numPr>
          <w:ilvl w:val="0"/>
          <w:numId w:val="2"/>
        </w:numPr>
        <w:spacing w:after="0"/>
        <w:jc w:val="both"/>
      </w:pPr>
      <w:r w:rsidRPr="001C116F">
        <w:rPr>
          <w:rFonts w:cstheme="minorHAnsi"/>
          <w:color w:val="auto"/>
          <w:szCs w:val="20"/>
        </w:rPr>
        <w:t>Excellent negotiation</w:t>
      </w:r>
      <w:r w:rsidR="009C5BBC">
        <w:rPr>
          <w:rFonts w:cstheme="minorHAnsi"/>
          <w:color w:val="auto"/>
          <w:szCs w:val="20"/>
        </w:rPr>
        <w:t xml:space="preserve"> and</w:t>
      </w:r>
      <w:r w:rsidRPr="001C116F">
        <w:rPr>
          <w:rFonts w:cstheme="minorHAnsi"/>
          <w:color w:val="auto"/>
          <w:szCs w:val="20"/>
        </w:rPr>
        <w:t xml:space="preserve"> representation skills </w:t>
      </w:r>
    </w:p>
    <w:p w14:paraId="2722FED1" w14:textId="5B18D6B3" w:rsidR="00011323" w:rsidRPr="001C116F" w:rsidRDefault="00011323" w:rsidP="00654577">
      <w:pPr>
        <w:pStyle w:val="ListParagraph"/>
        <w:numPr>
          <w:ilvl w:val="0"/>
          <w:numId w:val="2"/>
        </w:numPr>
        <w:spacing w:after="0"/>
        <w:jc w:val="both"/>
        <w:rPr>
          <w:rFonts w:cstheme="minorHAnsi"/>
          <w:color w:val="auto"/>
          <w:szCs w:val="20"/>
        </w:rPr>
      </w:pPr>
      <w:r w:rsidRPr="001C116F">
        <w:rPr>
          <w:rFonts w:cstheme="minorHAnsi"/>
          <w:color w:val="auto"/>
          <w:szCs w:val="20"/>
        </w:rPr>
        <w:t>Fluency in English</w:t>
      </w:r>
      <w:r w:rsidR="0095453D">
        <w:rPr>
          <w:rFonts w:cstheme="minorHAnsi"/>
          <w:color w:val="auto"/>
          <w:szCs w:val="20"/>
        </w:rPr>
        <w:t xml:space="preserve"> &amp; French</w:t>
      </w:r>
      <w:r w:rsidRPr="001C116F">
        <w:rPr>
          <w:rFonts w:cstheme="minorHAnsi"/>
          <w:color w:val="auto"/>
          <w:szCs w:val="20"/>
        </w:rPr>
        <w:t xml:space="preserve">, written and spoken. </w:t>
      </w:r>
    </w:p>
    <w:p w14:paraId="240120DC" w14:textId="77777777" w:rsidR="009E4C35" w:rsidRPr="0068399E" w:rsidRDefault="009E4C35" w:rsidP="009E4C35">
      <w:pPr>
        <w:numPr>
          <w:ilvl w:val="0"/>
          <w:numId w:val="2"/>
        </w:numPr>
        <w:spacing w:after="0"/>
        <w:jc w:val="both"/>
        <w:rPr>
          <w:rFonts w:cstheme="minorHAnsi"/>
          <w:color w:val="auto"/>
          <w:szCs w:val="20"/>
        </w:rPr>
      </w:pPr>
      <w:r w:rsidRPr="0068399E">
        <w:rPr>
          <w:rFonts w:cstheme="minorHAnsi"/>
          <w:color w:val="auto"/>
          <w:szCs w:val="20"/>
        </w:rPr>
        <w:t>Strong team management, staff capacity building and motivation skills in teamwork and networking.</w:t>
      </w:r>
    </w:p>
    <w:p w14:paraId="04965752" w14:textId="77777777" w:rsidR="00011323" w:rsidRPr="00555F9C" w:rsidRDefault="00011323" w:rsidP="00654577">
      <w:pPr>
        <w:spacing w:after="0"/>
        <w:rPr>
          <w:rFonts w:cs="Arial"/>
          <w:b/>
          <w:color w:val="auto"/>
          <w:szCs w:val="20"/>
        </w:rPr>
      </w:pPr>
    </w:p>
    <w:p w14:paraId="16A08B88" w14:textId="77777777" w:rsidR="00011323" w:rsidRPr="00F01C87" w:rsidRDefault="00011323" w:rsidP="00654577">
      <w:pPr>
        <w:spacing w:after="0"/>
        <w:rPr>
          <w:rFonts w:cs="Arial"/>
          <w:b/>
          <w:color w:val="auto"/>
          <w:szCs w:val="20"/>
        </w:rPr>
      </w:pPr>
      <w:r w:rsidRPr="00F01C87">
        <w:rPr>
          <w:rFonts w:cs="Arial"/>
          <w:b/>
          <w:color w:val="auto"/>
          <w:szCs w:val="20"/>
        </w:rPr>
        <w:t>Desirable</w:t>
      </w:r>
    </w:p>
    <w:p w14:paraId="3DA41275" w14:textId="1902BF4F" w:rsidR="0095453D" w:rsidRPr="0068399E" w:rsidRDefault="0095453D" w:rsidP="0068399E">
      <w:pPr>
        <w:numPr>
          <w:ilvl w:val="0"/>
          <w:numId w:val="2"/>
        </w:numPr>
        <w:spacing w:after="0"/>
        <w:jc w:val="both"/>
        <w:rPr>
          <w:rFonts w:cstheme="minorHAnsi"/>
          <w:color w:val="auto"/>
          <w:szCs w:val="20"/>
        </w:rPr>
      </w:pPr>
      <w:r w:rsidRPr="0068399E">
        <w:rPr>
          <w:rFonts w:cstheme="minorHAnsi"/>
          <w:color w:val="auto"/>
          <w:szCs w:val="20"/>
        </w:rPr>
        <w:t>Fluency in Spanish</w:t>
      </w:r>
      <w:r w:rsidR="009E4C35">
        <w:rPr>
          <w:rFonts w:cstheme="minorHAnsi"/>
          <w:color w:val="auto"/>
          <w:szCs w:val="20"/>
        </w:rPr>
        <w:t xml:space="preserve">, </w:t>
      </w:r>
      <w:proofErr w:type="gramStart"/>
      <w:r w:rsidR="009E4C35">
        <w:rPr>
          <w:rFonts w:cstheme="minorHAnsi"/>
          <w:color w:val="auto"/>
          <w:szCs w:val="20"/>
        </w:rPr>
        <w:t>Arabic</w:t>
      </w:r>
      <w:proofErr w:type="gramEnd"/>
      <w:r w:rsidR="009E4C35">
        <w:rPr>
          <w:rFonts w:cstheme="minorHAnsi"/>
          <w:color w:val="auto"/>
          <w:szCs w:val="20"/>
        </w:rPr>
        <w:t xml:space="preserve"> or any other languages</w:t>
      </w:r>
    </w:p>
    <w:p w14:paraId="03A90ACC" w14:textId="19720395" w:rsidR="009E4C35" w:rsidRPr="001C116F" w:rsidRDefault="004228DD" w:rsidP="009E4C35">
      <w:pPr>
        <w:numPr>
          <w:ilvl w:val="0"/>
          <w:numId w:val="2"/>
        </w:numPr>
        <w:spacing w:after="0"/>
        <w:jc w:val="both"/>
        <w:rPr>
          <w:rFonts w:cstheme="minorHAnsi"/>
          <w:color w:val="auto"/>
          <w:szCs w:val="20"/>
        </w:rPr>
      </w:pPr>
      <w:r>
        <w:rPr>
          <w:rFonts w:cstheme="minorHAnsi"/>
          <w:color w:val="auto"/>
          <w:szCs w:val="20"/>
        </w:rPr>
        <w:t>S</w:t>
      </w:r>
      <w:r w:rsidR="009E4C35" w:rsidRPr="001C116F">
        <w:rPr>
          <w:rFonts w:cstheme="minorHAnsi"/>
          <w:color w:val="auto"/>
          <w:szCs w:val="20"/>
        </w:rPr>
        <w:t>ignificant network with other organisations involved in this field</w:t>
      </w:r>
      <w:r w:rsidR="009E4C35">
        <w:rPr>
          <w:rFonts w:cstheme="minorHAnsi"/>
          <w:color w:val="auto"/>
          <w:szCs w:val="20"/>
        </w:rPr>
        <w:t>.</w:t>
      </w:r>
    </w:p>
    <w:p w14:paraId="5A64F57C" w14:textId="77777777" w:rsidR="0068399E" w:rsidRPr="0068399E" w:rsidRDefault="0068399E" w:rsidP="0068399E">
      <w:pPr>
        <w:spacing w:after="0"/>
        <w:ind w:left="360"/>
        <w:jc w:val="both"/>
        <w:rPr>
          <w:rFonts w:cstheme="minorHAnsi"/>
          <w:color w:val="auto"/>
          <w:szCs w:val="20"/>
        </w:rPr>
      </w:pPr>
    </w:p>
    <w:sdt>
      <w:sdtPr>
        <w:rPr>
          <w:rStyle w:val="section"/>
          <w:rFonts w:ascii="Veneer" w:eastAsiaTheme="majorEastAsia" w:hAnsi="Veneer" w:cstheme="majorBidi"/>
          <w:caps/>
          <w:color w:val="0072CE"/>
          <w:sz w:val="36"/>
          <w:szCs w:val="36"/>
        </w:rPr>
        <w:alias w:val="ALL PROFILES"/>
        <w:tag w:val="ALL PROFILES"/>
        <w:id w:val="-2132091492"/>
        <w:lock w:val="contentLocked"/>
        <w:placeholder>
          <w:docPart w:val="A364FBB37B144F22A96484970F8E7375"/>
        </w:placeholder>
      </w:sdtPr>
      <w:sdtEndPr>
        <w:rPr>
          <w:rStyle w:val="DefaultParagraphFont"/>
          <w:rFonts w:asciiTheme="minorHAnsi" w:eastAsiaTheme="minorHAnsi" w:hAnsiTheme="minorHAnsi" w:cstheme="minorBidi"/>
          <w:caps w:val="0"/>
          <w:color w:val="44546A" w:themeColor="text2"/>
          <w:sz w:val="20"/>
          <w:szCs w:val="22"/>
          <w:lang w:val="en-US"/>
        </w:rPr>
      </w:sdtEndPr>
      <w:sdtContent>
        <w:p w14:paraId="6E2A6DDC" w14:textId="77777777" w:rsidR="00011323" w:rsidRPr="00B635ED" w:rsidRDefault="00011323" w:rsidP="00654577">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6CC58CA0" w14:textId="77777777" w:rsidR="00011323" w:rsidRPr="005C30C6" w:rsidRDefault="00011323" w:rsidP="00654577">
          <w:pPr>
            <w:jc w:val="both"/>
            <w:rPr>
              <w:rFonts w:cs="Arial"/>
              <w:b/>
              <w:color w:val="auto"/>
              <w:szCs w:val="20"/>
            </w:rPr>
          </w:pPr>
          <w:r w:rsidRPr="005C30C6">
            <w:rPr>
              <w:rFonts w:cs="Arial"/>
              <w:b/>
              <w:color w:val="auto"/>
              <w:szCs w:val="20"/>
            </w:rPr>
            <w:t>We are open and accountable</w:t>
          </w:r>
        </w:p>
        <w:p w14:paraId="71B0D221" w14:textId="77777777" w:rsidR="00011323" w:rsidRPr="005C30C6" w:rsidRDefault="00011323" w:rsidP="00654577">
          <w:pPr>
            <w:pStyle w:val="ListParagraph"/>
            <w:numPr>
              <w:ilvl w:val="0"/>
              <w:numId w:val="5"/>
            </w:numPr>
            <w:jc w:val="both"/>
            <w:rPr>
              <w:rFonts w:cs="Arial"/>
              <w:color w:val="auto"/>
              <w:szCs w:val="20"/>
            </w:rPr>
          </w:pPr>
          <w:r w:rsidRPr="005C30C6">
            <w:rPr>
              <w:rFonts w:cs="Arial"/>
              <w:color w:val="auto"/>
              <w:szCs w:val="20"/>
            </w:rPr>
            <w:t>Promotes a culture of openness and transparency, including with sponsors and donors.</w:t>
          </w:r>
        </w:p>
        <w:p w14:paraId="277A2D82" w14:textId="77777777" w:rsidR="00011323" w:rsidRPr="005C30C6" w:rsidRDefault="00011323" w:rsidP="00654577">
          <w:pPr>
            <w:pStyle w:val="ListParagraph"/>
            <w:numPr>
              <w:ilvl w:val="0"/>
              <w:numId w:val="5"/>
            </w:numPr>
            <w:jc w:val="both"/>
            <w:rPr>
              <w:rFonts w:cs="Arial"/>
              <w:color w:val="auto"/>
              <w:szCs w:val="20"/>
            </w:rPr>
          </w:pPr>
          <w:r w:rsidRPr="005C30C6">
            <w:rPr>
              <w:rFonts w:cs="Arial"/>
              <w:color w:val="auto"/>
              <w:szCs w:val="20"/>
            </w:rPr>
            <w:t>Holds self and others accountable to achieve the highest standards of integrity.</w:t>
          </w:r>
        </w:p>
        <w:p w14:paraId="15308EE6" w14:textId="77777777" w:rsidR="00011323" w:rsidRPr="005C30C6" w:rsidRDefault="00011323" w:rsidP="00654577">
          <w:pPr>
            <w:pStyle w:val="ListParagraph"/>
            <w:numPr>
              <w:ilvl w:val="0"/>
              <w:numId w:val="5"/>
            </w:numPr>
            <w:jc w:val="both"/>
            <w:rPr>
              <w:rFonts w:cs="Arial"/>
              <w:color w:val="auto"/>
              <w:szCs w:val="20"/>
            </w:rPr>
          </w:pPr>
          <w:r w:rsidRPr="005C30C6">
            <w:rPr>
              <w:rFonts w:cs="Arial"/>
              <w:color w:val="auto"/>
              <w:szCs w:val="20"/>
            </w:rPr>
            <w:t>Consistent and fair in the treatment of people.</w:t>
          </w:r>
        </w:p>
        <w:p w14:paraId="02E6C9A7" w14:textId="77777777" w:rsidR="00011323" w:rsidRPr="005C30C6" w:rsidRDefault="00011323" w:rsidP="00654577">
          <w:pPr>
            <w:pStyle w:val="ListParagraph"/>
            <w:numPr>
              <w:ilvl w:val="0"/>
              <w:numId w:val="5"/>
            </w:numPr>
            <w:jc w:val="both"/>
            <w:rPr>
              <w:rFonts w:cs="Arial"/>
              <w:color w:val="auto"/>
              <w:szCs w:val="20"/>
            </w:rPr>
          </w:pPr>
          <w:r w:rsidRPr="005C30C6">
            <w:rPr>
              <w:rFonts w:cs="Arial"/>
              <w:color w:val="auto"/>
              <w:szCs w:val="20"/>
            </w:rPr>
            <w:t>Open about mistakes and keen to learn from them.</w:t>
          </w:r>
        </w:p>
        <w:p w14:paraId="6AD2B2B4" w14:textId="77777777" w:rsidR="00011323" w:rsidRPr="005C30C6" w:rsidRDefault="00011323" w:rsidP="00654577">
          <w:pPr>
            <w:pStyle w:val="ListParagraph"/>
            <w:numPr>
              <w:ilvl w:val="0"/>
              <w:numId w:val="5"/>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 children, girls &amp; young people</w:t>
          </w:r>
        </w:p>
        <w:p w14:paraId="301E9596" w14:textId="77777777" w:rsidR="00011323" w:rsidRPr="005C30C6" w:rsidRDefault="00011323" w:rsidP="00654577">
          <w:pPr>
            <w:jc w:val="both"/>
            <w:rPr>
              <w:rFonts w:cs="Arial"/>
              <w:b/>
              <w:color w:val="auto"/>
              <w:szCs w:val="20"/>
            </w:rPr>
          </w:pPr>
          <w:r w:rsidRPr="005C30C6">
            <w:rPr>
              <w:rFonts w:cs="Arial"/>
              <w:b/>
              <w:color w:val="auto"/>
              <w:szCs w:val="20"/>
            </w:rPr>
            <w:t>We strive for lasting impact</w:t>
          </w:r>
        </w:p>
        <w:p w14:paraId="205D5F28" w14:textId="77777777" w:rsidR="00011323" w:rsidRPr="005C30C6" w:rsidRDefault="00011323" w:rsidP="00654577">
          <w:pPr>
            <w:pStyle w:val="ListParagraph"/>
            <w:numPr>
              <w:ilvl w:val="0"/>
              <w:numId w:val="6"/>
            </w:numPr>
            <w:jc w:val="both"/>
            <w:rPr>
              <w:rFonts w:cs="Arial"/>
              <w:color w:val="auto"/>
              <w:szCs w:val="20"/>
            </w:rPr>
          </w:pPr>
          <w:r w:rsidRPr="005C30C6">
            <w:rPr>
              <w:rFonts w:cs="Arial"/>
              <w:color w:val="auto"/>
              <w:szCs w:val="20"/>
            </w:rPr>
            <w:t>Articulates a clear purpose for staff and sets high expectations.</w:t>
          </w:r>
        </w:p>
        <w:p w14:paraId="391835D5" w14:textId="77777777" w:rsidR="00011323" w:rsidRPr="005C30C6" w:rsidRDefault="00011323" w:rsidP="00654577">
          <w:pPr>
            <w:pStyle w:val="ListParagraph"/>
            <w:numPr>
              <w:ilvl w:val="0"/>
              <w:numId w:val="6"/>
            </w:numPr>
            <w:jc w:val="both"/>
            <w:rPr>
              <w:rFonts w:cs="Arial"/>
              <w:color w:val="auto"/>
              <w:szCs w:val="20"/>
            </w:rPr>
          </w:pPr>
          <w:r w:rsidRPr="005C30C6">
            <w:rPr>
              <w:rFonts w:cs="Arial"/>
              <w:color w:val="auto"/>
              <w:szCs w:val="20"/>
            </w:rPr>
            <w:t>Creates a climate of continuous improvement, open to challenge and new ideas.</w:t>
          </w:r>
        </w:p>
        <w:p w14:paraId="70D5FDF9" w14:textId="77777777" w:rsidR="00011323" w:rsidRPr="005C30C6" w:rsidRDefault="00011323" w:rsidP="00654577">
          <w:pPr>
            <w:pStyle w:val="ListParagraph"/>
            <w:numPr>
              <w:ilvl w:val="0"/>
              <w:numId w:val="6"/>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5C7D323D" w14:textId="77777777" w:rsidR="00011323" w:rsidRPr="005C30C6" w:rsidRDefault="00011323" w:rsidP="00654577">
          <w:pPr>
            <w:pStyle w:val="ListParagraph"/>
            <w:numPr>
              <w:ilvl w:val="0"/>
              <w:numId w:val="6"/>
            </w:numPr>
            <w:jc w:val="both"/>
            <w:rPr>
              <w:rFonts w:cs="Arial"/>
              <w:color w:val="auto"/>
              <w:szCs w:val="20"/>
            </w:rPr>
          </w:pPr>
          <w:r w:rsidRPr="005C30C6">
            <w:rPr>
              <w:rFonts w:cs="Arial"/>
              <w:color w:val="auto"/>
              <w:szCs w:val="20"/>
            </w:rPr>
            <w:t>Evidence-based and evaluates effectiveness.</w:t>
          </w:r>
        </w:p>
        <w:p w14:paraId="49FD46DF" w14:textId="77777777" w:rsidR="00011323" w:rsidRPr="005C30C6" w:rsidRDefault="00011323" w:rsidP="00654577">
          <w:pPr>
            <w:jc w:val="both"/>
            <w:rPr>
              <w:rFonts w:cs="Arial"/>
              <w:b/>
              <w:color w:val="auto"/>
              <w:szCs w:val="20"/>
            </w:rPr>
          </w:pPr>
          <w:r w:rsidRPr="005C30C6">
            <w:rPr>
              <w:rFonts w:cs="Arial"/>
              <w:b/>
              <w:color w:val="auto"/>
              <w:szCs w:val="20"/>
            </w:rPr>
            <w:t>We work well together</w:t>
          </w:r>
        </w:p>
        <w:p w14:paraId="1494A464" w14:textId="77777777" w:rsidR="00011323" w:rsidRPr="005C30C6" w:rsidRDefault="00011323" w:rsidP="00654577">
          <w:pPr>
            <w:pStyle w:val="ListParagraph"/>
            <w:numPr>
              <w:ilvl w:val="0"/>
              <w:numId w:val="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25735FD4" w14:textId="77777777" w:rsidR="00011323" w:rsidRPr="005C30C6" w:rsidRDefault="00011323" w:rsidP="00654577">
          <w:pPr>
            <w:pStyle w:val="ListParagraph"/>
            <w:numPr>
              <w:ilvl w:val="0"/>
              <w:numId w:val="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56301724" w14:textId="77777777" w:rsidR="00011323" w:rsidRPr="005C30C6" w:rsidRDefault="00011323" w:rsidP="00654577">
          <w:pPr>
            <w:pStyle w:val="ListParagraph"/>
            <w:numPr>
              <w:ilvl w:val="0"/>
              <w:numId w:val="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0DF492BA" w14:textId="77777777" w:rsidR="00011323" w:rsidRPr="005C30C6" w:rsidRDefault="00011323" w:rsidP="00654577">
          <w:pPr>
            <w:pStyle w:val="ListParagraph"/>
            <w:numPr>
              <w:ilvl w:val="0"/>
              <w:numId w:val="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7AADAA74" w14:textId="77777777" w:rsidR="00011323" w:rsidRPr="005C30C6" w:rsidRDefault="00011323" w:rsidP="00654577">
          <w:pPr>
            <w:pStyle w:val="ListParagraph"/>
            <w:numPr>
              <w:ilvl w:val="0"/>
              <w:numId w:val="0"/>
            </w:numPr>
            <w:spacing w:after="0" w:line="259" w:lineRule="auto"/>
            <w:ind w:left="720"/>
            <w:jc w:val="both"/>
            <w:rPr>
              <w:rFonts w:eastAsia="Times New Roman" w:cs="Arial"/>
              <w:color w:val="auto"/>
              <w:szCs w:val="20"/>
              <w:lang w:val="en-US"/>
            </w:rPr>
          </w:pPr>
        </w:p>
        <w:p w14:paraId="73712FE1" w14:textId="77777777" w:rsidR="00011323" w:rsidRPr="005C30C6" w:rsidRDefault="00011323" w:rsidP="0065457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5846C1CC" w14:textId="77777777" w:rsidR="00011323" w:rsidRPr="005C30C6" w:rsidRDefault="00011323" w:rsidP="00654577">
          <w:pPr>
            <w:spacing w:after="0" w:line="259" w:lineRule="auto"/>
            <w:ind w:left="360" w:hanging="360"/>
            <w:jc w:val="both"/>
            <w:rPr>
              <w:rFonts w:eastAsia="Times New Roman" w:cs="Arial"/>
              <w:b/>
              <w:color w:val="auto"/>
              <w:szCs w:val="20"/>
              <w:lang w:val="en-US"/>
            </w:rPr>
          </w:pPr>
        </w:p>
        <w:p w14:paraId="2D85A114" w14:textId="77777777" w:rsidR="00011323" w:rsidRPr="005C30C6" w:rsidRDefault="00011323" w:rsidP="00654577">
          <w:pPr>
            <w:pStyle w:val="ListParagraph"/>
            <w:numPr>
              <w:ilvl w:val="0"/>
              <w:numId w:val="8"/>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7A813A4E" w14:textId="77777777" w:rsidR="00011323" w:rsidRPr="005C30C6" w:rsidRDefault="00011323" w:rsidP="00654577">
          <w:pPr>
            <w:pStyle w:val="ListParagraph"/>
            <w:numPr>
              <w:ilvl w:val="0"/>
              <w:numId w:val="8"/>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4AA6AB76" w14:textId="77777777" w:rsidR="00011323" w:rsidRPr="00CB2E27" w:rsidRDefault="00011323" w:rsidP="00654577">
          <w:pPr>
            <w:pStyle w:val="ListParagraph"/>
            <w:numPr>
              <w:ilvl w:val="0"/>
              <w:numId w:val="8"/>
            </w:numPr>
            <w:spacing w:after="0" w:line="259" w:lineRule="auto"/>
            <w:jc w:val="both"/>
            <w:rPr>
              <w:rFonts w:ascii="Arial" w:eastAsia="Times New Roman" w:hAnsi="Arial"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ascii="Arial" w:hAnsi="Arial" w:cs="Arial"/>
              <w:color w:val="auto"/>
              <w:lang w:val="en"/>
            </w:rPr>
            <w:t xml:space="preserve"> </w:t>
          </w:r>
        </w:p>
      </w:sdtContent>
    </w:sdt>
    <w:p w14:paraId="770CA1B5" w14:textId="77777777" w:rsidR="0068399E" w:rsidRPr="0068399E" w:rsidRDefault="0068399E" w:rsidP="00654577">
      <w:pPr>
        <w:pStyle w:val="Heading1nonumber"/>
        <w:rPr>
          <w:rStyle w:val="section"/>
          <w:sz w:val="20"/>
          <w:szCs w:val="20"/>
        </w:rPr>
      </w:pPr>
    </w:p>
    <w:p w14:paraId="3AA4A6C6" w14:textId="77777777" w:rsidR="00011323" w:rsidRPr="004E5D63" w:rsidRDefault="00011323" w:rsidP="00654577">
      <w:pPr>
        <w:pStyle w:val="Heading1nonumber"/>
        <w:rPr>
          <w:sz w:val="36"/>
          <w:szCs w:val="36"/>
        </w:rPr>
      </w:pPr>
      <w:r w:rsidRPr="004655DE">
        <w:rPr>
          <w:rStyle w:val="section"/>
          <w:sz w:val="36"/>
          <w:szCs w:val="36"/>
        </w:rPr>
        <w:t>Physical Environment</w:t>
      </w:r>
    </w:p>
    <w:p w14:paraId="599EC3E2" w14:textId="77777777" w:rsidR="00011323" w:rsidRPr="00D55930" w:rsidRDefault="00011323" w:rsidP="00654577">
      <w:pPr>
        <w:pStyle w:val="ListParagraph"/>
        <w:numPr>
          <w:ilvl w:val="0"/>
          <w:numId w:val="2"/>
        </w:numPr>
        <w:spacing w:after="0"/>
        <w:jc w:val="both"/>
        <w:rPr>
          <w:color w:val="auto"/>
          <w:szCs w:val="20"/>
        </w:rPr>
      </w:pPr>
      <w:r w:rsidRPr="00D55930">
        <w:rPr>
          <w:color w:val="auto"/>
          <w:szCs w:val="20"/>
        </w:rPr>
        <w:t xml:space="preserve">Extensive travel, sometimes to hazardous environments and at short notice. </w:t>
      </w:r>
    </w:p>
    <w:p w14:paraId="3ACD99A8" w14:textId="77777777" w:rsidR="00011323" w:rsidRDefault="00011323" w:rsidP="00654577">
      <w:pPr>
        <w:pStyle w:val="ListParagraph"/>
        <w:numPr>
          <w:ilvl w:val="0"/>
          <w:numId w:val="2"/>
        </w:numPr>
        <w:spacing w:after="0"/>
        <w:jc w:val="both"/>
        <w:rPr>
          <w:color w:val="auto"/>
          <w:szCs w:val="20"/>
        </w:rPr>
      </w:pPr>
      <w:r w:rsidRPr="00D55930">
        <w:rPr>
          <w:color w:val="auto"/>
          <w:szCs w:val="20"/>
        </w:rPr>
        <w:t xml:space="preserve">Periods of intense work </w:t>
      </w:r>
      <w:r>
        <w:rPr>
          <w:color w:val="auto"/>
          <w:szCs w:val="20"/>
        </w:rPr>
        <w:t>which will require extended working hours</w:t>
      </w:r>
      <w:r w:rsidRPr="00D55930">
        <w:rPr>
          <w:color w:val="auto"/>
          <w:szCs w:val="20"/>
        </w:rPr>
        <w:t>.</w:t>
      </w:r>
    </w:p>
    <w:p w14:paraId="7C8C92BA" w14:textId="77777777" w:rsidR="0068399E" w:rsidRDefault="00011323" w:rsidP="00654577">
      <w:pPr>
        <w:pStyle w:val="ListParagraph"/>
        <w:numPr>
          <w:ilvl w:val="0"/>
          <w:numId w:val="2"/>
        </w:numPr>
        <w:spacing w:after="0"/>
        <w:jc w:val="both"/>
        <w:rPr>
          <w:color w:val="auto"/>
          <w:szCs w:val="20"/>
        </w:rPr>
      </w:pPr>
      <w:r w:rsidRPr="0014601A">
        <w:rPr>
          <w:color w:val="auto"/>
          <w:szCs w:val="20"/>
        </w:rPr>
        <w:t>Prepar</w:t>
      </w:r>
      <w:r>
        <w:rPr>
          <w:color w:val="auto"/>
          <w:szCs w:val="20"/>
        </w:rPr>
        <w:t>ed to live and work in in</w:t>
      </w:r>
      <w:r w:rsidRPr="0014601A">
        <w:rPr>
          <w:color w:val="auto"/>
          <w:szCs w:val="20"/>
        </w:rPr>
        <w:t>secur</w:t>
      </w:r>
      <w:r>
        <w:rPr>
          <w:color w:val="auto"/>
          <w:szCs w:val="20"/>
        </w:rPr>
        <w:t>e</w:t>
      </w:r>
      <w:r w:rsidRPr="0014601A">
        <w:rPr>
          <w:color w:val="auto"/>
          <w:szCs w:val="20"/>
        </w:rPr>
        <w:t xml:space="preserve"> environments. </w:t>
      </w:r>
    </w:p>
    <w:p w14:paraId="37E5DB76" w14:textId="77777777" w:rsidR="0068399E" w:rsidRPr="0068399E" w:rsidRDefault="0068399E" w:rsidP="0068399E">
      <w:pPr>
        <w:pStyle w:val="ListParagraph"/>
        <w:numPr>
          <w:ilvl w:val="0"/>
          <w:numId w:val="0"/>
        </w:numPr>
        <w:spacing w:after="0"/>
        <w:ind w:left="360"/>
        <w:jc w:val="both"/>
        <w:rPr>
          <w:rStyle w:val="section"/>
          <w:color w:val="auto"/>
          <w:szCs w:val="20"/>
        </w:rPr>
      </w:pPr>
    </w:p>
    <w:p w14:paraId="08211B4E" w14:textId="77777777" w:rsidR="00011323" w:rsidRPr="004E5D63" w:rsidRDefault="00011323" w:rsidP="00654577">
      <w:pPr>
        <w:pStyle w:val="Heading1nonumber"/>
        <w:rPr>
          <w:sz w:val="36"/>
          <w:szCs w:val="36"/>
        </w:rPr>
      </w:pPr>
      <w:r w:rsidRPr="004655DE">
        <w:rPr>
          <w:rStyle w:val="section"/>
          <w:sz w:val="36"/>
          <w:szCs w:val="36"/>
        </w:rPr>
        <w:t>Level of contact with children</w:t>
      </w:r>
    </w:p>
    <w:p w14:paraId="79214637" w14:textId="77777777" w:rsidR="00011323" w:rsidRDefault="00011323" w:rsidP="00654577">
      <w:pPr>
        <w:pStyle w:val="NormalWeb"/>
      </w:pPr>
      <w:r w:rsidRPr="005C30C6">
        <w:rPr>
          <w:rFonts w:asciiTheme="minorHAnsi" w:hAnsiTheme="minorHAnsi" w:cs="Arial"/>
          <w:sz w:val="20"/>
          <w:szCs w:val="20"/>
        </w:rPr>
        <w:t xml:space="preserve">High level: Frequent interaction with children </w:t>
      </w:r>
      <w:r>
        <w:tab/>
      </w:r>
    </w:p>
    <w:p w14:paraId="0C8FA5BE" w14:textId="77777777" w:rsidR="00011323" w:rsidRPr="004E5D63" w:rsidRDefault="00011323" w:rsidP="00654577">
      <w:pPr>
        <w:pStyle w:val="NormalWeb"/>
        <w:rPr>
          <w:rFonts w:asciiTheme="minorHAnsi" w:hAnsiTheme="minorHAnsi" w:cs="Arial"/>
          <w:sz w:val="20"/>
          <w:szCs w:val="20"/>
        </w:rPr>
      </w:pPr>
    </w:p>
    <w:p w14:paraId="7DD623F1" w14:textId="77777777" w:rsidR="00011323" w:rsidRPr="004E5D63" w:rsidRDefault="00011323" w:rsidP="00654577">
      <w:pPr>
        <w:rPr>
          <w:i/>
          <w:color w:val="auto"/>
        </w:rPr>
      </w:pPr>
      <w:r w:rsidRPr="004E5D63">
        <w:rPr>
          <w:i/>
          <w:color w:val="auto"/>
        </w:rPr>
        <w:lastRenderedPageBreak/>
        <w:t xml:space="preserve"> </w:t>
      </w:r>
    </w:p>
    <w:p w14:paraId="1B2DBE0D" w14:textId="77777777" w:rsidR="00000F3B" w:rsidRDefault="00E47784"/>
    <w:sectPr w:rsidR="00000F3B"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6318" w14:textId="77777777" w:rsidR="00496F92" w:rsidRDefault="00496F92">
      <w:pPr>
        <w:spacing w:after="0"/>
      </w:pPr>
      <w:r>
        <w:separator/>
      </w:r>
    </w:p>
  </w:endnote>
  <w:endnote w:type="continuationSeparator" w:id="0">
    <w:p w14:paraId="2899BBD5" w14:textId="77777777" w:rsidR="00496F92" w:rsidRDefault="00496F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neer">
    <w:altName w:val="Calibri"/>
    <w:panose1 w:val="02000806000000000000"/>
    <w:charset w:val="00"/>
    <w:family w:val="modern"/>
    <w:notTrueType/>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B1BC" w14:textId="77777777" w:rsidR="00963A5A" w:rsidRDefault="00E47784" w:rsidP="00D65BF3">
    <w:pPr>
      <w:pStyle w:val="Footer"/>
      <w:pBdr>
        <w:top w:val="single" w:sz="4" w:space="4" w:color="auto"/>
      </w:pBdr>
      <w:tabs>
        <w:tab w:val="right" w:pos="8505"/>
      </w:tabs>
    </w:pPr>
    <w:hyperlink r:id="rId1" w:history="1">
      <w:r w:rsidR="00BD4069" w:rsidRPr="000E3BAC">
        <w:rPr>
          <w:rStyle w:val="Hyperlink"/>
        </w:rPr>
        <w:t>plan-international.org</w:t>
      </w:r>
    </w:hyperlink>
    <w:r w:rsidR="00BD4069">
      <w:tab/>
    </w:r>
    <w:r w:rsidR="00BD4069">
      <w:tab/>
      <w:t>Role Profile</w:t>
    </w:r>
    <w:r w:rsidR="00BD4069">
      <w:tab/>
    </w:r>
    <w:r w:rsidR="00BD4069">
      <w:fldChar w:fldCharType="begin"/>
    </w:r>
    <w:r w:rsidR="00BD4069">
      <w:instrText xml:space="preserve"> PAGE   \* MERGEFORMAT </w:instrText>
    </w:r>
    <w:r w:rsidR="00BD4069">
      <w:fldChar w:fldCharType="separate"/>
    </w:r>
    <w:r w:rsidR="00802CC9">
      <w:rPr>
        <w:noProof/>
      </w:rPr>
      <w:t>1</w:t>
    </w:r>
    <w:r w:rsidR="00BD40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09A9" w14:textId="77777777" w:rsidR="00922BF8" w:rsidRDefault="00BD4069" w:rsidP="00922BF8">
    <w:pPr>
      <w:pStyle w:val="Footer"/>
    </w:pPr>
    <w:r>
      <w:t xml:space="preserve">Plan International </w:t>
    </w:r>
    <w:r>
      <w:rPr>
        <w:color w:val="1F497D"/>
      </w:rPr>
      <w:t>LOCATION-TITLE-STATUS-CONFIDENTIALITY-LANGUAGE-DATE</w:t>
    </w:r>
  </w:p>
  <w:p w14:paraId="07906846" w14:textId="77777777" w:rsidR="00922BF8" w:rsidRDefault="00E47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9B48" w14:textId="77777777" w:rsidR="00496F92" w:rsidRDefault="00496F92">
      <w:pPr>
        <w:spacing w:after="0"/>
      </w:pPr>
      <w:r>
        <w:separator/>
      </w:r>
    </w:p>
  </w:footnote>
  <w:footnote w:type="continuationSeparator" w:id="0">
    <w:p w14:paraId="1DDE2502" w14:textId="77777777" w:rsidR="00496F92" w:rsidRDefault="00496F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C871" w14:textId="77777777" w:rsidR="00963A5A" w:rsidRDefault="00E47784"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49E5" w14:textId="77777777" w:rsidR="00F91795" w:rsidRDefault="00BD4069">
    <w:pPr>
      <w:pStyle w:val="Header"/>
      <w:rPr>
        <w:noProof/>
        <w:lang w:eastAsia="en-GB"/>
      </w:rPr>
    </w:pPr>
    <w:r>
      <w:rPr>
        <w:noProof/>
        <w:lang w:eastAsia="en-GB"/>
      </w:rPr>
      <w:drawing>
        <wp:anchor distT="0" distB="0" distL="114300" distR="114300" simplePos="0" relativeHeight="251659264" behindDoc="1" locked="0" layoutInCell="1" allowOverlap="1" wp14:anchorId="160CABCF" wp14:editId="7F27D19A">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2259C41D" w14:textId="77777777" w:rsidR="003F3B7D" w:rsidRDefault="00E47784">
    <w:pPr>
      <w:pStyle w:val="Header"/>
      <w:rPr>
        <w:noProof/>
        <w:lang w:eastAsia="en-GB"/>
      </w:rPr>
    </w:pPr>
  </w:p>
  <w:p w14:paraId="68C551FE" w14:textId="77777777" w:rsidR="003F3B7D" w:rsidRDefault="00E47784">
    <w:pPr>
      <w:pStyle w:val="Header"/>
      <w:rPr>
        <w:noProof/>
        <w:lang w:eastAsia="en-GB"/>
      </w:rPr>
    </w:pPr>
  </w:p>
  <w:p w14:paraId="74E765B8" w14:textId="77777777" w:rsidR="003F3B7D" w:rsidRDefault="00E47784">
    <w:pPr>
      <w:pStyle w:val="Header"/>
      <w:rPr>
        <w:noProof/>
        <w:lang w:eastAsia="en-GB"/>
      </w:rPr>
    </w:pPr>
  </w:p>
  <w:p w14:paraId="6C364BFC" w14:textId="77777777" w:rsidR="003F3B7D" w:rsidRDefault="00E47784">
    <w:pPr>
      <w:pStyle w:val="Header"/>
      <w:rPr>
        <w:noProof/>
        <w:lang w:eastAsia="en-GB"/>
      </w:rPr>
    </w:pPr>
  </w:p>
  <w:p w14:paraId="7A0E0465" w14:textId="77777777" w:rsidR="003F3B7D" w:rsidRDefault="00E47784">
    <w:pPr>
      <w:pStyle w:val="Header"/>
      <w:rPr>
        <w:noProof/>
        <w:lang w:eastAsia="en-GB"/>
      </w:rPr>
    </w:pPr>
  </w:p>
  <w:p w14:paraId="06CB8EA8" w14:textId="77777777" w:rsidR="003F3B7D" w:rsidRDefault="00E47784">
    <w:pPr>
      <w:pStyle w:val="Header"/>
      <w:rPr>
        <w:noProof/>
        <w:lang w:eastAsia="en-GB"/>
      </w:rPr>
    </w:pPr>
  </w:p>
  <w:p w14:paraId="4A2C6F2A" w14:textId="77777777" w:rsidR="003F3B7D" w:rsidRPr="00922BF8" w:rsidRDefault="00E47784">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0C57"/>
    <w:multiLevelType w:val="hybridMultilevel"/>
    <w:tmpl w:val="0B0069F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1472"/>
    <w:multiLevelType w:val="hybridMultilevel"/>
    <w:tmpl w:val="BBFC44E4"/>
    <w:lvl w:ilvl="0" w:tplc="04090001">
      <w:start w:val="1"/>
      <w:numFmt w:val="bullet"/>
      <w:lvlText w:val=""/>
      <w:lvlJc w:val="left"/>
      <w:pPr>
        <w:tabs>
          <w:tab w:val="num" w:pos="360"/>
        </w:tabs>
        <w:ind w:left="360" w:hanging="360"/>
      </w:pPr>
      <w:rPr>
        <w:rFonts w:ascii="Symbol" w:hAnsi="Symbol" w:hint="default"/>
      </w:rPr>
    </w:lvl>
    <w:lvl w:ilvl="1" w:tplc="2000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5B9BD5"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3553B2C"/>
    <w:multiLevelType w:val="hybridMultilevel"/>
    <w:tmpl w:val="83CCA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5E37F3"/>
    <w:multiLevelType w:val="multilevel"/>
    <w:tmpl w:val="23806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E720CB0"/>
    <w:multiLevelType w:val="hybridMultilevel"/>
    <w:tmpl w:val="B81A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C5FCD"/>
    <w:multiLevelType w:val="hybridMultilevel"/>
    <w:tmpl w:val="1FBA95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7D41722B"/>
    <w:multiLevelType w:val="hybridMultilevel"/>
    <w:tmpl w:val="419433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6"/>
  </w:num>
  <w:num w:numId="12">
    <w:abstractNumId w:val="5"/>
  </w:num>
  <w:num w:numId="13">
    <w:abstractNumId w:val="2"/>
  </w:num>
  <w:num w:numId="14">
    <w:abstractNumId w:val="2"/>
  </w:num>
  <w:num w:numId="15">
    <w:abstractNumId w:val="1"/>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23"/>
    <w:rsid w:val="00011323"/>
    <w:rsid w:val="0001512D"/>
    <w:rsid w:val="000155C3"/>
    <w:rsid w:val="00017DFE"/>
    <w:rsid w:val="0002041A"/>
    <w:rsid w:val="00023045"/>
    <w:rsid w:val="00024414"/>
    <w:rsid w:val="000439CF"/>
    <w:rsid w:val="000744F3"/>
    <w:rsid w:val="00075971"/>
    <w:rsid w:val="0007752C"/>
    <w:rsid w:val="00081916"/>
    <w:rsid w:val="000915D0"/>
    <w:rsid w:val="000919ED"/>
    <w:rsid w:val="00094F0F"/>
    <w:rsid w:val="0009750F"/>
    <w:rsid w:val="000A46E3"/>
    <w:rsid w:val="000B186D"/>
    <w:rsid w:val="000B6C1F"/>
    <w:rsid w:val="000C4247"/>
    <w:rsid w:val="000D48D4"/>
    <w:rsid w:val="000E2AFB"/>
    <w:rsid w:val="000E5917"/>
    <w:rsid w:val="000F58E9"/>
    <w:rsid w:val="000F7DC5"/>
    <w:rsid w:val="00101375"/>
    <w:rsid w:val="00110B0F"/>
    <w:rsid w:val="00113F51"/>
    <w:rsid w:val="00136AC3"/>
    <w:rsid w:val="001401F7"/>
    <w:rsid w:val="0014026B"/>
    <w:rsid w:val="00142982"/>
    <w:rsid w:val="00143350"/>
    <w:rsid w:val="00150642"/>
    <w:rsid w:val="00156E52"/>
    <w:rsid w:val="001600F5"/>
    <w:rsid w:val="00162365"/>
    <w:rsid w:val="00162A3A"/>
    <w:rsid w:val="00164557"/>
    <w:rsid w:val="0016687D"/>
    <w:rsid w:val="00184BCC"/>
    <w:rsid w:val="0018508C"/>
    <w:rsid w:val="001869F9"/>
    <w:rsid w:val="00192E40"/>
    <w:rsid w:val="001B1334"/>
    <w:rsid w:val="001B6B9E"/>
    <w:rsid w:val="001C116F"/>
    <w:rsid w:val="001C361C"/>
    <w:rsid w:val="001D0E10"/>
    <w:rsid w:val="001F12EA"/>
    <w:rsid w:val="00201F61"/>
    <w:rsid w:val="0020355F"/>
    <w:rsid w:val="00204A99"/>
    <w:rsid w:val="00251301"/>
    <w:rsid w:val="00253116"/>
    <w:rsid w:val="0026112B"/>
    <w:rsid w:val="00263849"/>
    <w:rsid w:val="00270B04"/>
    <w:rsid w:val="00272F4B"/>
    <w:rsid w:val="00276E92"/>
    <w:rsid w:val="002773DB"/>
    <w:rsid w:val="00282AF8"/>
    <w:rsid w:val="0028371B"/>
    <w:rsid w:val="00297A15"/>
    <w:rsid w:val="00297DCE"/>
    <w:rsid w:val="002A6B58"/>
    <w:rsid w:val="002A7C02"/>
    <w:rsid w:val="002B6772"/>
    <w:rsid w:val="002C3F45"/>
    <w:rsid w:val="002C5880"/>
    <w:rsid w:val="002C62AC"/>
    <w:rsid w:val="002D2D65"/>
    <w:rsid w:val="002D33E9"/>
    <w:rsid w:val="002D4F19"/>
    <w:rsid w:val="002F11E7"/>
    <w:rsid w:val="002F413E"/>
    <w:rsid w:val="002F537D"/>
    <w:rsid w:val="002F5FFB"/>
    <w:rsid w:val="00302C10"/>
    <w:rsid w:val="00307933"/>
    <w:rsid w:val="00311B91"/>
    <w:rsid w:val="0031253D"/>
    <w:rsid w:val="0031725A"/>
    <w:rsid w:val="0032299D"/>
    <w:rsid w:val="00335FF8"/>
    <w:rsid w:val="00353C71"/>
    <w:rsid w:val="00355FE6"/>
    <w:rsid w:val="00361D81"/>
    <w:rsid w:val="00362812"/>
    <w:rsid w:val="00364EA4"/>
    <w:rsid w:val="003802C2"/>
    <w:rsid w:val="00395E7A"/>
    <w:rsid w:val="003A081B"/>
    <w:rsid w:val="003B3BDD"/>
    <w:rsid w:val="003C45CF"/>
    <w:rsid w:val="003C47F8"/>
    <w:rsid w:val="003E5B91"/>
    <w:rsid w:val="003E6D10"/>
    <w:rsid w:val="0040301D"/>
    <w:rsid w:val="0040485E"/>
    <w:rsid w:val="004071B4"/>
    <w:rsid w:val="00421043"/>
    <w:rsid w:val="004228DD"/>
    <w:rsid w:val="004324F0"/>
    <w:rsid w:val="00441A2C"/>
    <w:rsid w:val="00456F08"/>
    <w:rsid w:val="004634F4"/>
    <w:rsid w:val="004676EB"/>
    <w:rsid w:val="004712C5"/>
    <w:rsid w:val="004839F2"/>
    <w:rsid w:val="00496F92"/>
    <w:rsid w:val="0049774B"/>
    <w:rsid w:val="004A106E"/>
    <w:rsid w:val="004A498E"/>
    <w:rsid w:val="004A4BBC"/>
    <w:rsid w:val="004B0117"/>
    <w:rsid w:val="004B3524"/>
    <w:rsid w:val="004B5A40"/>
    <w:rsid w:val="004C6EF8"/>
    <w:rsid w:val="004D46AB"/>
    <w:rsid w:val="004D66FB"/>
    <w:rsid w:val="004F3186"/>
    <w:rsid w:val="00502DF0"/>
    <w:rsid w:val="00517D2B"/>
    <w:rsid w:val="005203C6"/>
    <w:rsid w:val="00523B4E"/>
    <w:rsid w:val="00524940"/>
    <w:rsid w:val="00526153"/>
    <w:rsid w:val="00546C98"/>
    <w:rsid w:val="005475BC"/>
    <w:rsid w:val="005479D2"/>
    <w:rsid w:val="00554F16"/>
    <w:rsid w:val="00557F43"/>
    <w:rsid w:val="00563E7F"/>
    <w:rsid w:val="005650FA"/>
    <w:rsid w:val="00566B07"/>
    <w:rsid w:val="00567E92"/>
    <w:rsid w:val="00572BBB"/>
    <w:rsid w:val="00581DDE"/>
    <w:rsid w:val="00582485"/>
    <w:rsid w:val="005834A1"/>
    <w:rsid w:val="0058646F"/>
    <w:rsid w:val="00592713"/>
    <w:rsid w:val="00596B27"/>
    <w:rsid w:val="005B2A09"/>
    <w:rsid w:val="005B56CF"/>
    <w:rsid w:val="005C2652"/>
    <w:rsid w:val="005C455A"/>
    <w:rsid w:val="005E0F2B"/>
    <w:rsid w:val="005F4DB0"/>
    <w:rsid w:val="00605504"/>
    <w:rsid w:val="0060672E"/>
    <w:rsid w:val="00611F7C"/>
    <w:rsid w:val="00621511"/>
    <w:rsid w:val="00622A1B"/>
    <w:rsid w:val="0064276E"/>
    <w:rsid w:val="00643CAE"/>
    <w:rsid w:val="0064400A"/>
    <w:rsid w:val="00647B96"/>
    <w:rsid w:val="006533AC"/>
    <w:rsid w:val="00653585"/>
    <w:rsid w:val="0068399E"/>
    <w:rsid w:val="0068446A"/>
    <w:rsid w:val="00693FBE"/>
    <w:rsid w:val="006C0962"/>
    <w:rsid w:val="006C3F0C"/>
    <w:rsid w:val="006D068F"/>
    <w:rsid w:val="006E3172"/>
    <w:rsid w:val="006E3EB4"/>
    <w:rsid w:val="006F104A"/>
    <w:rsid w:val="007115B5"/>
    <w:rsid w:val="00725547"/>
    <w:rsid w:val="007338A3"/>
    <w:rsid w:val="007340DD"/>
    <w:rsid w:val="00735A85"/>
    <w:rsid w:val="00737524"/>
    <w:rsid w:val="00742BC8"/>
    <w:rsid w:val="00747035"/>
    <w:rsid w:val="00747F9E"/>
    <w:rsid w:val="00754780"/>
    <w:rsid w:val="007555A0"/>
    <w:rsid w:val="007711D8"/>
    <w:rsid w:val="00772265"/>
    <w:rsid w:val="007735B9"/>
    <w:rsid w:val="00776E79"/>
    <w:rsid w:val="007778A7"/>
    <w:rsid w:val="007805CB"/>
    <w:rsid w:val="007A5949"/>
    <w:rsid w:val="007A7D78"/>
    <w:rsid w:val="007C37E1"/>
    <w:rsid w:val="007C570B"/>
    <w:rsid w:val="007E052E"/>
    <w:rsid w:val="007F28F1"/>
    <w:rsid w:val="007F6623"/>
    <w:rsid w:val="00802CC9"/>
    <w:rsid w:val="00815478"/>
    <w:rsid w:val="00837E94"/>
    <w:rsid w:val="00843938"/>
    <w:rsid w:val="00846F6A"/>
    <w:rsid w:val="00847446"/>
    <w:rsid w:val="00854AA3"/>
    <w:rsid w:val="00867973"/>
    <w:rsid w:val="00884972"/>
    <w:rsid w:val="0088669E"/>
    <w:rsid w:val="008903F1"/>
    <w:rsid w:val="00891569"/>
    <w:rsid w:val="00894677"/>
    <w:rsid w:val="0089695F"/>
    <w:rsid w:val="008C766D"/>
    <w:rsid w:val="008D0B46"/>
    <w:rsid w:val="008D2ED5"/>
    <w:rsid w:val="008E62D0"/>
    <w:rsid w:val="0090243A"/>
    <w:rsid w:val="00903392"/>
    <w:rsid w:val="0090360F"/>
    <w:rsid w:val="009171A7"/>
    <w:rsid w:val="0092736B"/>
    <w:rsid w:val="00943100"/>
    <w:rsid w:val="009504E9"/>
    <w:rsid w:val="00951A61"/>
    <w:rsid w:val="009525CF"/>
    <w:rsid w:val="0095453D"/>
    <w:rsid w:val="009549CB"/>
    <w:rsid w:val="00956DF2"/>
    <w:rsid w:val="009670BA"/>
    <w:rsid w:val="009725EF"/>
    <w:rsid w:val="00986462"/>
    <w:rsid w:val="0099004D"/>
    <w:rsid w:val="00995A67"/>
    <w:rsid w:val="009A5673"/>
    <w:rsid w:val="009A6D91"/>
    <w:rsid w:val="009C1A8D"/>
    <w:rsid w:val="009C5BBC"/>
    <w:rsid w:val="009C7471"/>
    <w:rsid w:val="009D19F4"/>
    <w:rsid w:val="009D277D"/>
    <w:rsid w:val="009E26A8"/>
    <w:rsid w:val="009E36FF"/>
    <w:rsid w:val="009E4C35"/>
    <w:rsid w:val="009F0EDD"/>
    <w:rsid w:val="009F1482"/>
    <w:rsid w:val="00A03AE3"/>
    <w:rsid w:val="00A2766D"/>
    <w:rsid w:val="00A3608C"/>
    <w:rsid w:val="00A40D62"/>
    <w:rsid w:val="00A43559"/>
    <w:rsid w:val="00A43B5D"/>
    <w:rsid w:val="00A44587"/>
    <w:rsid w:val="00A45467"/>
    <w:rsid w:val="00A4560F"/>
    <w:rsid w:val="00A5354C"/>
    <w:rsid w:val="00A54357"/>
    <w:rsid w:val="00A553BC"/>
    <w:rsid w:val="00A571FF"/>
    <w:rsid w:val="00A62AC2"/>
    <w:rsid w:val="00A647C8"/>
    <w:rsid w:val="00A65B92"/>
    <w:rsid w:val="00A75B68"/>
    <w:rsid w:val="00A8196C"/>
    <w:rsid w:val="00A81F06"/>
    <w:rsid w:val="00A924B6"/>
    <w:rsid w:val="00AA4085"/>
    <w:rsid w:val="00AB60F4"/>
    <w:rsid w:val="00AC66AD"/>
    <w:rsid w:val="00AE01A4"/>
    <w:rsid w:val="00AF097A"/>
    <w:rsid w:val="00AF61DC"/>
    <w:rsid w:val="00AF621F"/>
    <w:rsid w:val="00B073FB"/>
    <w:rsid w:val="00B35938"/>
    <w:rsid w:val="00B405C4"/>
    <w:rsid w:val="00B45E90"/>
    <w:rsid w:val="00B63592"/>
    <w:rsid w:val="00B83237"/>
    <w:rsid w:val="00B922DC"/>
    <w:rsid w:val="00B9257D"/>
    <w:rsid w:val="00B97C33"/>
    <w:rsid w:val="00BD4069"/>
    <w:rsid w:val="00BE333D"/>
    <w:rsid w:val="00BF069C"/>
    <w:rsid w:val="00C20A76"/>
    <w:rsid w:val="00C2117B"/>
    <w:rsid w:val="00C2551D"/>
    <w:rsid w:val="00C274E4"/>
    <w:rsid w:val="00C52676"/>
    <w:rsid w:val="00C5451B"/>
    <w:rsid w:val="00C5514C"/>
    <w:rsid w:val="00C723C3"/>
    <w:rsid w:val="00C74343"/>
    <w:rsid w:val="00C74AE6"/>
    <w:rsid w:val="00C764CD"/>
    <w:rsid w:val="00C80D87"/>
    <w:rsid w:val="00C8719B"/>
    <w:rsid w:val="00C938FA"/>
    <w:rsid w:val="00CB0A84"/>
    <w:rsid w:val="00CC22FE"/>
    <w:rsid w:val="00CC40F1"/>
    <w:rsid w:val="00CD4457"/>
    <w:rsid w:val="00CE0A3D"/>
    <w:rsid w:val="00CE266E"/>
    <w:rsid w:val="00CE5AE6"/>
    <w:rsid w:val="00CF3C8B"/>
    <w:rsid w:val="00D0754C"/>
    <w:rsid w:val="00D40CCB"/>
    <w:rsid w:val="00D616B0"/>
    <w:rsid w:val="00D65A5B"/>
    <w:rsid w:val="00D83C5F"/>
    <w:rsid w:val="00D840D6"/>
    <w:rsid w:val="00D97552"/>
    <w:rsid w:val="00DA659F"/>
    <w:rsid w:val="00DB1E68"/>
    <w:rsid w:val="00DB7EF3"/>
    <w:rsid w:val="00DC540B"/>
    <w:rsid w:val="00DF7455"/>
    <w:rsid w:val="00E0347D"/>
    <w:rsid w:val="00E15A9B"/>
    <w:rsid w:val="00E23C3A"/>
    <w:rsid w:val="00E30E67"/>
    <w:rsid w:val="00E32657"/>
    <w:rsid w:val="00E32DCB"/>
    <w:rsid w:val="00E47784"/>
    <w:rsid w:val="00E61EA6"/>
    <w:rsid w:val="00E85364"/>
    <w:rsid w:val="00E96318"/>
    <w:rsid w:val="00EA4469"/>
    <w:rsid w:val="00ED03B6"/>
    <w:rsid w:val="00ED343F"/>
    <w:rsid w:val="00EE7CB7"/>
    <w:rsid w:val="00EF0E21"/>
    <w:rsid w:val="00EF546A"/>
    <w:rsid w:val="00EF5641"/>
    <w:rsid w:val="00F01C87"/>
    <w:rsid w:val="00F17D90"/>
    <w:rsid w:val="00F23F5D"/>
    <w:rsid w:val="00F25BD8"/>
    <w:rsid w:val="00F31CF6"/>
    <w:rsid w:val="00F36A40"/>
    <w:rsid w:val="00F41862"/>
    <w:rsid w:val="00F5296E"/>
    <w:rsid w:val="00F53845"/>
    <w:rsid w:val="00F67923"/>
    <w:rsid w:val="00F76F4D"/>
    <w:rsid w:val="00F77045"/>
    <w:rsid w:val="00F77C11"/>
    <w:rsid w:val="00F83DA7"/>
    <w:rsid w:val="00F93E74"/>
    <w:rsid w:val="00FA35CF"/>
    <w:rsid w:val="00FC1C98"/>
    <w:rsid w:val="00FC7FE1"/>
    <w:rsid w:val="00FD5F4B"/>
    <w:rsid w:val="00FD7428"/>
    <w:rsid w:val="00FE40C3"/>
    <w:rsid w:val="00FE445C"/>
    <w:rsid w:val="00FE4ABB"/>
    <w:rsid w:val="00FE795C"/>
    <w:rsid w:val="00FF1AF7"/>
    <w:rsid w:val="00FF2A85"/>
    <w:rsid w:val="00FF30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D0F1"/>
  <w15:chartTrackingRefBased/>
  <w15:docId w15:val="{C972A1EF-E025-419B-BEE1-BABADF2B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23"/>
    <w:pPr>
      <w:spacing w:after="240" w:line="240" w:lineRule="auto"/>
    </w:pPr>
    <w:rPr>
      <w:color w:val="44546A" w:themeColor="text2"/>
      <w:sz w:val="20"/>
      <w:lang w:val="en-GB"/>
    </w:rPr>
  </w:style>
  <w:style w:type="paragraph" w:styleId="Heading1">
    <w:name w:val="heading 1"/>
    <w:basedOn w:val="Normal"/>
    <w:next w:val="Normal"/>
    <w:link w:val="Heading1Char"/>
    <w:uiPriority w:val="9"/>
    <w:qFormat/>
    <w:rsid w:val="000113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323"/>
    <w:pPr>
      <w:numPr>
        <w:numId w:val="1"/>
      </w:numPr>
      <w:contextualSpacing/>
    </w:pPr>
  </w:style>
  <w:style w:type="paragraph" w:styleId="Header">
    <w:name w:val="header"/>
    <w:basedOn w:val="Normal"/>
    <w:link w:val="HeaderChar"/>
    <w:unhideWhenUsed/>
    <w:rsid w:val="00011323"/>
    <w:pPr>
      <w:tabs>
        <w:tab w:val="center" w:pos="4513"/>
        <w:tab w:val="right" w:pos="9026"/>
      </w:tabs>
      <w:spacing w:after="0"/>
    </w:pPr>
  </w:style>
  <w:style w:type="character" w:customStyle="1" w:styleId="HeaderChar">
    <w:name w:val="Header Char"/>
    <w:basedOn w:val="DefaultParagraphFont"/>
    <w:link w:val="Header"/>
    <w:rsid w:val="00011323"/>
    <w:rPr>
      <w:color w:val="44546A" w:themeColor="text2"/>
      <w:sz w:val="20"/>
      <w:lang w:val="en-GB"/>
    </w:rPr>
  </w:style>
  <w:style w:type="paragraph" w:styleId="Footer">
    <w:name w:val="footer"/>
    <w:basedOn w:val="Normal"/>
    <w:link w:val="FooterChar"/>
    <w:uiPriority w:val="99"/>
    <w:unhideWhenUsed/>
    <w:rsid w:val="00011323"/>
    <w:pPr>
      <w:tabs>
        <w:tab w:val="center" w:pos="4513"/>
        <w:tab w:val="right" w:pos="9026"/>
      </w:tabs>
      <w:spacing w:after="0"/>
    </w:pPr>
    <w:rPr>
      <w:sz w:val="14"/>
    </w:rPr>
  </w:style>
  <w:style w:type="character" w:customStyle="1" w:styleId="FooterChar">
    <w:name w:val="Footer Char"/>
    <w:basedOn w:val="DefaultParagraphFont"/>
    <w:link w:val="Footer"/>
    <w:uiPriority w:val="99"/>
    <w:rsid w:val="00011323"/>
    <w:rPr>
      <w:color w:val="44546A" w:themeColor="text2"/>
      <w:sz w:val="14"/>
      <w:lang w:val="en-GB"/>
    </w:rPr>
  </w:style>
  <w:style w:type="character" w:styleId="Hyperlink">
    <w:name w:val="Hyperlink"/>
    <w:basedOn w:val="DefaultParagraphFont"/>
    <w:uiPriority w:val="99"/>
    <w:unhideWhenUsed/>
    <w:rsid w:val="00011323"/>
    <w:rPr>
      <w:color w:val="0563C1" w:themeColor="hyperlink"/>
      <w:u w:val="single"/>
    </w:rPr>
  </w:style>
  <w:style w:type="paragraph" w:customStyle="1" w:styleId="Heading1nonumber">
    <w:name w:val="Heading 1 no number"/>
    <w:basedOn w:val="Heading1"/>
    <w:next w:val="Normal"/>
    <w:qFormat/>
    <w:rsid w:val="00011323"/>
    <w:pPr>
      <w:spacing w:before="0"/>
    </w:pPr>
    <w:rPr>
      <w:rFonts w:ascii="Veneer" w:hAnsi="Veneer"/>
      <w:bCs/>
      <w:caps/>
      <w:color w:val="0072CE"/>
      <w:sz w:val="80"/>
      <w:szCs w:val="28"/>
    </w:rPr>
  </w:style>
  <w:style w:type="character" w:customStyle="1" w:styleId="section">
    <w:name w:val="section"/>
    <w:basedOn w:val="DefaultParagraphFont"/>
    <w:uiPriority w:val="1"/>
    <w:qFormat/>
    <w:rsid w:val="00011323"/>
  </w:style>
  <w:style w:type="table" w:styleId="GridTable3-Accent2">
    <w:name w:val="Grid Table 3 Accent 2"/>
    <w:basedOn w:val="TableNormal"/>
    <w:uiPriority w:val="48"/>
    <w:rsid w:val="00011323"/>
    <w:pPr>
      <w:spacing w:after="0" w:line="240" w:lineRule="auto"/>
    </w:pPr>
    <w:rPr>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NormalWeb">
    <w:name w:val="Normal (Web)"/>
    <w:basedOn w:val="Normal"/>
    <w:uiPriority w:val="99"/>
    <w:rsid w:val="00011323"/>
    <w:pPr>
      <w:spacing w:after="0"/>
    </w:pPr>
    <w:rPr>
      <w:rFonts w:ascii="Times New Roman" w:eastAsia="Times New Roman" w:hAnsi="Times New Roman" w:cs="Times New Roman"/>
      <w:color w:val="auto"/>
      <w:sz w:val="24"/>
      <w:szCs w:val="24"/>
      <w:lang w:val="en-US"/>
    </w:rPr>
  </w:style>
  <w:style w:type="character" w:customStyle="1" w:styleId="Heading1Char">
    <w:name w:val="Heading 1 Char"/>
    <w:basedOn w:val="DefaultParagraphFont"/>
    <w:link w:val="Heading1"/>
    <w:uiPriority w:val="9"/>
    <w:rsid w:val="00011323"/>
    <w:rPr>
      <w:rFonts w:asciiTheme="majorHAnsi" w:eastAsiaTheme="majorEastAsia" w:hAnsiTheme="majorHAnsi" w:cstheme="majorBidi"/>
      <w:color w:val="2E74B5" w:themeColor="accent1" w:themeShade="BF"/>
      <w:sz w:val="32"/>
      <w:szCs w:val="32"/>
      <w:lang w:val="en-GB"/>
    </w:rPr>
  </w:style>
  <w:style w:type="paragraph" w:styleId="BalloonText">
    <w:name w:val="Balloon Text"/>
    <w:basedOn w:val="Normal"/>
    <w:link w:val="BalloonTextChar"/>
    <w:uiPriority w:val="99"/>
    <w:semiHidden/>
    <w:unhideWhenUsed/>
    <w:rsid w:val="0031725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25A"/>
    <w:rPr>
      <w:rFonts w:ascii="Segoe UI" w:hAnsi="Segoe UI" w:cs="Segoe UI"/>
      <w:color w:val="44546A" w:themeColor="text2"/>
      <w:sz w:val="18"/>
      <w:szCs w:val="18"/>
      <w:lang w:val="en-GB"/>
    </w:rPr>
  </w:style>
  <w:style w:type="character" w:styleId="CommentReference">
    <w:name w:val="annotation reference"/>
    <w:basedOn w:val="DefaultParagraphFont"/>
    <w:uiPriority w:val="99"/>
    <w:semiHidden/>
    <w:unhideWhenUsed/>
    <w:rsid w:val="00353C71"/>
    <w:rPr>
      <w:sz w:val="16"/>
      <w:szCs w:val="16"/>
    </w:rPr>
  </w:style>
  <w:style w:type="paragraph" w:styleId="CommentText">
    <w:name w:val="annotation text"/>
    <w:basedOn w:val="Normal"/>
    <w:link w:val="CommentTextChar"/>
    <w:uiPriority w:val="99"/>
    <w:semiHidden/>
    <w:unhideWhenUsed/>
    <w:rsid w:val="00353C71"/>
    <w:rPr>
      <w:szCs w:val="20"/>
    </w:rPr>
  </w:style>
  <w:style w:type="character" w:customStyle="1" w:styleId="CommentTextChar">
    <w:name w:val="Comment Text Char"/>
    <w:basedOn w:val="DefaultParagraphFont"/>
    <w:link w:val="CommentText"/>
    <w:uiPriority w:val="99"/>
    <w:semiHidden/>
    <w:rsid w:val="00353C71"/>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353C71"/>
    <w:rPr>
      <w:b/>
      <w:bCs/>
    </w:rPr>
  </w:style>
  <w:style w:type="character" w:customStyle="1" w:styleId="CommentSubjectChar">
    <w:name w:val="Comment Subject Char"/>
    <w:basedOn w:val="CommentTextChar"/>
    <w:link w:val="CommentSubject"/>
    <w:uiPriority w:val="99"/>
    <w:semiHidden/>
    <w:rsid w:val="00353C71"/>
    <w:rPr>
      <w:b/>
      <w:bCs/>
      <w:color w:val="44546A" w:themeColor="text2"/>
      <w:sz w:val="20"/>
      <w:szCs w:val="20"/>
      <w:lang w:val="en-GB"/>
    </w:rPr>
  </w:style>
  <w:style w:type="character" w:customStyle="1" w:styleId="normaltextrun">
    <w:name w:val="normaltextrun"/>
    <w:basedOn w:val="DefaultParagraphFont"/>
    <w:rsid w:val="00733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64FBB37B144F22A96484970F8E7375"/>
        <w:category>
          <w:name w:val="General"/>
          <w:gallery w:val="placeholder"/>
        </w:category>
        <w:types>
          <w:type w:val="bbPlcHdr"/>
        </w:types>
        <w:behaviors>
          <w:behavior w:val="content"/>
        </w:behaviors>
        <w:guid w:val="{87C4ED39-7742-415A-B061-75993B0870B8}"/>
      </w:docPartPr>
      <w:docPartBody>
        <w:p w:rsidR="00373EE9" w:rsidRDefault="00400401" w:rsidP="00400401">
          <w:pPr>
            <w:pStyle w:val="A364FBB37B144F22A96484970F8E7375"/>
          </w:pPr>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neer">
    <w:altName w:val="Calibri"/>
    <w:panose1 w:val="02000806000000000000"/>
    <w:charset w:val="00"/>
    <w:family w:val="modern"/>
    <w:notTrueType/>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01"/>
    <w:rsid w:val="00373EE9"/>
    <w:rsid w:val="00400401"/>
    <w:rsid w:val="00863681"/>
    <w:rsid w:val="008B442D"/>
    <w:rsid w:val="009065C8"/>
    <w:rsid w:val="00B83D5D"/>
    <w:rsid w:val="00C22D56"/>
    <w:rsid w:val="00C77F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401"/>
    <w:rPr>
      <w:color w:val="808080"/>
    </w:rPr>
  </w:style>
  <w:style w:type="paragraph" w:customStyle="1" w:styleId="A364FBB37B144F22A96484970F8E7375">
    <w:name w:val="A364FBB37B144F22A96484970F8E7375"/>
    <w:rsid w:val="00400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713D5249A1054CA0FB6D7650AD7043" ma:contentTypeVersion="12" ma:contentTypeDescription="Create a new document." ma:contentTypeScope="" ma:versionID="f7cee37a90ef096ffbc56429266b4425">
  <xsd:schema xmlns:xsd="http://www.w3.org/2001/XMLSchema" xmlns:xs="http://www.w3.org/2001/XMLSchema" xmlns:p="http://schemas.microsoft.com/office/2006/metadata/properties" xmlns:ns3="c414e673-5012-4c85-8193-37476ebbf8b6" xmlns:ns4="3902acd7-17bb-4314-94bb-eb2175e7ecd2" targetNamespace="http://schemas.microsoft.com/office/2006/metadata/properties" ma:root="true" ma:fieldsID="3fe0fd1a0b59f8c1a9632a08a2180a36" ns3:_="" ns4:_="">
    <xsd:import namespace="c414e673-5012-4c85-8193-37476ebbf8b6"/>
    <xsd:import namespace="3902acd7-17bb-4314-94bb-eb2175e7ec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4e673-5012-4c85-8193-37476ebbf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02acd7-17bb-4314-94bb-eb2175e7ec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8D6D4-1FCD-4C54-A287-471BDC2BC7CE}">
  <ds:schemaRef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3902acd7-17bb-4314-94bb-eb2175e7ecd2"/>
    <ds:schemaRef ds:uri="c414e673-5012-4c85-8193-37476ebbf8b6"/>
  </ds:schemaRefs>
</ds:datastoreItem>
</file>

<file path=customXml/itemProps2.xml><?xml version="1.0" encoding="utf-8"?>
<ds:datastoreItem xmlns:ds="http://schemas.openxmlformats.org/officeDocument/2006/customXml" ds:itemID="{5ADF8A23-F348-4428-B958-2967A00059AC}">
  <ds:schemaRefs>
    <ds:schemaRef ds:uri="http://schemas.microsoft.com/sharepoint/v3/contenttype/forms"/>
  </ds:schemaRefs>
</ds:datastoreItem>
</file>

<file path=customXml/itemProps3.xml><?xml version="1.0" encoding="utf-8"?>
<ds:datastoreItem xmlns:ds="http://schemas.openxmlformats.org/officeDocument/2006/customXml" ds:itemID="{C68842CD-8426-4D48-BE77-344687A3DA26}">
  <ds:schemaRefs>
    <ds:schemaRef ds:uri="http://schemas.openxmlformats.org/officeDocument/2006/bibliography"/>
  </ds:schemaRefs>
</ds:datastoreItem>
</file>

<file path=customXml/itemProps4.xml><?xml version="1.0" encoding="utf-8"?>
<ds:datastoreItem xmlns:ds="http://schemas.openxmlformats.org/officeDocument/2006/customXml" ds:itemID="{1867C54E-2AD1-4992-9B1F-728DD42BC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4e673-5012-4c85-8193-37476ebbf8b6"/>
    <ds:schemaRef ds:uri="3902acd7-17bb-4314-94bb-eb2175e7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Plan International Norge</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Ljung, Sigbjørn</dc:creator>
  <cp:keywords/>
  <dc:description/>
  <cp:lastModifiedBy>Parcell, Sarah</cp:lastModifiedBy>
  <cp:revision>2</cp:revision>
  <dcterms:created xsi:type="dcterms:W3CDTF">2022-10-26T08:06:00Z</dcterms:created>
  <dcterms:modified xsi:type="dcterms:W3CDTF">2022-10-26T08:06:00Z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0x010100BF713D5249A1054CA0FB6D7650AD7043</vt:lpwstr>
  </property>
</Properties>
</file>