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93AD" w14:textId="0B4CA816" w:rsidR="005249DF" w:rsidRPr="00587885" w:rsidRDefault="00581B8D" w:rsidP="00BD61CB">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2835"/>
        <w:gridCol w:w="1241"/>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3270EB0C" w:rsidR="00581B8D" w:rsidRPr="00564B1C" w:rsidRDefault="00581B8D" w:rsidP="005249DF">
            <w:r w:rsidRPr="00564B1C">
              <w:t>Title</w:t>
            </w:r>
            <w:r w:rsidR="00BD61CB">
              <w:t>:</w:t>
            </w:r>
          </w:p>
        </w:tc>
        <w:tc>
          <w:tcPr>
            <w:tcW w:w="6379" w:type="dxa"/>
            <w:gridSpan w:val="3"/>
            <w:shd w:val="clear" w:color="auto" w:fill="98D7F0"/>
          </w:tcPr>
          <w:p w14:paraId="2DA40A1D" w14:textId="5A3909AB" w:rsidR="00581B8D" w:rsidRPr="00564B1C" w:rsidRDefault="005A0391" w:rsidP="005249DF">
            <w:r w:rsidRPr="005A0391">
              <w:t xml:space="preserve">Deployable </w:t>
            </w:r>
            <w:r w:rsidR="00DD6427">
              <w:t>Nutrition Specialist</w:t>
            </w:r>
          </w:p>
        </w:tc>
      </w:tr>
      <w:tr w:rsidR="00581B8D" w:rsidRPr="00C7084C" w14:paraId="7F86AD87" w14:textId="77777777" w:rsidTr="00D1003B">
        <w:trPr>
          <w:trHeight w:val="274"/>
        </w:trPr>
        <w:tc>
          <w:tcPr>
            <w:tcW w:w="2830" w:type="dxa"/>
            <w:tcBorders>
              <w:bottom w:val="single" w:sz="4" w:space="0" w:color="0072CE"/>
            </w:tcBorders>
          </w:tcPr>
          <w:p w14:paraId="604E2E16" w14:textId="30F5EA4D" w:rsidR="00581B8D" w:rsidRPr="00564B1C" w:rsidRDefault="00581B8D" w:rsidP="005249DF">
            <w:r w:rsidRPr="00564B1C">
              <w:t>Functional Area</w:t>
            </w:r>
            <w:r w:rsidR="00BD61CB">
              <w:t>:</w:t>
            </w:r>
          </w:p>
        </w:tc>
        <w:tc>
          <w:tcPr>
            <w:tcW w:w="6379" w:type="dxa"/>
            <w:gridSpan w:val="3"/>
            <w:tcBorders>
              <w:bottom w:val="single" w:sz="4" w:space="0" w:color="0072CE"/>
            </w:tcBorders>
          </w:tcPr>
          <w:p w14:paraId="324AED84" w14:textId="5D79ACCA" w:rsidR="00581B8D" w:rsidRPr="00564B1C" w:rsidRDefault="00013C0B" w:rsidP="005249DF">
            <w:r>
              <w:t xml:space="preserve">Humanitarian </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652A55A0" w:rsidR="00581B8D" w:rsidRPr="00564B1C" w:rsidRDefault="00CC1C31" w:rsidP="005249DF">
            <w:r w:rsidRPr="00564B1C">
              <w:t>Reports</w:t>
            </w:r>
            <w:r w:rsidR="00BD61CB">
              <w:t>:</w:t>
            </w:r>
          </w:p>
        </w:tc>
        <w:tc>
          <w:tcPr>
            <w:tcW w:w="6379" w:type="dxa"/>
            <w:gridSpan w:val="3"/>
            <w:shd w:val="clear" w:color="auto" w:fill="98D7F0"/>
          </w:tcPr>
          <w:p w14:paraId="044ADEB1" w14:textId="06A76D00" w:rsidR="00581B8D" w:rsidRPr="00564B1C" w:rsidRDefault="00DD6427" w:rsidP="005249DF">
            <w:r>
              <w:t>Food Security and Livelihoods</w:t>
            </w:r>
            <w:r w:rsidR="00AE02C7">
              <w:t xml:space="preserve"> Specialist</w:t>
            </w:r>
            <w:r w:rsidR="00FC2AC4">
              <w:t xml:space="preserve"> </w:t>
            </w:r>
            <w:r w:rsidR="00022000">
              <w:t xml:space="preserve">(GH) </w:t>
            </w:r>
          </w:p>
        </w:tc>
      </w:tr>
      <w:tr w:rsidR="003F3EF3" w:rsidRPr="00C7084C" w14:paraId="4034A6F0" w14:textId="77777777" w:rsidTr="008045B2">
        <w:tc>
          <w:tcPr>
            <w:tcW w:w="2830" w:type="dxa"/>
            <w:tcBorders>
              <w:bottom w:val="single" w:sz="4" w:space="0" w:color="0072CE"/>
            </w:tcBorders>
          </w:tcPr>
          <w:p w14:paraId="126EDCE1" w14:textId="2423CA2C" w:rsidR="003F3EF3" w:rsidRPr="00564B1C" w:rsidRDefault="003F3EF3" w:rsidP="005249DF">
            <w:r w:rsidRPr="00564B1C">
              <w:t>Location</w:t>
            </w:r>
            <w:r w:rsidR="00BD61CB">
              <w:t>:</w:t>
            </w:r>
          </w:p>
        </w:tc>
        <w:tc>
          <w:tcPr>
            <w:tcW w:w="2835" w:type="dxa"/>
            <w:tcBorders>
              <w:bottom w:val="single" w:sz="4" w:space="0" w:color="0072CE"/>
            </w:tcBorders>
          </w:tcPr>
          <w:p w14:paraId="421C6E98" w14:textId="2CB110E5" w:rsidR="003F3EF3" w:rsidRPr="00992115" w:rsidRDefault="00E0641C" w:rsidP="005249DF">
            <w:r>
              <w:rPr>
                <w:rFonts w:eastAsia="Century Gothic" w:cs="Century Gothic"/>
                <w:szCs w:val="20"/>
              </w:rPr>
              <w:t>Deployed 75% of the time to Plan International’s country programmes. Home-based when not deployed</w:t>
            </w:r>
          </w:p>
        </w:tc>
        <w:tc>
          <w:tcPr>
            <w:tcW w:w="1241" w:type="dxa"/>
            <w:tcBorders>
              <w:bottom w:val="single" w:sz="4" w:space="0" w:color="0072CE"/>
            </w:tcBorders>
          </w:tcPr>
          <w:p w14:paraId="57CB824D" w14:textId="220DB598" w:rsidR="003F3EF3" w:rsidRPr="00564B1C" w:rsidRDefault="003F3EF3" w:rsidP="005249DF">
            <w:r w:rsidRPr="00564B1C">
              <w:t>Travel required</w:t>
            </w:r>
          </w:p>
        </w:tc>
        <w:tc>
          <w:tcPr>
            <w:tcW w:w="2303" w:type="dxa"/>
            <w:tcBorders>
              <w:bottom w:val="single" w:sz="4" w:space="0" w:color="0072CE"/>
            </w:tcBorders>
          </w:tcPr>
          <w:p w14:paraId="3552AFF2" w14:textId="6C49BE83" w:rsidR="003F3EF3" w:rsidRPr="00564B1C" w:rsidRDefault="008045B2" w:rsidP="005249DF">
            <w:r w:rsidRPr="00EC364E">
              <w:rPr>
                <w:rFonts w:cs="Arial"/>
              </w:rPr>
              <w:t>75%</w:t>
            </w:r>
            <w:r>
              <w:rPr>
                <w:rFonts w:cs="Arial"/>
              </w:rPr>
              <w:t xml:space="preserve"> (may be at short notice)</w:t>
            </w:r>
          </w:p>
        </w:tc>
      </w:tr>
      <w:tr w:rsidR="003F3EF3" w:rsidRPr="00C7084C" w14:paraId="17CB16F1" w14:textId="77777777" w:rsidTr="008045B2">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5249DF">
            <w:r w:rsidRPr="00564B1C">
              <w:t>Effective Date</w:t>
            </w:r>
            <w:r w:rsidR="00564B1C" w:rsidRPr="00564B1C">
              <w:t>:</w:t>
            </w:r>
          </w:p>
        </w:tc>
        <w:tc>
          <w:tcPr>
            <w:tcW w:w="2835" w:type="dxa"/>
            <w:shd w:val="clear" w:color="auto" w:fill="98D7F0"/>
          </w:tcPr>
          <w:p w14:paraId="5CA8A1BB" w14:textId="6B8CE87F" w:rsidR="003F3EF3" w:rsidRPr="00564B1C" w:rsidRDefault="00CF7639" w:rsidP="005249DF">
            <w:r>
              <w:t>February 2023</w:t>
            </w:r>
          </w:p>
        </w:tc>
        <w:tc>
          <w:tcPr>
            <w:tcW w:w="1241" w:type="dxa"/>
            <w:shd w:val="clear" w:color="auto" w:fill="98D7F0"/>
          </w:tcPr>
          <w:p w14:paraId="4C516CCF" w14:textId="5547CE31" w:rsidR="003F3EF3" w:rsidRPr="00564B1C" w:rsidRDefault="003F3EF3" w:rsidP="005249DF">
            <w:r w:rsidRPr="00564B1C">
              <w:t>Grade</w:t>
            </w:r>
            <w:r w:rsidR="00564B1C" w:rsidRPr="00564B1C">
              <w:t>:</w:t>
            </w:r>
          </w:p>
        </w:tc>
        <w:tc>
          <w:tcPr>
            <w:tcW w:w="2303" w:type="dxa"/>
            <w:shd w:val="clear" w:color="auto" w:fill="98D7F0"/>
          </w:tcPr>
          <w:p w14:paraId="6AC80DEC" w14:textId="20DE7101" w:rsidR="003F3EF3" w:rsidRPr="00564B1C" w:rsidRDefault="00F51004" w:rsidP="005249DF">
            <w:r>
              <w:t>4</w:t>
            </w:r>
          </w:p>
        </w:tc>
      </w:tr>
    </w:tbl>
    <w:p w14:paraId="653BC6EF" w14:textId="31B2FC73" w:rsidR="00DD1A12" w:rsidRDefault="00DD1A12" w:rsidP="00366734">
      <w:pPr>
        <w:contextualSpacing/>
      </w:pPr>
    </w:p>
    <w:p w14:paraId="25F90BCD" w14:textId="77777777" w:rsidR="009B5F47" w:rsidRDefault="009B5F47" w:rsidP="00366734">
      <w:pPr>
        <w:contextualSpacing/>
      </w:pPr>
    </w:p>
    <w:p w14:paraId="5E467E47" w14:textId="77777777" w:rsidR="009B5F47" w:rsidRPr="00B635ED" w:rsidRDefault="009B5F47" w:rsidP="00366734">
      <w:pPr>
        <w:pStyle w:val="Heading1nonumber"/>
        <w:spacing w:after="240"/>
        <w:contextualSpacing/>
        <w:rPr>
          <w:rStyle w:val="section"/>
          <w:sz w:val="36"/>
          <w:szCs w:val="36"/>
        </w:rPr>
      </w:pPr>
      <w:r w:rsidRPr="00B635ED">
        <w:rPr>
          <w:rStyle w:val="section"/>
          <w:sz w:val="36"/>
          <w:szCs w:val="36"/>
        </w:rPr>
        <w:t>role PURPOSE</w:t>
      </w:r>
    </w:p>
    <w:p w14:paraId="51675C95" w14:textId="77777777" w:rsidR="009B5F47" w:rsidRPr="00A35E54" w:rsidRDefault="009B5F47" w:rsidP="00366734">
      <w:pPr>
        <w:contextualSpacing/>
      </w:pPr>
      <w:r w:rsidRPr="00A35E54">
        <w:t>Plan International country offices in response to an emergency, often need additional experts to support their response and help those affected by cris</w:t>
      </w:r>
      <w:r>
        <w:t>e</w:t>
      </w:r>
      <w:r w:rsidRPr="00A35E54">
        <w:t>s. Plan International’s core surge</w:t>
      </w:r>
      <w:r>
        <w:t xml:space="preserve"> team</w:t>
      </w:r>
      <w:r w:rsidRPr="00A35E54">
        <w:t xml:space="preserve"> is composed of technical, global experts who </w:t>
      </w:r>
      <w:r>
        <w:t xml:space="preserve">can deploy to emergency responses within </w:t>
      </w:r>
      <w:r w:rsidRPr="00A35E54">
        <w:t>72</w:t>
      </w:r>
      <w:r>
        <w:t xml:space="preserve"> </w:t>
      </w:r>
      <w:r w:rsidRPr="00A35E54">
        <w:t>hours</w:t>
      </w:r>
      <w:r>
        <w:t xml:space="preserve"> </w:t>
      </w:r>
      <w:r w:rsidRPr="00A35E54">
        <w:t xml:space="preserve">for up to 4 months. </w:t>
      </w:r>
      <w:r>
        <w:t>The post holder</w:t>
      </w:r>
      <w:r w:rsidRPr="00A35E54">
        <w:t xml:space="preserve"> will be expected to provide leadership to </w:t>
      </w:r>
      <w:r>
        <w:t>their</w:t>
      </w:r>
      <w:r w:rsidRPr="00A35E54">
        <w:t xml:space="preserve"> area of technical specialism to support the country team </w:t>
      </w:r>
      <w:r>
        <w:t>they</w:t>
      </w:r>
      <w:r w:rsidRPr="00A35E54">
        <w:t xml:space="preserve"> are deployed to.</w:t>
      </w:r>
    </w:p>
    <w:p w14:paraId="0557A476" w14:textId="77777777" w:rsidR="009B5F47" w:rsidRDefault="009B5F47" w:rsidP="00366734">
      <w:pPr>
        <w:contextualSpacing/>
        <w:rPr>
          <w:szCs w:val="20"/>
        </w:rPr>
      </w:pPr>
    </w:p>
    <w:p w14:paraId="59635E98" w14:textId="783B5ED4" w:rsidR="00B3766F" w:rsidRDefault="009B5F47" w:rsidP="00366734">
      <w:pPr>
        <w:contextualSpacing/>
        <w:rPr>
          <w:szCs w:val="20"/>
        </w:rPr>
      </w:pPr>
      <w:r w:rsidRPr="00A35E54">
        <w:rPr>
          <w:szCs w:val="20"/>
        </w:rPr>
        <w:t xml:space="preserve">Core surge </w:t>
      </w:r>
      <w:r>
        <w:rPr>
          <w:szCs w:val="20"/>
        </w:rPr>
        <w:t xml:space="preserve">team members </w:t>
      </w:r>
      <w:r w:rsidRPr="00A35E54">
        <w:rPr>
          <w:szCs w:val="20"/>
        </w:rPr>
        <w:t xml:space="preserve">are globally roving and work away from their home base continuously, from a few weeks up to four months per assignment. Core surge is typically deployed to country programmes </w:t>
      </w:r>
      <w:r>
        <w:rPr>
          <w:szCs w:val="20"/>
        </w:rPr>
        <w:t xml:space="preserve">for </w:t>
      </w:r>
      <w:r w:rsidRPr="00A35E54">
        <w:rPr>
          <w:szCs w:val="20"/>
        </w:rPr>
        <w:t>up to nine months a year (pro rata for part-time posts). When not deployed (or on annual leave)</w:t>
      </w:r>
      <w:r>
        <w:rPr>
          <w:szCs w:val="20"/>
        </w:rPr>
        <w:t>,</w:t>
      </w:r>
      <w:r w:rsidRPr="00A35E54">
        <w:rPr>
          <w:szCs w:val="20"/>
        </w:rPr>
        <w:t xml:space="preserve"> core surge </w:t>
      </w:r>
      <w:r>
        <w:rPr>
          <w:szCs w:val="20"/>
        </w:rPr>
        <w:t xml:space="preserve">team members </w:t>
      </w:r>
      <w:r w:rsidRPr="00A35E54">
        <w:rPr>
          <w:szCs w:val="20"/>
        </w:rPr>
        <w:t>may be assigned project/proactive work</w:t>
      </w:r>
      <w:r w:rsidR="00F27DBB">
        <w:rPr>
          <w:szCs w:val="20"/>
        </w:rPr>
        <w:t>.</w:t>
      </w:r>
    </w:p>
    <w:p w14:paraId="054D2A80" w14:textId="77777777" w:rsidR="009B5F47" w:rsidRPr="00F27DBB" w:rsidRDefault="009B5F47" w:rsidP="00366734">
      <w:pPr>
        <w:contextualSpacing/>
        <w:rPr>
          <w:szCs w:val="20"/>
        </w:rPr>
      </w:pPr>
    </w:p>
    <w:p w14:paraId="580A6315" w14:textId="49874E7D" w:rsidR="008475FA" w:rsidRPr="00F27DBB" w:rsidRDefault="008475FA" w:rsidP="00366734">
      <w:pPr>
        <w:contextualSpacing/>
        <w:rPr>
          <w:noProof/>
          <w:szCs w:val="20"/>
          <w:lang w:val="en-US" w:eastAsia="en-GB"/>
        </w:rPr>
      </w:pPr>
      <w:r w:rsidRPr="00F27DBB">
        <w:rPr>
          <w:noProof/>
          <w:szCs w:val="20"/>
          <w:lang w:val="en-US" w:eastAsia="en-GB"/>
        </w:rPr>
        <w:t xml:space="preserve">Plan International implements food security, nutrition and livelihoods programmes in over 30 countries, supported by multiple donors and governments. The main focus is on emergency lifesaving interventions, with an increasing emphasis on recovery and </w:t>
      </w:r>
      <w:r w:rsidR="00366734" w:rsidRPr="00F27DBB">
        <w:rPr>
          <w:noProof/>
          <w:szCs w:val="20"/>
          <w:lang w:val="en-US" w:eastAsia="en-GB"/>
        </w:rPr>
        <w:t>capacity-strengthening</w:t>
      </w:r>
      <w:r w:rsidRPr="00F27DBB">
        <w:rPr>
          <w:noProof/>
          <w:szCs w:val="20"/>
          <w:lang w:val="en-US" w:eastAsia="en-GB"/>
        </w:rPr>
        <w:t xml:space="preserve"> interventions</w:t>
      </w:r>
      <w:r w:rsidR="00366734" w:rsidRPr="00F27DBB">
        <w:rPr>
          <w:noProof/>
          <w:szCs w:val="20"/>
          <w:lang w:val="en-US" w:eastAsia="en-GB"/>
        </w:rPr>
        <w:t xml:space="preserve"> </w:t>
      </w:r>
      <w:r w:rsidRPr="00F27DBB">
        <w:rPr>
          <w:noProof/>
          <w:szCs w:val="20"/>
          <w:lang w:val="en-US" w:eastAsia="en-GB"/>
        </w:rPr>
        <w:t>with a climate change adaptation lens. In response to the ongoing global food crisis</w:t>
      </w:r>
      <w:r w:rsidR="00150A84" w:rsidRPr="00F27DBB">
        <w:rPr>
          <w:noProof/>
          <w:szCs w:val="20"/>
          <w:lang w:val="en-US" w:eastAsia="en-GB"/>
        </w:rPr>
        <w:t>,</w:t>
      </w:r>
      <w:r w:rsidRPr="00F27DBB">
        <w:rPr>
          <w:noProof/>
          <w:szCs w:val="20"/>
          <w:lang w:val="en-US" w:eastAsia="en-GB"/>
        </w:rPr>
        <w:t xml:space="preserve"> Plan International has been scaling up respo</w:t>
      </w:r>
      <w:r w:rsidR="00CD1400" w:rsidRPr="00F27DBB">
        <w:rPr>
          <w:noProof/>
          <w:szCs w:val="20"/>
          <w:lang w:val="en-US" w:eastAsia="en-GB"/>
        </w:rPr>
        <w:t>nses</w:t>
      </w:r>
      <w:r w:rsidRPr="00F27DBB">
        <w:rPr>
          <w:noProof/>
          <w:szCs w:val="20"/>
          <w:lang w:val="en-US" w:eastAsia="en-GB"/>
        </w:rPr>
        <w:t xml:space="preserve"> in food security, nutrition and livelihoods reaching the most affe</w:t>
      </w:r>
      <w:r w:rsidR="00CD1400" w:rsidRPr="00F27DBB">
        <w:rPr>
          <w:noProof/>
          <w:szCs w:val="20"/>
          <w:lang w:val="en-US" w:eastAsia="en-GB"/>
        </w:rPr>
        <w:t>cted</w:t>
      </w:r>
      <w:r w:rsidRPr="00F27DBB">
        <w:rPr>
          <w:noProof/>
          <w:szCs w:val="20"/>
          <w:lang w:val="en-US" w:eastAsia="en-GB"/>
        </w:rPr>
        <w:t xml:space="preserve"> communities. </w:t>
      </w:r>
      <w:r w:rsidR="00CD1400" w:rsidRPr="00F27DBB">
        <w:rPr>
          <w:noProof/>
          <w:szCs w:val="20"/>
          <w:lang w:val="en-US" w:eastAsia="en-GB"/>
        </w:rPr>
        <w:t xml:space="preserve">Integrated food security and nutrition </w:t>
      </w:r>
      <w:r w:rsidRPr="00F27DBB">
        <w:rPr>
          <w:noProof/>
          <w:szCs w:val="20"/>
          <w:lang w:val="en-US" w:eastAsia="en-GB"/>
        </w:rPr>
        <w:t>is a key component of Plan International’s</w:t>
      </w:r>
      <w:r w:rsidR="00150A84" w:rsidRPr="00F27DBB">
        <w:rPr>
          <w:noProof/>
          <w:szCs w:val="20"/>
          <w:lang w:val="en-US" w:eastAsia="en-GB"/>
        </w:rPr>
        <w:t xml:space="preserve"> </w:t>
      </w:r>
      <w:r w:rsidR="005C2B0A" w:rsidRPr="00F27DBB">
        <w:rPr>
          <w:noProof/>
          <w:szCs w:val="20"/>
          <w:lang w:val="en-US" w:eastAsia="en-GB"/>
        </w:rPr>
        <w:t>h</w:t>
      </w:r>
      <w:r w:rsidRPr="00F27DBB">
        <w:rPr>
          <w:noProof/>
          <w:szCs w:val="20"/>
          <w:lang w:val="en-US" w:eastAsia="en-GB"/>
        </w:rPr>
        <w:t xml:space="preserve">umanitarian work. </w:t>
      </w:r>
    </w:p>
    <w:p w14:paraId="63ACA053" w14:textId="77777777" w:rsidR="00366734" w:rsidRPr="008475FA" w:rsidRDefault="00366734" w:rsidP="00366734">
      <w:pPr>
        <w:contextualSpacing/>
        <w:rPr>
          <w:noProof/>
          <w:color w:val="auto"/>
          <w:szCs w:val="20"/>
          <w:lang w:val="en-US" w:eastAsia="en-GB"/>
        </w:rPr>
      </w:pPr>
    </w:p>
    <w:p w14:paraId="2BFE61A2" w14:textId="5BD197B5" w:rsidR="00796BAA" w:rsidRPr="00ED4CCF" w:rsidRDefault="00796BAA" w:rsidP="00366734">
      <w:pPr>
        <w:contextualSpacing/>
        <w:rPr>
          <w:rFonts w:cstheme="minorHAnsi"/>
          <w:szCs w:val="20"/>
        </w:rPr>
      </w:pPr>
      <w:r w:rsidRPr="00ED4CCF">
        <w:rPr>
          <w:rFonts w:cstheme="minorHAnsi"/>
          <w:szCs w:val="20"/>
        </w:rPr>
        <w:t>As a Deployable</w:t>
      </w:r>
      <w:r>
        <w:rPr>
          <w:rFonts w:cstheme="minorHAnsi"/>
          <w:szCs w:val="20"/>
        </w:rPr>
        <w:t xml:space="preserve"> </w:t>
      </w:r>
      <w:r w:rsidR="008475FA">
        <w:rPr>
          <w:rFonts w:cstheme="minorHAnsi"/>
          <w:szCs w:val="20"/>
        </w:rPr>
        <w:t>Nutrition Specialist</w:t>
      </w:r>
      <w:r w:rsidR="00375110">
        <w:rPr>
          <w:rFonts w:cstheme="minorHAnsi"/>
          <w:szCs w:val="20"/>
        </w:rPr>
        <w:t>,</w:t>
      </w:r>
      <w:r w:rsidRPr="00ED4CCF">
        <w:rPr>
          <w:rFonts w:cstheme="minorHAnsi"/>
          <w:szCs w:val="20"/>
        </w:rPr>
        <w:t xml:space="preserve"> you will provide technical leadership</w:t>
      </w:r>
      <w:r w:rsidR="00B93C45">
        <w:rPr>
          <w:rFonts w:cstheme="minorHAnsi"/>
          <w:szCs w:val="20"/>
        </w:rPr>
        <w:t xml:space="preserve"> </w:t>
      </w:r>
      <w:r w:rsidR="008475FA">
        <w:rPr>
          <w:rFonts w:cstheme="minorHAnsi"/>
          <w:szCs w:val="20"/>
        </w:rPr>
        <w:t xml:space="preserve">and support to the </w:t>
      </w:r>
      <w:r w:rsidRPr="00ED4CCF">
        <w:rPr>
          <w:rFonts w:cstheme="minorHAnsi"/>
          <w:szCs w:val="20"/>
        </w:rPr>
        <w:t>Country Office</w:t>
      </w:r>
      <w:r w:rsidR="008475FA">
        <w:rPr>
          <w:rFonts w:cstheme="minorHAnsi"/>
          <w:szCs w:val="20"/>
        </w:rPr>
        <w:t xml:space="preserve">s (COs) </w:t>
      </w:r>
      <w:r w:rsidRPr="00ED4CCF">
        <w:rPr>
          <w:rFonts w:cstheme="minorHAnsi"/>
          <w:szCs w:val="20"/>
        </w:rPr>
        <w:t xml:space="preserve">primarily on the </w:t>
      </w:r>
      <w:r w:rsidR="008475FA">
        <w:rPr>
          <w:rFonts w:cstheme="minorHAnsi"/>
          <w:szCs w:val="20"/>
        </w:rPr>
        <w:t>nutrition analysis</w:t>
      </w:r>
      <w:r w:rsidRPr="00ED4CCF">
        <w:rPr>
          <w:rFonts w:cstheme="minorHAnsi"/>
          <w:szCs w:val="20"/>
        </w:rPr>
        <w:t xml:space="preserve">, design and implementation of </w:t>
      </w:r>
      <w:r w:rsidR="008475FA">
        <w:rPr>
          <w:rFonts w:cstheme="minorHAnsi"/>
          <w:szCs w:val="20"/>
        </w:rPr>
        <w:t>integrated nutrition</w:t>
      </w:r>
      <w:r w:rsidR="00375110">
        <w:rPr>
          <w:rFonts w:cstheme="minorHAnsi"/>
          <w:szCs w:val="20"/>
        </w:rPr>
        <w:t xml:space="preserve"> a</w:t>
      </w:r>
      <w:r w:rsidR="008475FA">
        <w:rPr>
          <w:rFonts w:cstheme="minorHAnsi"/>
          <w:szCs w:val="20"/>
        </w:rPr>
        <w:t xml:space="preserve">nd food security initiatives in our humanitarian responses, support on capacity strengthening </w:t>
      </w:r>
      <w:r w:rsidR="00375110">
        <w:rPr>
          <w:rFonts w:cstheme="minorHAnsi"/>
          <w:szCs w:val="20"/>
        </w:rPr>
        <w:t xml:space="preserve">for </w:t>
      </w:r>
      <w:r w:rsidR="008475FA">
        <w:rPr>
          <w:rFonts w:cstheme="minorHAnsi"/>
          <w:szCs w:val="20"/>
        </w:rPr>
        <w:t xml:space="preserve"> Plan international staff, lead review of impacts of the nutrition </w:t>
      </w:r>
      <w:r w:rsidR="008475FA">
        <w:rPr>
          <w:rFonts w:cstheme="minorHAnsi"/>
          <w:szCs w:val="20"/>
        </w:rPr>
        <w:lastRenderedPageBreak/>
        <w:t xml:space="preserve">interventions, </w:t>
      </w:r>
      <w:r w:rsidR="00452FFF">
        <w:rPr>
          <w:rFonts w:cstheme="minorHAnsi"/>
          <w:szCs w:val="20"/>
        </w:rPr>
        <w:t xml:space="preserve">and support the strengthening of Plan’s representation at the </w:t>
      </w:r>
      <w:r w:rsidR="00375110">
        <w:rPr>
          <w:rFonts w:cstheme="minorHAnsi"/>
          <w:szCs w:val="20"/>
        </w:rPr>
        <w:t>f</w:t>
      </w:r>
      <w:r w:rsidR="00452FFF">
        <w:rPr>
          <w:rFonts w:cstheme="minorHAnsi"/>
          <w:szCs w:val="20"/>
        </w:rPr>
        <w:t xml:space="preserve">ood security and nutrition working </w:t>
      </w:r>
      <w:r w:rsidR="00375110">
        <w:rPr>
          <w:rFonts w:cstheme="minorHAnsi"/>
          <w:szCs w:val="20"/>
        </w:rPr>
        <w:t>g</w:t>
      </w:r>
      <w:r w:rsidR="00452FFF">
        <w:rPr>
          <w:rFonts w:cstheme="minorHAnsi"/>
          <w:szCs w:val="20"/>
        </w:rPr>
        <w:t xml:space="preserve">roups and </w:t>
      </w:r>
      <w:r w:rsidR="00375110">
        <w:rPr>
          <w:rFonts w:cstheme="minorHAnsi"/>
          <w:szCs w:val="20"/>
        </w:rPr>
        <w:t>c</w:t>
      </w:r>
      <w:r w:rsidR="00452FFF">
        <w:rPr>
          <w:rFonts w:cstheme="minorHAnsi"/>
          <w:szCs w:val="20"/>
        </w:rPr>
        <w:t>lusters.</w:t>
      </w:r>
      <w:r w:rsidR="0061383F">
        <w:rPr>
          <w:rFonts w:cstheme="minorHAnsi"/>
          <w:szCs w:val="20"/>
        </w:rPr>
        <w:t xml:space="preserve"> </w:t>
      </w:r>
      <w:r>
        <w:rPr>
          <w:rFonts w:cstheme="minorHAnsi"/>
          <w:szCs w:val="20"/>
        </w:rPr>
        <w:t>You will also</w:t>
      </w:r>
      <w:r w:rsidRPr="00ED4CCF">
        <w:rPr>
          <w:rFonts w:cstheme="minorHAnsi"/>
          <w:szCs w:val="20"/>
        </w:rPr>
        <w:t xml:space="preserve"> support reporting and documentation process</w:t>
      </w:r>
      <w:r w:rsidR="00375110">
        <w:rPr>
          <w:rFonts w:cstheme="minorHAnsi"/>
          <w:szCs w:val="20"/>
        </w:rPr>
        <w:t>es</w:t>
      </w:r>
      <w:r>
        <w:rPr>
          <w:rFonts w:cstheme="minorHAnsi"/>
          <w:szCs w:val="20"/>
        </w:rPr>
        <w:t xml:space="preserve"> and policy </w:t>
      </w:r>
      <w:r w:rsidR="00375110">
        <w:rPr>
          <w:rFonts w:cstheme="minorHAnsi"/>
          <w:szCs w:val="20"/>
        </w:rPr>
        <w:t>influencing</w:t>
      </w:r>
      <w:r>
        <w:rPr>
          <w:rFonts w:cstheme="minorHAnsi"/>
          <w:szCs w:val="20"/>
        </w:rPr>
        <w:t xml:space="preserve"> in relation to </w:t>
      </w:r>
      <w:r w:rsidR="0061383F">
        <w:rPr>
          <w:rFonts w:cstheme="minorHAnsi"/>
          <w:szCs w:val="20"/>
        </w:rPr>
        <w:t xml:space="preserve">food security and nutrition </w:t>
      </w:r>
      <w:r>
        <w:rPr>
          <w:rFonts w:cstheme="minorHAnsi"/>
          <w:szCs w:val="20"/>
        </w:rPr>
        <w:t>at Plan International</w:t>
      </w:r>
      <w:r w:rsidR="00375110">
        <w:rPr>
          <w:rFonts w:cstheme="minorHAnsi"/>
          <w:szCs w:val="20"/>
        </w:rPr>
        <w:t>.</w:t>
      </w:r>
    </w:p>
    <w:p w14:paraId="0CA834CD" w14:textId="77777777" w:rsidR="00796BAA" w:rsidRPr="00274520" w:rsidRDefault="00796BAA" w:rsidP="00366734">
      <w:pPr>
        <w:pStyle w:val="xmsonormal"/>
        <w:spacing w:after="240"/>
        <w:contextualSpacing/>
        <w:jc w:val="both"/>
        <w:rPr>
          <w:rFonts w:asciiTheme="minorHAnsi" w:hAnsiTheme="minorHAnsi" w:cstheme="minorHAnsi"/>
          <w:sz w:val="20"/>
          <w:szCs w:val="20"/>
          <w:lang w:val="en-GB" w:eastAsia="en-US"/>
        </w:rPr>
      </w:pPr>
    </w:p>
    <w:p w14:paraId="75345D09" w14:textId="5E10D357" w:rsidR="00ED4CCF" w:rsidRPr="00EE6B42" w:rsidRDefault="003F3EF3" w:rsidP="00366734">
      <w:pPr>
        <w:pStyle w:val="Heading1nonumber"/>
        <w:spacing w:after="240"/>
        <w:contextualSpacing/>
        <w:rPr>
          <w:rStyle w:val="section"/>
          <w:sz w:val="36"/>
          <w:szCs w:val="36"/>
        </w:rPr>
      </w:pPr>
      <w:r w:rsidRPr="00EE6B42">
        <w:rPr>
          <w:rStyle w:val="section"/>
          <w:sz w:val="36"/>
          <w:szCs w:val="36"/>
        </w:rPr>
        <w:t>Dimensions of the Role</w:t>
      </w:r>
    </w:p>
    <w:p w14:paraId="6467D44E" w14:textId="47BD2F90" w:rsidR="00AD691E" w:rsidRPr="00992115" w:rsidRDefault="00AD691E" w:rsidP="00366734">
      <w:pPr>
        <w:pStyle w:val="ListParagraph"/>
        <w:numPr>
          <w:ilvl w:val="0"/>
          <w:numId w:val="15"/>
        </w:numPr>
      </w:pPr>
      <w:bookmarkStart w:id="0" w:name="_Hlk124949174"/>
      <w:r w:rsidRPr="00992115">
        <w:t>This position may line manage a team when on deployment to a Country Office.</w:t>
      </w:r>
    </w:p>
    <w:p w14:paraId="4368C4A7" w14:textId="77777777" w:rsidR="00AD691E" w:rsidRPr="00992115" w:rsidRDefault="00AD691E" w:rsidP="00366734">
      <w:pPr>
        <w:pStyle w:val="ListParagraph"/>
        <w:numPr>
          <w:ilvl w:val="0"/>
          <w:numId w:val="15"/>
        </w:numPr>
      </w:pPr>
      <w:r w:rsidRPr="00992115">
        <w:t xml:space="preserve">Develops and maintains relationships with stakeholder groups both within Plan International and externally. </w:t>
      </w:r>
    </w:p>
    <w:p w14:paraId="254D1F00" w14:textId="77777777" w:rsidR="00AD691E" w:rsidRPr="00992115" w:rsidRDefault="00AD691E" w:rsidP="00366734">
      <w:pPr>
        <w:pStyle w:val="ListParagraph"/>
        <w:numPr>
          <w:ilvl w:val="0"/>
          <w:numId w:val="15"/>
        </w:numPr>
      </w:pPr>
      <w:r w:rsidRPr="00992115">
        <w:t>May deploy at short notice to a Country Office for up to 4 months</w:t>
      </w:r>
    </w:p>
    <w:p w14:paraId="1AAAFECC" w14:textId="284A6362" w:rsidR="00AD691E" w:rsidRPr="00992115" w:rsidRDefault="00AD691E" w:rsidP="00366734">
      <w:pPr>
        <w:pStyle w:val="ListParagraph"/>
        <w:numPr>
          <w:ilvl w:val="0"/>
          <w:numId w:val="15"/>
        </w:numPr>
      </w:pPr>
      <w:r w:rsidRPr="00992115">
        <w:t xml:space="preserve">The post is expected to be on deployment </w:t>
      </w:r>
      <w:r w:rsidR="00B93C45">
        <w:t xml:space="preserve">for </w:t>
      </w:r>
      <w:r w:rsidRPr="00992115">
        <w:t xml:space="preserve">up to 9 months per year. </w:t>
      </w:r>
      <w:bookmarkEnd w:id="0"/>
    </w:p>
    <w:p w14:paraId="2CFD89A3" w14:textId="400B2ECC" w:rsidR="00AD691E" w:rsidRPr="00992115" w:rsidRDefault="00AD691E" w:rsidP="00366734">
      <w:pPr>
        <w:pStyle w:val="ListParagraph"/>
        <w:numPr>
          <w:ilvl w:val="0"/>
          <w:numId w:val="15"/>
        </w:numPr>
      </w:pPr>
      <w:r w:rsidRPr="00992115">
        <w:t xml:space="preserve">May be required to work late hours, weekends, and holidays to ensure timely delivery of programmes while deployed. The TOIL and other staff care and </w:t>
      </w:r>
      <w:r w:rsidR="00B93C45">
        <w:t>well-being</w:t>
      </w:r>
      <w:r w:rsidRPr="00992115">
        <w:t xml:space="preserve"> measures will be provided. </w:t>
      </w:r>
    </w:p>
    <w:p w14:paraId="62AA0A09" w14:textId="015C93AF" w:rsidR="003F3EF3" w:rsidRPr="009B5F47" w:rsidRDefault="00796BAA" w:rsidP="00366734">
      <w:pPr>
        <w:pStyle w:val="ListParagraph"/>
        <w:numPr>
          <w:ilvl w:val="0"/>
          <w:numId w:val="15"/>
        </w:numPr>
        <w:rPr>
          <w:rFonts w:cstheme="minorHAnsi"/>
          <w:szCs w:val="20"/>
        </w:rPr>
      </w:pPr>
      <w:r w:rsidRPr="009B5F47">
        <w:rPr>
          <w:rFonts w:cstheme="minorHAnsi"/>
          <w:szCs w:val="20"/>
        </w:rPr>
        <w:t>You may have budget responsibility when on deployment.</w:t>
      </w:r>
    </w:p>
    <w:p w14:paraId="579A59AB" w14:textId="77777777" w:rsidR="00796BAA" w:rsidRPr="00ED4CCF" w:rsidRDefault="00796BAA" w:rsidP="00366734">
      <w:pPr>
        <w:pStyle w:val="xmsonormal"/>
        <w:spacing w:after="240"/>
        <w:contextualSpacing/>
        <w:rPr>
          <w:rFonts w:asciiTheme="minorHAnsi" w:hAnsiTheme="minorHAnsi" w:cstheme="minorHAnsi"/>
          <w:sz w:val="20"/>
          <w:szCs w:val="20"/>
          <w:lang w:val="en-GB" w:eastAsia="en-US"/>
        </w:rPr>
      </w:pPr>
    </w:p>
    <w:p w14:paraId="304FE97E" w14:textId="77777777" w:rsidR="00811D61" w:rsidRDefault="00B541B1" w:rsidP="00366734">
      <w:pPr>
        <w:pStyle w:val="Heading1nonumber"/>
        <w:spacing w:after="240"/>
        <w:contextualSpacing/>
        <w:rPr>
          <w:rStyle w:val="section"/>
          <w:sz w:val="36"/>
          <w:szCs w:val="36"/>
        </w:rPr>
      </w:pPr>
      <w:r w:rsidRPr="00B635ED">
        <w:rPr>
          <w:rStyle w:val="section"/>
          <w:sz w:val="36"/>
          <w:szCs w:val="36"/>
        </w:rPr>
        <w:t>Accountabilities</w:t>
      </w:r>
    </w:p>
    <w:p w14:paraId="76D62CE9" w14:textId="7C46A470" w:rsidR="002323B4" w:rsidRPr="00992115" w:rsidRDefault="002323B4" w:rsidP="00366734">
      <w:pPr>
        <w:pStyle w:val="ListParagraph"/>
        <w:numPr>
          <w:ilvl w:val="0"/>
          <w:numId w:val="16"/>
        </w:numPr>
      </w:pPr>
      <w:r w:rsidRPr="00992115">
        <w:t>Provide sectoral leadership and expertise in</w:t>
      </w:r>
      <w:r w:rsidR="00FA4B37" w:rsidRPr="00992115">
        <w:t xml:space="preserve"> integrated food security and nutrition</w:t>
      </w:r>
      <w:r w:rsidR="00115FCF" w:rsidRPr="00992115">
        <w:t xml:space="preserve"> programming</w:t>
      </w:r>
      <w:r w:rsidR="00FA4B37" w:rsidRPr="00992115">
        <w:t xml:space="preserve"> in </w:t>
      </w:r>
      <w:r w:rsidR="00022000" w:rsidRPr="00992115">
        <w:t xml:space="preserve">the </w:t>
      </w:r>
      <w:r w:rsidR="00FA4B37" w:rsidRPr="00992115">
        <w:t>country of deployment.</w:t>
      </w:r>
    </w:p>
    <w:p w14:paraId="7AE6A9E4" w14:textId="7E06A7F9" w:rsidR="002B232D" w:rsidRPr="00992115" w:rsidRDefault="00022000" w:rsidP="00366734">
      <w:pPr>
        <w:pStyle w:val="ListParagraph"/>
        <w:numPr>
          <w:ilvl w:val="0"/>
          <w:numId w:val="16"/>
        </w:numPr>
      </w:pPr>
      <w:r w:rsidRPr="00992115">
        <w:t>Lead the design and implementation</w:t>
      </w:r>
      <w:r w:rsidR="005C2B0A" w:rsidRPr="00992115">
        <w:t xml:space="preserve"> of</w:t>
      </w:r>
      <w:r w:rsidR="002B232D" w:rsidRPr="00992115">
        <w:t xml:space="preserve"> </w:t>
      </w:r>
      <w:r w:rsidR="003355A5" w:rsidRPr="00992115">
        <w:t xml:space="preserve">nutrition programme activities </w:t>
      </w:r>
      <w:r w:rsidR="002B232D" w:rsidRPr="00992115">
        <w:t>for the emergency response</w:t>
      </w:r>
      <w:r w:rsidR="00A31992" w:rsidRPr="00992115">
        <w:t>, ensuring gender, diversity ad inclusion aspects are integrated.</w:t>
      </w:r>
    </w:p>
    <w:p w14:paraId="2EAFB051" w14:textId="7771BA17" w:rsidR="00285436" w:rsidRPr="00992115" w:rsidRDefault="002B232D" w:rsidP="00366734">
      <w:pPr>
        <w:pStyle w:val="ListParagraph"/>
        <w:numPr>
          <w:ilvl w:val="0"/>
          <w:numId w:val="16"/>
        </w:numPr>
      </w:pPr>
      <w:r w:rsidRPr="00992115">
        <w:t>Ensure activities adhere to</w:t>
      </w:r>
      <w:r w:rsidR="00022000" w:rsidRPr="00992115">
        <w:t xml:space="preserve"> relevant</w:t>
      </w:r>
      <w:r w:rsidRPr="00992115">
        <w:t xml:space="preserve"> technical standards including SPHERE, and cluster recommendations.</w:t>
      </w:r>
    </w:p>
    <w:p w14:paraId="3949D6C7" w14:textId="51CC2089" w:rsidR="002323B4" w:rsidRPr="00992115" w:rsidRDefault="00ED6D70" w:rsidP="00366734">
      <w:pPr>
        <w:pStyle w:val="ListParagraph"/>
        <w:numPr>
          <w:ilvl w:val="0"/>
          <w:numId w:val="16"/>
        </w:numPr>
      </w:pPr>
      <w:r w:rsidRPr="00992115">
        <w:t xml:space="preserve">Lead </w:t>
      </w:r>
      <w:r w:rsidR="00A20C93" w:rsidRPr="00992115">
        <w:t xml:space="preserve">the Country Office engagement with the </w:t>
      </w:r>
      <w:r w:rsidR="005465C9" w:rsidRPr="00992115">
        <w:t>food security and nutrition working groups and clusters</w:t>
      </w:r>
    </w:p>
    <w:p w14:paraId="2CE6A0C2" w14:textId="17059131" w:rsidR="009659FD" w:rsidRPr="009B5F47" w:rsidRDefault="009659FD" w:rsidP="00366734">
      <w:pPr>
        <w:pStyle w:val="ListParagraph"/>
        <w:numPr>
          <w:ilvl w:val="0"/>
          <w:numId w:val="16"/>
        </w:numPr>
        <w:rPr>
          <w:i/>
        </w:rPr>
      </w:pPr>
      <w:r w:rsidRPr="00992115">
        <w:t xml:space="preserve">Support in developing and implementing monitoring and evaluation tools for measuring food security and nutrition </w:t>
      </w:r>
      <w:r w:rsidR="00FA4B37" w:rsidRPr="00992115">
        <w:t>impact</w:t>
      </w:r>
      <w:r w:rsidRPr="00992115">
        <w:t xml:space="preserve">. </w:t>
      </w:r>
    </w:p>
    <w:p w14:paraId="64419716" w14:textId="606707DF" w:rsidR="002323B4" w:rsidRPr="00992115" w:rsidRDefault="00022000" w:rsidP="00366734">
      <w:pPr>
        <w:pStyle w:val="ListParagraph"/>
        <w:numPr>
          <w:ilvl w:val="0"/>
          <w:numId w:val="16"/>
        </w:numPr>
      </w:pPr>
      <w:r w:rsidRPr="00992115">
        <w:t>Lead capacity strengthening for</w:t>
      </w:r>
      <w:r w:rsidR="002323B4" w:rsidRPr="00992115">
        <w:t xml:space="preserve"> </w:t>
      </w:r>
      <w:r w:rsidR="005465C9" w:rsidRPr="00992115">
        <w:t xml:space="preserve">integrated food security and nutrition </w:t>
      </w:r>
      <w:r w:rsidR="002323B4" w:rsidRPr="00992115">
        <w:t>in emergency response</w:t>
      </w:r>
      <w:r w:rsidR="005465C9" w:rsidRPr="00992115">
        <w:t>s</w:t>
      </w:r>
      <w:r w:rsidR="002323B4" w:rsidRPr="00992115">
        <w:t xml:space="preserve"> with a specific focus on addressing the needs of </w:t>
      </w:r>
      <w:r w:rsidR="005465C9" w:rsidRPr="00992115">
        <w:t>children</w:t>
      </w:r>
      <w:r w:rsidR="002323B4" w:rsidRPr="00992115">
        <w:t>.</w:t>
      </w:r>
    </w:p>
    <w:p w14:paraId="23CD4E2E" w14:textId="245043F7" w:rsidR="002323B4" w:rsidRPr="00992115" w:rsidRDefault="002323B4" w:rsidP="00366734">
      <w:pPr>
        <w:pStyle w:val="ListParagraph"/>
        <w:numPr>
          <w:ilvl w:val="0"/>
          <w:numId w:val="16"/>
        </w:numPr>
      </w:pPr>
      <w:r w:rsidRPr="00992115">
        <w:t>Develop tools to support Country Office programmes</w:t>
      </w:r>
      <w:r w:rsidR="00490151" w:rsidRPr="00992115">
        <w:t xml:space="preserve"> in monitoring </w:t>
      </w:r>
      <w:r w:rsidR="00F74258">
        <w:t xml:space="preserve">the </w:t>
      </w:r>
      <w:r w:rsidR="00490151" w:rsidRPr="00992115">
        <w:t>nutritional impacts of the organisation’s interventions.</w:t>
      </w:r>
      <w:r w:rsidRPr="00992115">
        <w:t xml:space="preserve"> </w:t>
      </w:r>
    </w:p>
    <w:p w14:paraId="163D068B" w14:textId="54BDFAB0" w:rsidR="002323B4" w:rsidRPr="00992115" w:rsidRDefault="002323B4" w:rsidP="00366734">
      <w:pPr>
        <w:pStyle w:val="ListParagraph"/>
        <w:numPr>
          <w:ilvl w:val="0"/>
          <w:numId w:val="16"/>
        </w:numPr>
      </w:pPr>
      <w:r w:rsidRPr="00992115">
        <w:t xml:space="preserve">Document </w:t>
      </w:r>
      <w:r w:rsidR="00FA4B37" w:rsidRPr="00992115">
        <w:t>l</w:t>
      </w:r>
      <w:r w:rsidRPr="00992115">
        <w:t xml:space="preserve">essons </w:t>
      </w:r>
      <w:r w:rsidR="00FA4B37" w:rsidRPr="00992115">
        <w:t>l</w:t>
      </w:r>
      <w:r w:rsidRPr="00992115">
        <w:t>earned</w:t>
      </w:r>
      <w:r w:rsidR="00022000" w:rsidRPr="00992115">
        <w:t xml:space="preserve">, case studies and best </w:t>
      </w:r>
      <w:r w:rsidR="00F74258">
        <w:t>practices</w:t>
      </w:r>
      <w:r w:rsidRPr="00992115">
        <w:t xml:space="preserve"> from </w:t>
      </w:r>
      <w:r w:rsidR="005465C9" w:rsidRPr="00992115">
        <w:t xml:space="preserve">integrated food security and nutrition </w:t>
      </w:r>
      <w:r w:rsidRPr="00992115">
        <w:t>interventions to support Plan International</w:t>
      </w:r>
      <w:r w:rsidR="00D323EE">
        <w:t>’s</w:t>
      </w:r>
      <w:r w:rsidRPr="00992115">
        <w:t xml:space="preserve"> continuous learn</w:t>
      </w:r>
      <w:r w:rsidR="00D323EE">
        <w:t>ing</w:t>
      </w:r>
      <w:r w:rsidRPr="00992115">
        <w:t xml:space="preserve"> from its programmes.  </w:t>
      </w:r>
    </w:p>
    <w:p w14:paraId="20E53470" w14:textId="5689E43E" w:rsidR="002323B4" w:rsidRPr="00992115" w:rsidRDefault="0001697F" w:rsidP="00366734">
      <w:pPr>
        <w:pStyle w:val="ListParagraph"/>
        <w:numPr>
          <w:ilvl w:val="0"/>
          <w:numId w:val="16"/>
        </w:numPr>
      </w:pPr>
      <w:r w:rsidRPr="00992115">
        <w:t xml:space="preserve">During deployments identify areas for research to deepen learning </w:t>
      </w:r>
      <w:r w:rsidR="002323B4" w:rsidRPr="00992115">
        <w:t xml:space="preserve">around </w:t>
      </w:r>
      <w:r w:rsidR="00490151" w:rsidRPr="00992115">
        <w:t>food security and nutrition programmes</w:t>
      </w:r>
      <w:r w:rsidR="002323B4" w:rsidRPr="00992115">
        <w:t>.</w:t>
      </w:r>
    </w:p>
    <w:p w14:paraId="14197EE3" w14:textId="5BE0CF50" w:rsidR="002323B4" w:rsidRPr="00992115" w:rsidRDefault="002323B4" w:rsidP="00366734">
      <w:pPr>
        <w:pStyle w:val="ListParagraph"/>
        <w:numPr>
          <w:ilvl w:val="0"/>
          <w:numId w:val="16"/>
        </w:numPr>
      </w:pPr>
      <w:r w:rsidRPr="00992115">
        <w:t xml:space="preserve">Ensure activities adhere to technical </w:t>
      </w:r>
      <w:r w:rsidR="00490151" w:rsidRPr="00992115">
        <w:t xml:space="preserve">approaches </w:t>
      </w:r>
      <w:r w:rsidR="00FA4B37" w:rsidRPr="00992115">
        <w:t xml:space="preserve">and </w:t>
      </w:r>
      <w:r w:rsidRPr="00992115">
        <w:t xml:space="preserve">standards including SPHERE, </w:t>
      </w:r>
      <w:r w:rsidR="00490151" w:rsidRPr="00992115">
        <w:t xml:space="preserve">Plan’s Food Security and Nutrition Programme Framework, and technical guidance from the Global </w:t>
      </w:r>
      <w:r w:rsidR="00CD1400" w:rsidRPr="00992115">
        <w:t>Nutrition and</w:t>
      </w:r>
      <w:r w:rsidR="00490151" w:rsidRPr="00992115">
        <w:t xml:space="preserve"> Food Security Clusters</w:t>
      </w:r>
      <w:r w:rsidRPr="00992115">
        <w:t>.</w:t>
      </w:r>
    </w:p>
    <w:p w14:paraId="10A35F8F" w14:textId="0414927D" w:rsidR="002323B4" w:rsidRPr="00992115" w:rsidRDefault="00451CDA" w:rsidP="00366734">
      <w:pPr>
        <w:pStyle w:val="ListParagraph"/>
        <w:numPr>
          <w:ilvl w:val="0"/>
          <w:numId w:val="16"/>
        </w:numPr>
      </w:pPr>
      <w:r w:rsidRPr="00992115">
        <w:t xml:space="preserve">Support </w:t>
      </w:r>
      <w:r w:rsidR="00FA4B37" w:rsidRPr="00992115">
        <w:t>C</w:t>
      </w:r>
      <w:r w:rsidRPr="00992115">
        <w:t>ountry Offices to strengthen re</w:t>
      </w:r>
      <w:r w:rsidR="002323B4" w:rsidRPr="00992115">
        <w:t>present</w:t>
      </w:r>
      <w:r w:rsidRPr="00992115">
        <w:t>ation and engagement of</w:t>
      </w:r>
      <w:r w:rsidR="002323B4" w:rsidRPr="00992115">
        <w:t xml:space="preserve"> Plan International at </w:t>
      </w:r>
      <w:r w:rsidRPr="00992115">
        <w:t>food security and nutrition clusters and working groups</w:t>
      </w:r>
      <w:r w:rsidR="002323B4" w:rsidRPr="00992115">
        <w:t>.</w:t>
      </w:r>
    </w:p>
    <w:p w14:paraId="15CBFB88" w14:textId="759043BA" w:rsidR="002323B4" w:rsidRPr="00992115" w:rsidRDefault="002323B4" w:rsidP="00366734">
      <w:pPr>
        <w:pStyle w:val="ListParagraph"/>
        <w:numPr>
          <w:ilvl w:val="0"/>
          <w:numId w:val="16"/>
        </w:numPr>
      </w:pPr>
      <w:r w:rsidRPr="00992115">
        <w:t>Identify opportunities and establish dialogue towards partnerships with other humanitarian agencies.</w:t>
      </w:r>
    </w:p>
    <w:p w14:paraId="3A832AEF" w14:textId="521115B4" w:rsidR="00451CDA" w:rsidRPr="00992115" w:rsidRDefault="00451CDA" w:rsidP="00366734">
      <w:pPr>
        <w:pStyle w:val="ListParagraph"/>
        <w:numPr>
          <w:ilvl w:val="0"/>
          <w:numId w:val="16"/>
        </w:numPr>
      </w:pPr>
      <w:r w:rsidRPr="00992115">
        <w:t>Lead on presenting Plan’s analysis of nutrition trends, lessons learnt and key policy advocacy issues, to food security and nutrition working groups and clusters</w:t>
      </w:r>
    </w:p>
    <w:p w14:paraId="0485B7F4" w14:textId="403ADB60" w:rsidR="002323B4" w:rsidRPr="00992115" w:rsidRDefault="00451CDA" w:rsidP="00366734">
      <w:pPr>
        <w:pStyle w:val="ListParagraph"/>
        <w:numPr>
          <w:ilvl w:val="0"/>
          <w:numId w:val="16"/>
        </w:numPr>
      </w:pPr>
      <w:r w:rsidRPr="00992115">
        <w:t>Support i</w:t>
      </w:r>
      <w:r w:rsidR="002323B4" w:rsidRPr="00992115">
        <w:t>dentif</w:t>
      </w:r>
      <w:r w:rsidRPr="00992115">
        <w:t xml:space="preserve">ication and </w:t>
      </w:r>
      <w:r w:rsidR="00D323EE">
        <w:t>development</w:t>
      </w:r>
      <w:r w:rsidRPr="00992115">
        <w:t xml:space="preserve"> of </w:t>
      </w:r>
      <w:r w:rsidR="002323B4" w:rsidRPr="00992115">
        <w:t>relationships with donors at the country level</w:t>
      </w:r>
      <w:r w:rsidR="002B2FE1" w:rsidRPr="00992115">
        <w:t xml:space="preserve"> to</w:t>
      </w:r>
      <w:r w:rsidR="002323B4" w:rsidRPr="00992115">
        <w:t xml:space="preserve"> position Plan International </w:t>
      </w:r>
      <w:r w:rsidR="002B2FE1" w:rsidRPr="00992115">
        <w:t>as a ‘partner of choice’ for donors</w:t>
      </w:r>
      <w:r w:rsidR="002323B4" w:rsidRPr="00992115">
        <w:t xml:space="preserve">. </w:t>
      </w:r>
    </w:p>
    <w:p w14:paraId="004272C4" w14:textId="4F4DBC86" w:rsidR="00366734" w:rsidRDefault="00451CDA" w:rsidP="00366734">
      <w:pPr>
        <w:pStyle w:val="ListParagraph"/>
        <w:numPr>
          <w:ilvl w:val="0"/>
          <w:numId w:val="16"/>
        </w:numPr>
      </w:pPr>
      <w:r w:rsidRPr="00992115">
        <w:lastRenderedPageBreak/>
        <w:t>Lead on designing integrated food security and nutrition comp</w:t>
      </w:r>
      <w:r w:rsidR="009F3D5E" w:rsidRPr="00992115">
        <w:t>onents</w:t>
      </w:r>
      <w:r w:rsidRPr="00992115">
        <w:t xml:space="preserve"> of Country </w:t>
      </w:r>
      <w:r w:rsidR="009F3D5E" w:rsidRPr="00992115">
        <w:t>O</w:t>
      </w:r>
      <w:r w:rsidRPr="00992115">
        <w:t xml:space="preserve">ffice </w:t>
      </w:r>
      <w:r w:rsidR="009F3D5E" w:rsidRPr="00992115">
        <w:t>concept notes and proposals.</w:t>
      </w:r>
    </w:p>
    <w:p w14:paraId="48D1E8DD" w14:textId="77777777" w:rsidR="00366734" w:rsidRPr="00366734" w:rsidRDefault="00366734" w:rsidP="00366734">
      <w:pPr>
        <w:pStyle w:val="ListParagraph"/>
        <w:numPr>
          <w:ilvl w:val="0"/>
          <w:numId w:val="0"/>
        </w:numPr>
        <w:ind w:left="720"/>
      </w:pPr>
    </w:p>
    <w:p w14:paraId="0A56FB84" w14:textId="06E0D13E" w:rsidR="009B5F47" w:rsidRDefault="009B5F47" w:rsidP="00366734">
      <w:pPr>
        <w:pStyle w:val="ListParagraph"/>
        <w:numPr>
          <w:ilvl w:val="0"/>
          <w:numId w:val="0"/>
        </w:numPr>
        <w:rPr>
          <w:b/>
          <w:bCs/>
        </w:rPr>
      </w:pPr>
      <w:r w:rsidRPr="009B5F47">
        <w:rPr>
          <w:b/>
          <w:bCs/>
        </w:rPr>
        <w:t>Safeguarding</w:t>
      </w:r>
    </w:p>
    <w:p w14:paraId="5CBAD2DD" w14:textId="77777777" w:rsidR="00366734" w:rsidRPr="009B5F47" w:rsidRDefault="00366734" w:rsidP="00366734">
      <w:pPr>
        <w:pStyle w:val="ListParagraph"/>
        <w:numPr>
          <w:ilvl w:val="0"/>
          <w:numId w:val="0"/>
        </w:numPr>
        <w:rPr>
          <w:b/>
          <w:bCs/>
        </w:rPr>
      </w:pPr>
    </w:p>
    <w:p w14:paraId="5190D9E8" w14:textId="35DD6ACD" w:rsidR="00B635ED" w:rsidRPr="009B5F47" w:rsidRDefault="00C61FC4" w:rsidP="00366734">
      <w:pPr>
        <w:pStyle w:val="ListParagraph"/>
        <w:numPr>
          <w:ilvl w:val="0"/>
          <w:numId w:val="18"/>
        </w:numPr>
      </w:pPr>
      <w:r w:rsidRPr="009B5F47">
        <w:t>Ensure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their relevance to their area of work, and that concerns are reported and managed in accordance with the appropriate procedures</w:t>
      </w:r>
    </w:p>
    <w:p w14:paraId="4060B3ED" w14:textId="77777777" w:rsidR="00C7084C" w:rsidRPr="00C61FC4" w:rsidRDefault="00C7084C" w:rsidP="00366734">
      <w:pPr>
        <w:tabs>
          <w:tab w:val="left" w:pos="3240"/>
        </w:tabs>
        <w:contextualSpacing/>
        <w:jc w:val="both"/>
        <w:rPr>
          <w:rStyle w:val="section"/>
          <w:rFonts w:cs="Arial"/>
          <w:b/>
        </w:rPr>
      </w:pPr>
    </w:p>
    <w:p w14:paraId="4FA99DF1" w14:textId="3723EDD0" w:rsidR="009C7F2C" w:rsidRPr="00F4478F" w:rsidRDefault="0009643D" w:rsidP="00366734">
      <w:pPr>
        <w:pStyle w:val="Heading1nonumber"/>
        <w:spacing w:after="240"/>
        <w:contextualSpacing/>
        <w:rPr>
          <w:rStyle w:val="section"/>
          <w:rFonts w:ascii="Arial" w:hAnsi="Arial" w:cs="Arial"/>
          <w:i/>
          <w:caps w:val="0"/>
          <w:color w:val="666666" w:themeColor="text1" w:themeTint="99"/>
          <w:sz w:val="20"/>
          <w:szCs w:val="20"/>
        </w:rPr>
      </w:pPr>
      <w:r w:rsidRPr="00C7084C">
        <w:rPr>
          <w:rStyle w:val="section"/>
          <w:sz w:val="36"/>
          <w:szCs w:val="36"/>
        </w:rPr>
        <w:t>Key relationships</w:t>
      </w:r>
    </w:p>
    <w:p w14:paraId="1EF16EEB" w14:textId="417E7A73" w:rsidR="002323B4" w:rsidRPr="00C6664F" w:rsidRDefault="002323B4" w:rsidP="00366734">
      <w:pPr>
        <w:contextualSpacing/>
      </w:pPr>
      <w:r w:rsidRPr="009B5F47">
        <w:rPr>
          <w:b/>
          <w:bCs/>
        </w:rPr>
        <w:t>Internal</w:t>
      </w:r>
    </w:p>
    <w:p w14:paraId="01560EBD" w14:textId="63D45EB3" w:rsidR="009F3D5E" w:rsidRDefault="002323B4" w:rsidP="00366734">
      <w:pPr>
        <w:pStyle w:val="ListParagraph"/>
        <w:numPr>
          <w:ilvl w:val="0"/>
          <w:numId w:val="18"/>
        </w:numPr>
      </w:pPr>
      <w:r>
        <w:t xml:space="preserve">Global Hub </w:t>
      </w:r>
      <w:r w:rsidR="009F3D5E">
        <w:t>Humanitarian Team</w:t>
      </w:r>
      <w:r w:rsidR="000A2A01">
        <w:t>.</w:t>
      </w:r>
    </w:p>
    <w:p w14:paraId="45270C18" w14:textId="77093E6F" w:rsidR="002323B4" w:rsidRDefault="0078713E" w:rsidP="00366734">
      <w:pPr>
        <w:pStyle w:val="ListParagraph"/>
        <w:numPr>
          <w:ilvl w:val="0"/>
          <w:numId w:val="18"/>
        </w:numPr>
      </w:pPr>
      <w:r>
        <w:t>Country Office Management Team</w:t>
      </w:r>
      <w:r w:rsidR="000A2A01">
        <w:t>.</w:t>
      </w:r>
    </w:p>
    <w:p w14:paraId="0607D78E" w14:textId="0BE0D236" w:rsidR="002323B4" w:rsidRPr="00C6664F" w:rsidRDefault="002323B4" w:rsidP="00366734">
      <w:pPr>
        <w:pStyle w:val="ListParagraph"/>
        <w:numPr>
          <w:ilvl w:val="0"/>
          <w:numId w:val="18"/>
        </w:numPr>
      </w:pPr>
      <w:r w:rsidRPr="00C6664F">
        <w:t>Country Office programme and operational support staff and regional disaster risk management staff</w:t>
      </w:r>
      <w:r w:rsidR="000A2A01">
        <w:t>.</w:t>
      </w:r>
    </w:p>
    <w:p w14:paraId="6E27F107" w14:textId="2C2C5D5A" w:rsidR="002323B4" w:rsidRPr="009B5F47" w:rsidRDefault="002323B4" w:rsidP="00366734">
      <w:pPr>
        <w:contextualSpacing/>
        <w:rPr>
          <w:b/>
          <w:bCs/>
        </w:rPr>
      </w:pPr>
      <w:r w:rsidRPr="009B5F47">
        <w:rPr>
          <w:b/>
          <w:bCs/>
        </w:rPr>
        <w:t>External</w:t>
      </w:r>
    </w:p>
    <w:p w14:paraId="0D5694CE" w14:textId="41F43E06" w:rsidR="002323B4" w:rsidRPr="009B5F47" w:rsidRDefault="009F3D5E" w:rsidP="00366734">
      <w:pPr>
        <w:pStyle w:val="ListParagraph"/>
        <w:numPr>
          <w:ilvl w:val="0"/>
          <w:numId w:val="19"/>
        </w:numPr>
        <w:rPr>
          <w:lang w:val="en-US"/>
        </w:rPr>
      </w:pPr>
      <w:r w:rsidRPr="009B5F47">
        <w:rPr>
          <w:lang w:val="en-US"/>
        </w:rPr>
        <w:t xml:space="preserve">Food </w:t>
      </w:r>
      <w:r w:rsidR="002B2FE1" w:rsidRPr="009B5F47">
        <w:rPr>
          <w:lang w:val="en-US"/>
        </w:rPr>
        <w:t>S</w:t>
      </w:r>
      <w:r w:rsidRPr="009B5F47">
        <w:rPr>
          <w:lang w:val="en-US"/>
        </w:rPr>
        <w:t xml:space="preserve">ecurity and Nutrition Working Groups and Clusters </w:t>
      </w:r>
      <w:r w:rsidR="002323B4" w:rsidRPr="009B5F47">
        <w:rPr>
          <w:lang w:val="en-US"/>
        </w:rPr>
        <w:t>at country level</w:t>
      </w:r>
      <w:r w:rsidR="000A2A01" w:rsidRPr="009B5F47">
        <w:rPr>
          <w:lang w:val="en-US"/>
        </w:rPr>
        <w:t>.</w:t>
      </w:r>
      <w:r w:rsidR="002323B4" w:rsidRPr="009B5F47">
        <w:rPr>
          <w:lang w:val="en-US"/>
        </w:rPr>
        <w:t xml:space="preserve"> </w:t>
      </w:r>
    </w:p>
    <w:p w14:paraId="40B1D9ED" w14:textId="2389090A" w:rsidR="002323B4" w:rsidRPr="00992115" w:rsidRDefault="009F3D5E" w:rsidP="00366734">
      <w:pPr>
        <w:pStyle w:val="ListParagraph"/>
        <w:numPr>
          <w:ilvl w:val="0"/>
          <w:numId w:val="19"/>
        </w:numPr>
      </w:pPr>
      <w:r w:rsidRPr="009B5F47">
        <w:rPr>
          <w:lang w:val="en-US"/>
        </w:rPr>
        <w:t>Food security and nutrition specialists from Peer organisation</w:t>
      </w:r>
      <w:r w:rsidR="00E03AED" w:rsidRPr="009B5F47">
        <w:rPr>
          <w:lang w:val="en-US"/>
        </w:rPr>
        <w:t>s</w:t>
      </w:r>
      <w:r w:rsidRPr="009B5F47">
        <w:rPr>
          <w:lang w:val="en-US"/>
        </w:rPr>
        <w:t xml:space="preserve"> in </w:t>
      </w:r>
      <w:r w:rsidR="00B9144D">
        <w:rPr>
          <w:lang w:val="en-US"/>
        </w:rPr>
        <w:t xml:space="preserve">the </w:t>
      </w:r>
      <w:r w:rsidRPr="009B5F47">
        <w:rPr>
          <w:lang w:val="en-US"/>
        </w:rPr>
        <w:t>country of deployment</w:t>
      </w:r>
      <w:r w:rsidR="000A2A01" w:rsidRPr="009B5F47">
        <w:rPr>
          <w:lang w:val="en-US"/>
        </w:rPr>
        <w:t>.</w:t>
      </w:r>
    </w:p>
    <w:p w14:paraId="402853FB" w14:textId="3F848F97" w:rsidR="00B92F47" w:rsidRPr="00992115" w:rsidRDefault="00B92F47" w:rsidP="00366734">
      <w:pPr>
        <w:pStyle w:val="ListParagraph"/>
        <w:numPr>
          <w:ilvl w:val="0"/>
          <w:numId w:val="19"/>
        </w:numPr>
      </w:pPr>
      <w:r w:rsidRPr="009B5F47">
        <w:rPr>
          <w:lang w:val="en-US"/>
        </w:rPr>
        <w:t>Donors</w:t>
      </w:r>
      <w:r w:rsidR="000A2A01" w:rsidRPr="009B5F47">
        <w:rPr>
          <w:lang w:val="en-US"/>
        </w:rPr>
        <w:t xml:space="preserve"> &amp; </w:t>
      </w:r>
      <w:r w:rsidRPr="009B5F47">
        <w:rPr>
          <w:lang w:val="en-US"/>
        </w:rPr>
        <w:t>UN Agencies</w:t>
      </w:r>
      <w:r w:rsidR="000A2A01" w:rsidRPr="009B5F47">
        <w:rPr>
          <w:lang w:val="en-US"/>
        </w:rPr>
        <w:t>.</w:t>
      </w:r>
    </w:p>
    <w:p w14:paraId="04563C8E" w14:textId="1BE2FB5E" w:rsidR="000A2A01" w:rsidRPr="00C6664F" w:rsidRDefault="000A2A01" w:rsidP="00366734">
      <w:pPr>
        <w:pStyle w:val="ListParagraph"/>
        <w:numPr>
          <w:ilvl w:val="0"/>
          <w:numId w:val="19"/>
        </w:numPr>
      </w:pPr>
      <w:r w:rsidRPr="009B5F47">
        <w:rPr>
          <w:lang w:val="en-US"/>
        </w:rPr>
        <w:t>Partner organisations.</w:t>
      </w:r>
    </w:p>
    <w:p w14:paraId="51E6B77B" w14:textId="77777777" w:rsidR="002323B4" w:rsidRDefault="002323B4" w:rsidP="00366734">
      <w:pPr>
        <w:contextualSpacing/>
      </w:pPr>
    </w:p>
    <w:p w14:paraId="1790D0A8" w14:textId="77777777" w:rsidR="000D4826" w:rsidRPr="000D4826" w:rsidRDefault="00102F77" w:rsidP="00366734">
      <w:pPr>
        <w:pStyle w:val="Heading1nonumber"/>
        <w:spacing w:after="240"/>
        <w:contextualSpacing/>
        <w:rPr>
          <w:rStyle w:val="section"/>
          <w:sz w:val="36"/>
          <w:szCs w:val="36"/>
        </w:rPr>
      </w:pPr>
      <w:r w:rsidRPr="000D4826">
        <w:rPr>
          <w:rStyle w:val="section"/>
          <w:sz w:val="36"/>
          <w:szCs w:val="36"/>
        </w:rPr>
        <w:t>Technical expertise, skills and knowledge</w:t>
      </w:r>
    </w:p>
    <w:p w14:paraId="617A66D0" w14:textId="109574C7" w:rsidR="0009643D" w:rsidRPr="009B5F47" w:rsidRDefault="0009643D" w:rsidP="00366734">
      <w:pPr>
        <w:contextualSpacing/>
        <w:rPr>
          <w:rStyle w:val="Header1"/>
          <w:b/>
          <w:bCs/>
        </w:rPr>
      </w:pPr>
      <w:r w:rsidRPr="009B5F47">
        <w:rPr>
          <w:rStyle w:val="Header1"/>
          <w:b/>
          <w:bCs/>
        </w:rPr>
        <w:t>Essential</w:t>
      </w:r>
    </w:p>
    <w:p w14:paraId="4B30C764" w14:textId="5B2C952E" w:rsidR="00D63A2C" w:rsidRPr="009B5F47" w:rsidRDefault="00D63A2C" w:rsidP="00366734">
      <w:pPr>
        <w:pStyle w:val="ListParagraph"/>
        <w:numPr>
          <w:ilvl w:val="0"/>
          <w:numId w:val="20"/>
        </w:numPr>
        <w:rPr>
          <w:rFonts w:eastAsia="Times New Roman" w:cs="Helvetica"/>
          <w:color w:val="272E31"/>
          <w:szCs w:val="20"/>
        </w:rPr>
      </w:pPr>
      <w:r w:rsidRPr="009B5F47">
        <w:rPr>
          <w:lang w:val="en-US"/>
        </w:rPr>
        <w:t xml:space="preserve">Demonstrable experience working in a broad range of humanitarian crises in </w:t>
      </w:r>
      <w:proofErr w:type="gramStart"/>
      <w:r w:rsidRPr="009B5F47">
        <w:rPr>
          <w:lang w:val="en-US"/>
        </w:rPr>
        <w:t>a number of</w:t>
      </w:r>
      <w:proofErr w:type="gramEnd"/>
      <w:r w:rsidRPr="009B5F47">
        <w:rPr>
          <w:lang w:val="en-US"/>
        </w:rPr>
        <w:t xml:space="preserve"> different contexts.</w:t>
      </w:r>
    </w:p>
    <w:p w14:paraId="68FFA93C" w14:textId="313C0CBB" w:rsidR="007F44BB" w:rsidRPr="009B5F47" w:rsidRDefault="00C37E0D" w:rsidP="00366734">
      <w:pPr>
        <w:pStyle w:val="ListParagraph"/>
        <w:numPr>
          <w:ilvl w:val="0"/>
          <w:numId w:val="20"/>
        </w:numPr>
        <w:rPr>
          <w:rFonts w:eastAsia="Times New Roman" w:cs="Helvetica"/>
          <w:color w:val="272E31"/>
          <w:szCs w:val="20"/>
        </w:rPr>
      </w:pPr>
      <w:r w:rsidRPr="009B5F47">
        <w:rPr>
          <w:lang w:val="en-US"/>
        </w:rPr>
        <w:t xml:space="preserve">Demonstrable experience in </w:t>
      </w:r>
      <w:r w:rsidR="00B9144D">
        <w:rPr>
          <w:lang w:val="en-US"/>
        </w:rPr>
        <w:t xml:space="preserve">the </w:t>
      </w:r>
      <w:r w:rsidRPr="009B5F47">
        <w:rPr>
          <w:lang w:val="en-US"/>
        </w:rPr>
        <w:t>design, implementation and evalua</w:t>
      </w:r>
      <w:r w:rsidR="00382FEC" w:rsidRPr="009B5F47">
        <w:rPr>
          <w:lang w:val="en-US"/>
        </w:rPr>
        <w:t>tion of</w:t>
      </w:r>
      <w:r w:rsidR="007F44BB" w:rsidRPr="009B5F47">
        <w:rPr>
          <w:lang w:val="en-US"/>
        </w:rPr>
        <w:t xml:space="preserve"> integrated food security and nutrition projects</w:t>
      </w:r>
      <w:r w:rsidRPr="009B5F47">
        <w:rPr>
          <w:lang w:val="en-US"/>
        </w:rPr>
        <w:t>.</w:t>
      </w:r>
      <w:r w:rsidR="007F44BB" w:rsidRPr="009B5F47">
        <w:rPr>
          <w:rFonts w:eastAsia="Times New Roman" w:cs="Helvetica"/>
          <w:color w:val="272E31"/>
          <w:szCs w:val="20"/>
        </w:rPr>
        <w:t xml:space="preserve"> </w:t>
      </w:r>
    </w:p>
    <w:p w14:paraId="4092D9E5" w14:textId="6B295DDA" w:rsidR="007F44BB" w:rsidRPr="009B5F47" w:rsidRDefault="007F44BB" w:rsidP="00366734">
      <w:pPr>
        <w:pStyle w:val="ListParagraph"/>
        <w:numPr>
          <w:ilvl w:val="0"/>
          <w:numId w:val="20"/>
        </w:numPr>
        <w:rPr>
          <w:lang w:val="en-US"/>
        </w:rPr>
      </w:pPr>
      <w:r w:rsidRPr="009B5F47">
        <w:rPr>
          <w:rFonts w:eastAsia="Times New Roman" w:cs="Helvetica"/>
          <w:color w:val="272E31"/>
          <w:szCs w:val="20"/>
          <w:lang w:val="en-US"/>
        </w:rPr>
        <w:t xml:space="preserve">Experience in building and strengthening </w:t>
      </w:r>
      <w:r w:rsidRPr="009B5F47">
        <w:rPr>
          <w:rFonts w:eastAsia="Times New Roman" w:cs="Helvetica"/>
          <w:color w:val="272E31"/>
          <w:szCs w:val="20"/>
        </w:rPr>
        <w:t xml:space="preserve">technical expertise on food </w:t>
      </w:r>
      <w:r w:rsidRPr="009B5F47">
        <w:rPr>
          <w:rFonts w:eastAsia="Times New Roman" w:cs="Helvetica"/>
          <w:color w:val="272E31"/>
          <w:szCs w:val="20"/>
          <w:lang w:val="en-US"/>
        </w:rPr>
        <w:t>security and nutrition in humanitarian work</w:t>
      </w:r>
    </w:p>
    <w:p w14:paraId="2C8F1DB0" w14:textId="6402A80F" w:rsidR="00C65ADC" w:rsidRPr="009B5F47" w:rsidRDefault="00C37E0D" w:rsidP="00366734">
      <w:pPr>
        <w:pStyle w:val="ListParagraph"/>
        <w:numPr>
          <w:ilvl w:val="0"/>
          <w:numId w:val="20"/>
        </w:numPr>
        <w:rPr>
          <w:lang w:val="en-AU"/>
        </w:rPr>
      </w:pPr>
      <w:r w:rsidRPr="009B5F47">
        <w:rPr>
          <w:lang w:val="en-US"/>
        </w:rPr>
        <w:t xml:space="preserve">Knowledge of </w:t>
      </w:r>
      <w:r w:rsidR="002B2FE1" w:rsidRPr="009B5F47">
        <w:rPr>
          <w:lang w:val="en-US"/>
        </w:rPr>
        <w:t xml:space="preserve">relevant </w:t>
      </w:r>
      <w:r w:rsidRPr="009B5F47">
        <w:rPr>
          <w:lang w:val="en-US"/>
        </w:rPr>
        <w:t>international humanitarian standards</w:t>
      </w:r>
      <w:r w:rsidR="00C65ADC" w:rsidRPr="009B5F47">
        <w:rPr>
          <w:lang w:val="en-US"/>
        </w:rPr>
        <w:t>, approaches</w:t>
      </w:r>
      <w:r w:rsidR="002B2FE1" w:rsidRPr="009B5F47">
        <w:rPr>
          <w:lang w:val="en-US"/>
        </w:rPr>
        <w:t xml:space="preserve"> (especially integrated approaches)</w:t>
      </w:r>
      <w:r w:rsidR="00C65ADC" w:rsidRPr="009B5F47">
        <w:rPr>
          <w:lang w:val="en-US"/>
        </w:rPr>
        <w:t xml:space="preserve">, </w:t>
      </w:r>
      <w:r w:rsidRPr="009B5F47">
        <w:rPr>
          <w:lang w:val="en-US"/>
        </w:rPr>
        <w:t>and codes of conduct.</w:t>
      </w:r>
      <w:r w:rsidR="007F44BB" w:rsidRPr="009B5F47">
        <w:rPr>
          <w:lang w:val="en-US"/>
        </w:rPr>
        <w:t xml:space="preserve"> </w:t>
      </w:r>
    </w:p>
    <w:p w14:paraId="77E09603" w14:textId="19D7F75F" w:rsidR="00C65ADC" w:rsidRPr="009B5F47" w:rsidRDefault="00C65ADC" w:rsidP="00366734">
      <w:pPr>
        <w:pStyle w:val="ListParagraph"/>
        <w:numPr>
          <w:ilvl w:val="0"/>
          <w:numId w:val="20"/>
        </w:numPr>
        <w:rPr>
          <w:rFonts w:eastAsia="Calibri" w:cs="Arial"/>
          <w:color w:val="auto"/>
          <w:szCs w:val="20"/>
          <w:lang w:val="en-AU"/>
        </w:rPr>
      </w:pPr>
      <w:r w:rsidRPr="009B5F47">
        <w:rPr>
          <w:lang w:val="en-AU"/>
        </w:rPr>
        <w:t>Proven experience working in food security and livelihoods programming, especially from a girls’ rights perspective in a variety of contexts including acute &amp; chronic food insecurity crisis</w:t>
      </w:r>
      <w:r w:rsidRPr="009B5F47">
        <w:rPr>
          <w:rFonts w:eastAsia="Calibri" w:cs="Arial"/>
          <w:color w:val="auto"/>
          <w:szCs w:val="20"/>
          <w:lang w:val="en-AU"/>
        </w:rPr>
        <w:t xml:space="preserve"> </w:t>
      </w:r>
    </w:p>
    <w:p w14:paraId="2399E074" w14:textId="4FCDE138" w:rsidR="00C65ADC" w:rsidRPr="009B5F47" w:rsidRDefault="00C65ADC" w:rsidP="00366734">
      <w:pPr>
        <w:pStyle w:val="ListParagraph"/>
        <w:numPr>
          <w:ilvl w:val="0"/>
          <w:numId w:val="20"/>
        </w:numPr>
        <w:rPr>
          <w:rFonts w:eastAsia="Calibri" w:cs="Arial"/>
          <w:color w:val="auto"/>
          <w:szCs w:val="20"/>
          <w:lang w:val="en-AU"/>
        </w:rPr>
      </w:pPr>
      <w:r w:rsidRPr="009B5F47">
        <w:rPr>
          <w:rFonts w:eastAsia="Calibri" w:cs="Arial"/>
          <w:color w:val="auto"/>
          <w:szCs w:val="20"/>
          <w:lang w:val="en-AU"/>
        </w:rPr>
        <w:t xml:space="preserve">Ability to network effectively and build good working relationships with colleagues </w:t>
      </w:r>
      <w:r w:rsidR="00856340" w:rsidRPr="009B5F47">
        <w:rPr>
          <w:rFonts w:eastAsia="Calibri" w:cs="Arial"/>
          <w:color w:val="auto"/>
          <w:szCs w:val="20"/>
          <w:lang w:val="en-AU"/>
        </w:rPr>
        <w:t>both within</w:t>
      </w:r>
      <w:r w:rsidR="00584507" w:rsidRPr="009B5F47">
        <w:rPr>
          <w:rFonts w:eastAsia="Calibri" w:cs="Arial"/>
          <w:color w:val="auto"/>
          <w:szCs w:val="20"/>
          <w:lang w:val="en-AU"/>
        </w:rPr>
        <w:t xml:space="preserve"> Plan International as well as in peer agencies. </w:t>
      </w:r>
    </w:p>
    <w:p w14:paraId="3B70883D" w14:textId="6E52C7BB" w:rsidR="00992115" w:rsidRPr="009B5F47" w:rsidRDefault="00804E0B" w:rsidP="00366734">
      <w:pPr>
        <w:pStyle w:val="ListParagraph"/>
        <w:numPr>
          <w:ilvl w:val="0"/>
          <w:numId w:val="20"/>
        </w:numPr>
        <w:rPr>
          <w:lang w:val="en-US"/>
        </w:rPr>
      </w:pPr>
      <w:r w:rsidRPr="009B5F47">
        <w:rPr>
          <w:lang w:val="en-US"/>
        </w:rPr>
        <w:lastRenderedPageBreak/>
        <w:t>Good working knowledge of key humanitarian donors, for example</w:t>
      </w:r>
      <w:r w:rsidR="00B04E96">
        <w:rPr>
          <w:lang w:val="en-US"/>
        </w:rPr>
        <w:t>,</w:t>
      </w:r>
      <w:r w:rsidRPr="009B5F47">
        <w:rPr>
          <w:lang w:val="en-US"/>
        </w:rPr>
        <w:t xml:space="preserve"> WFP, USAID, DFAT, GAC, FCDO, </w:t>
      </w:r>
      <w:r w:rsidR="00B04E96">
        <w:rPr>
          <w:lang w:val="en-US"/>
        </w:rPr>
        <w:t xml:space="preserve">and </w:t>
      </w:r>
      <w:r w:rsidRPr="009B5F47">
        <w:rPr>
          <w:lang w:val="en-US"/>
        </w:rPr>
        <w:t>DGECHO amongst others.</w:t>
      </w:r>
    </w:p>
    <w:p w14:paraId="5F42AC04" w14:textId="2CA7C655" w:rsidR="00382FEC" w:rsidRPr="009B5F47" w:rsidRDefault="007F44BB" w:rsidP="00366734">
      <w:pPr>
        <w:pStyle w:val="ListParagraph"/>
        <w:numPr>
          <w:ilvl w:val="0"/>
          <w:numId w:val="20"/>
        </w:numPr>
        <w:rPr>
          <w:lang w:val="en-US"/>
        </w:rPr>
      </w:pPr>
      <w:r w:rsidRPr="009B5F47">
        <w:rPr>
          <w:lang w:val="en-US"/>
        </w:rPr>
        <w:t xml:space="preserve">Knowledge of major humanitarian, recovery and development challenges and issues, specifically strategies for hunger </w:t>
      </w:r>
      <w:r w:rsidR="002B2FE1" w:rsidRPr="009B5F47">
        <w:rPr>
          <w:lang w:val="en-US"/>
        </w:rPr>
        <w:t xml:space="preserve">and malnutrition </w:t>
      </w:r>
      <w:r w:rsidRPr="009B5F47">
        <w:rPr>
          <w:lang w:val="en-US"/>
        </w:rPr>
        <w:t>reduction.</w:t>
      </w:r>
    </w:p>
    <w:p w14:paraId="4A9AB14B" w14:textId="5146710A" w:rsidR="00382FEC" w:rsidRPr="009B5F47" w:rsidRDefault="007E5316" w:rsidP="00366734">
      <w:pPr>
        <w:pStyle w:val="ListParagraph"/>
        <w:numPr>
          <w:ilvl w:val="0"/>
          <w:numId w:val="20"/>
        </w:numPr>
        <w:rPr>
          <w:lang w:val="en-US"/>
        </w:rPr>
      </w:pPr>
      <w:r w:rsidRPr="009B5F47">
        <w:rPr>
          <w:lang w:val="en-US"/>
        </w:rPr>
        <w:t xml:space="preserve">Proven </w:t>
      </w:r>
      <w:r w:rsidR="00382FEC" w:rsidRPr="009B5F47">
        <w:rPr>
          <w:lang w:val="en-US"/>
        </w:rPr>
        <w:t>representational and coordination skills</w:t>
      </w:r>
    </w:p>
    <w:p w14:paraId="7858FC8A" w14:textId="7D054D2F" w:rsidR="00C65ADC" w:rsidRPr="009B5F47" w:rsidRDefault="00C37E0D" w:rsidP="00366734">
      <w:pPr>
        <w:pStyle w:val="ListParagraph"/>
        <w:numPr>
          <w:ilvl w:val="0"/>
          <w:numId w:val="20"/>
        </w:numPr>
        <w:rPr>
          <w:rFonts w:eastAsia="Calibri" w:cs="Arial"/>
          <w:color w:val="auto"/>
          <w:szCs w:val="20"/>
          <w:lang w:val="en-AU"/>
        </w:rPr>
      </w:pPr>
      <w:r w:rsidRPr="009B5F47">
        <w:rPr>
          <w:lang w:val="en-US"/>
        </w:rPr>
        <w:t>Strong analytical</w:t>
      </w:r>
      <w:r w:rsidR="00022000" w:rsidRPr="009B5F47">
        <w:rPr>
          <w:lang w:val="en-US"/>
        </w:rPr>
        <w:t xml:space="preserve"> and </w:t>
      </w:r>
      <w:r w:rsidR="00B04E96">
        <w:rPr>
          <w:lang w:val="en-US"/>
        </w:rPr>
        <w:t>report-writing</w:t>
      </w:r>
      <w:r w:rsidRPr="009B5F47">
        <w:rPr>
          <w:lang w:val="en-US"/>
        </w:rPr>
        <w:t xml:space="preserve"> skills </w:t>
      </w:r>
    </w:p>
    <w:p w14:paraId="110A2107" w14:textId="4CA1C7F5" w:rsidR="002D53D8" w:rsidRPr="008A75A6" w:rsidRDefault="002D53D8" w:rsidP="00255FE0">
      <w:pPr>
        <w:pStyle w:val="ListParagraph"/>
        <w:numPr>
          <w:ilvl w:val="0"/>
          <w:numId w:val="20"/>
        </w:numPr>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50BBAA44" w14:textId="77777777" w:rsidR="0009643D" w:rsidRPr="009B5F47" w:rsidRDefault="0009643D" w:rsidP="00366734">
      <w:pPr>
        <w:contextualSpacing/>
        <w:rPr>
          <w:rStyle w:val="Header1"/>
          <w:b/>
          <w:bCs/>
        </w:rPr>
      </w:pPr>
      <w:r w:rsidRPr="009B5F47">
        <w:rPr>
          <w:rStyle w:val="Header1"/>
          <w:b/>
          <w:bCs/>
        </w:rPr>
        <w:t>Desirable</w:t>
      </w:r>
    </w:p>
    <w:p w14:paraId="1A257DC6" w14:textId="2BB13B93" w:rsidR="008E6257" w:rsidRPr="009B5F47" w:rsidRDefault="008E6257" w:rsidP="00366734">
      <w:pPr>
        <w:pStyle w:val="ListParagraph"/>
        <w:numPr>
          <w:ilvl w:val="0"/>
          <w:numId w:val="21"/>
        </w:numPr>
        <w:rPr>
          <w:lang w:val="en-US"/>
        </w:rPr>
      </w:pPr>
      <w:r w:rsidRPr="009B5F47">
        <w:rPr>
          <w:lang w:val="en-US"/>
        </w:rPr>
        <w:t>Skills in writing funding submissions and donor reports.</w:t>
      </w:r>
    </w:p>
    <w:p w14:paraId="63A308D6" w14:textId="03D28D45" w:rsidR="00513B37" w:rsidRPr="00F51004" w:rsidRDefault="008E6257" w:rsidP="00366734">
      <w:pPr>
        <w:pStyle w:val="ListParagraph"/>
        <w:numPr>
          <w:ilvl w:val="0"/>
          <w:numId w:val="21"/>
        </w:numPr>
        <w:rPr>
          <w:rFonts w:eastAsia="Times New Roman" w:cs="Helvetica"/>
          <w:color w:val="272E31"/>
          <w:szCs w:val="20"/>
        </w:rPr>
      </w:pPr>
      <w:r w:rsidRPr="009B5F47">
        <w:rPr>
          <w:lang w:val="en-US"/>
        </w:rPr>
        <w:t>Advocacy and influencing skills</w:t>
      </w:r>
      <w:r w:rsidR="00F51004">
        <w:rPr>
          <w:lang w:val="en-US"/>
        </w:rPr>
        <w:t>.</w:t>
      </w:r>
    </w:p>
    <w:p w14:paraId="1BDBB3D4" w14:textId="36DE8A90" w:rsidR="00F51004" w:rsidRPr="00F51004" w:rsidRDefault="00F51004" w:rsidP="00F51004">
      <w:pPr>
        <w:pStyle w:val="ListParagraph"/>
        <w:numPr>
          <w:ilvl w:val="0"/>
          <w:numId w:val="21"/>
        </w:numPr>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r>
        <w:rPr>
          <w:rFonts w:eastAsia="Calibri" w:cs="Times New Roman"/>
        </w:rPr>
        <w:t>.</w:t>
      </w:r>
    </w:p>
    <w:p w14:paraId="38D0E1E2" w14:textId="77777777" w:rsidR="009B5F47" w:rsidRPr="009B5F47" w:rsidRDefault="009B5F47" w:rsidP="009B5F47">
      <w:pPr>
        <w:rPr>
          <w:rStyle w:val="section"/>
          <w:rFonts w:eastAsia="Times New Roman" w:cs="Helvetica"/>
          <w:color w:val="272E31"/>
          <w:szCs w:val="20"/>
        </w:rPr>
      </w:pPr>
    </w:p>
    <w:sdt>
      <w:sdtPr>
        <w:rPr>
          <w:rStyle w:val="section"/>
          <w:rFonts w:ascii="Veneer" w:eastAsiaTheme="majorEastAsia" w:hAnsi="Veneer" w:cstheme="majorBidi"/>
          <w:caps/>
          <w:color w:val="0072CE"/>
          <w:sz w:val="36"/>
          <w:szCs w:val="36"/>
        </w:rPr>
        <w:alias w:val="ALL PROFILES"/>
        <w:tag w:val="ALL PROFILES"/>
        <w:id w:val="-2132091492"/>
        <w:lock w:val="contentLocked"/>
        <w:placeholder>
          <w:docPart w:val="6E9B04ACC6D2421D89BA67CFA353AA91"/>
        </w:placeholder>
      </w:sdtPr>
      <w:sdtEndPr>
        <w:rPr>
          <w:rStyle w:val="DefaultParagraphFont"/>
          <w:rFonts w:ascii="Arial" w:eastAsiaTheme="minorHAnsi" w:hAnsi="Arial" w:cstheme="minorBidi"/>
          <w:caps w:val="0"/>
          <w:color w:val="3B3059" w:themeColor="text2"/>
          <w:sz w:val="22"/>
          <w:szCs w:val="22"/>
          <w:lang w:val="en-US"/>
        </w:rPr>
      </w:sdtEndPr>
      <w:sdtContent>
        <w:p w14:paraId="2CE55886" w14:textId="77777777" w:rsidR="00366734" w:rsidRPr="00B635ED" w:rsidRDefault="00366734" w:rsidP="003415E7">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7581EAB6" w14:textId="77777777" w:rsidR="00366734" w:rsidRPr="005C30C6" w:rsidRDefault="00366734" w:rsidP="003415E7">
          <w:pPr>
            <w:jc w:val="both"/>
            <w:rPr>
              <w:rFonts w:cs="Arial"/>
              <w:b/>
              <w:color w:val="auto"/>
              <w:szCs w:val="20"/>
            </w:rPr>
          </w:pPr>
          <w:r w:rsidRPr="005C30C6">
            <w:rPr>
              <w:rFonts w:cs="Arial"/>
              <w:b/>
              <w:color w:val="auto"/>
              <w:szCs w:val="20"/>
            </w:rPr>
            <w:t>We are open and accountable</w:t>
          </w:r>
        </w:p>
        <w:p w14:paraId="141646C0" w14:textId="77777777" w:rsidR="00366734" w:rsidRPr="005C30C6" w:rsidRDefault="00366734" w:rsidP="00366734">
          <w:pPr>
            <w:pStyle w:val="ListParagraph"/>
            <w:numPr>
              <w:ilvl w:val="0"/>
              <w:numId w:val="22"/>
            </w:numPr>
            <w:jc w:val="both"/>
            <w:rPr>
              <w:rFonts w:cs="Arial"/>
              <w:color w:val="auto"/>
              <w:szCs w:val="20"/>
            </w:rPr>
          </w:pPr>
          <w:r w:rsidRPr="005C30C6">
            <w:rPr>
              <w:rFonts w:cs="Arial"/>
              <w:color w:val="auto"/>
              <w:szCs w:val="20"/>
            </w:rPr>
            <w:t>Promotes a culture of openness and transparency, including with sponsors and donors.</w:t>
          </w:r>
        </w:p>
        <w:p w14:paraId="35A4E654" w14:textId="77777777" w:rsidR="00366734" w:rsidRPr="005C30C6" w:rsidRDefault="00366734" w:rsidP="00366734">
          <w:pPr>
            <w:pStyle w:val="ListParagraph"/>
            <w:numPr>
              <w:ilvl w:val="0"/>
              <w:numId w:val="22"/>
            </w:numPr>
            <w:jc w:val="both"/>
            <w:rPr>
              <w:rFonts w:cs="Arial"/>
              <w:color w:val="auto"/>
              <w:szCs w:val="20"/>
            </w:rPr>
          </w:pPr>
          <w:r w:rsidRPr="005C30C6">
            <w:rPr>
              <w:rFonts w:cs="Arial"/>
              <w:color w:val="auto"/>
              <w:szCs w:val="20"/>
            </w:rPr>
            <w:t>Holds self and others accountable to achieve the highest standards of integrity.</w:t>
          </w:r>
        </w:p>
        <w:p w14:paraId="1224EF4C" w14:textId="77777777" w:rsidR="00366734" w:rsidRPr="005C30C6" w:rsidRDefault="00366734" w:rsidP="00366734">
          <w:pPr>
            <w:pStyle w:val="ListParagraph"/>
            <w:numPr>
              <w:ilvl w:val="0"/>
              <w:numId w:val="22"/>
            </w:numPr>
            <w:jc w:val="both"/>
            <w:rPr>
              <w:rFonts w:cs="Arial"/>
              <w:color w:val="auto"/>
              <w:szCs w:val="20"/>
            </w:rPr>
          </w:pPr>
          <w:r w:rsidRPr="005C30C6">
            <w:rPr>
              <w:rFonts w:cs="Arial"/>
              <w:color w:val="auto"/>
              <w:szCs w:val="20"/>
            </w:rPr>
            <w:t>Consistent and fair in the treatment of people.</w:t>
          </w:r>
        </w:p>
        <w:p w14:paraId="2DFCF4BA" w14:textId="77777777" w:rsidR="00366734" w:rsidRPr="005C30C6" w:rsidRDefault="00366734" w:rsidP="00366734">
          <w:pPr>
            <w:pStyle w:val="ListParagraph"/>
            <w:numPr>
              <w:ilvl w:val="0"/>
              <w:numId w:val="22"/>
            </w:numPr>
            <w:jc w:val="both"/>
            <w:rPr>
              <w:rFonts w:cs="Arial"/>
              <w:color w:val="auto"/>
              <w:szCs w:val="20"/>
            </w:rPr>
          </w:pPr>
          <w:r w:rsidRPr="005C30C6">
            <w:rPr>
              <w:rFonts w:cs="Arial"/>
              <w:color w:val="auto"/>
              <w:szCs w:val="20"/>
            </w:rPr>
            <w:t>Open about mistakes and keen to learn from them.</w:t>
          </w:r>
        </w:p>
        <w:p w14:paraId="5C454D4C" w14:textId="77777777" w:rsidR="00366734" w:rsidRPr="005C30C6" w:rsidRDefault="00366734" w:rsidP="00366734">
          <w:pPr>
            <w:pStyle w:val="ListParagraph"/>
            <w:numPr>
              <w:ilvl w:val="0"/>
              <w:numId w:val="22"/>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 children, girls &amp; young people</w:t>
          </w:r>
        </w:p>
        <w:p w14:paraId="69B3529F" w14:textId="77777777" w:rsidR="00366734" w:rsidRPr="005C30C6" w:rsidRDefault="00366734" w:rsidP="003415E7">
          <w:pPr>
            <w:jc w:val="both"/>
            <w:rPr>
              <w:rFonts w:cs="Arial"/>
              <w:b/>
              <w:color w:val="auto"/>
              <w:szCs w:val="20"/>
            </w:rPr>
          </w:pPr>
          <w:r w:rsidRPr="005C30C6">
            <w:rPr>
              <w:rFonts w:cs="Arial"/>
              <w:b/>
              <w:color w:val="auto"/>
              <w:szCs w:val="20"/>
            </w:rPr>
            <w:t>We strive for lasting impact</w:t>
          </w:r>
        </w:p>
        <w:p w14:paraId="1F757AD3" w14:textId="77777777" w:rsidR="00366734" w:rsidRPr="005C30C6" w:rsidRDefault="00366734" w:rsidP="00366734">
          <w:pPr>
            <w:pStyle w:val="ListParagraph"/>
            <w:numPr>
              <w:ilvl w:val="0"/>
              <w:numId w:val="23"/>
            </w:numPr>
            <w:jc w:val="both"/>
            <w:rPr>
              <w:rFonts w:cs="Arial"/>
              <w:color w:val="auto"/>
              <w:szCs w:val="20"/>
            </w:rPr>
          </w:pPr>
          <w:r w:rsidRPr="005C30C6">
            <w:rPr>
              <w:rFonts w:cs="Arial"/>
              <w:color w:val="auto"/>
              <w:szCs w:val="20"/>
            </w:rPr>
            <w:t>Articulates a clear purpose for staff and sets high expectations.</w:t>
          </w:r>
        </w:p>
        <w:p w14:paraId="78F5BB0E" w14:textId="77777777" w:rsidR="00366734" w:rsidRPr="005C30C6" w:rsidRDefault="00366734" w:rsidP="00366734">
          <w:pPr>
            <w:pStyle w:val="ListParagraph"/>
            <w:numPr>
              <w:ilvl w:val="0"/>
              <w:numId w:val="23"/>
            </w:numPr>
            <w:jc w:val="both"/>
            <w:rPr>
              <w:rFonts w:cs="Arial"/>
              <w:color w:val="auto"/>
              <w:szCs w:val="20"/>
            </w:rPr>
          </w:pPr>
          <w:r w:rsidRPr="005C30C6">
            <w:rPr>
              <w:rFonts w:cs="Arial"/>
              <w:color w:val="auto"/>
              <w:szCs w:val="20"/>
            </w:rPr>
            <w:t>Creates a climate of continuous improvement, open to challenge and new ideas.</w:t>
          </w:r>
        </w:p>
        <w:p w14:paraId="0615F017" w14:textId="77777777" w:rsidR="00366734" w:rsidRPr="005C30C6" w:rsidRDefault="00366734" w:rsidP="00366734">
          <w:pPr>
            <w:pStyle w:val="ListParagraph"/>
            <w:numPr>
              <w:ilvl w:val="0"/>
              <w:numId w:val="23"/>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12A85A54" w14:textId="77777777" w:rsidR="00366734" w:rsidRPr="005C30C6" w:rsidRDefault="00366734" w:rsidP="00366734">
          <w:pPr>
            <w:pStyle w:val="ListParagraph"/>
            <w:numPr>
              <w:ilvl w:val="0"/>
              <w:numId w:val="23"/>
            </w:numPr>
            <w:jc w:val="both"/>
            <w:rPr>
              <w:rFonts w:cs="Arial"/>
              <w:color w:val="auto"/>
              <w:szCs w:val="20"/>
            </w:rPr>
          </w:pPr>
          <w:r w:rsidRPr="005C30C6">
            <w:rPr>
              <w:rFonts w:cs="Arial"/>
              <w:color w:val="auto"/>
              <w:szCs w:val="20"/>
            </w:rPr>
            <w:t>Evidence-based and evaluates effectiveness.</w:t>
          </w:r>
        </w:p>
        <w:p w14:paraId="5F9E164A" w14:textId="77777777" w:rsidR="00366734" w:rsidRPr="005C30C6" w:rsidRDefault="00366734" w:rsidP="003415E7">
          <w:pPr>
            <w:jc w:val="both"/>
            <w:rPr>
              <w:rFonts w:cs="Arial"/>
              <w:b/>
              <w:color w:val="auto"/>
              <w:szCs w:val="20"/>
            </w:rPr>
          </w:pPr>
          <w:r w:rsidRPr="005C30C6">
            <w:rPr>
              <w:rFonts w:cs="Arial"/>
              <w:b/>
              <w:color w:val="auto"/>
              <w:szCs w:val="20"/>
            </w:rPr>
            <w:t>We work well together</w:t>
          </w:r>
        </w:p>
        <w:p w14:paraId="4ECA038D" w14:textId="77777777" w:rsidR="00366734" w:rsidRPr="005C30C6" w:rsidRDefault="00366734" w:rsidP="00366734">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36F71CED" w14:textId="77777777" w:rsidR="00366734" w:rsidRPr="005C30C6" w:rsidRDefault="00366734" w:rsidP="00366734">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411D8EBB" w14:textId="77777777" w:rsidR="00366734" w:rsidRPr="005C30C6" w:rsidRDefault="00366734" w:rsidP="00366734">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25F98596" w14:textId="77777777" w:rsidR="00366734" w:rsidRPr="005C30C6" w:rsidRDefault="00366734" w:rsidP="00366734">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70868350" w14:textId="77777777" w:rsidR="00366734" w:rsidRPr="005C30C6" w:rsidRDefault="00366734" w:rsidP="003415E7">
          <w:pPr>
            <w:pStyle w:val="ListParagraph"/>
            <w:numPr>
              <w:ilvl w:val="0"/>
              <w:numId w:val="0"/>
            </w:numPr>
            <w:spacing w:after="0" w:line="259" w:lineRule="auto"/>
            <w:ind w:left="720"/>
            <w:jc w:val="both"/>
            <w:rPr>
              <w:rFonts w:eastAsia="Times New Roman" w:cs="Arial"/>
              <w:color w:val="auto"/>
              <w:szCs w:val="20"/>
              <w:lang w:val="en-US"/>
            </w:rPr>
          </w:pPr>
        </w:p>
        <w:p w14:paraId="73687A43" w14:textId="77777777" w:rsidR="00366734" w:rsidRPr="005C30C6" w:rsidRDefault="00366734" w:rsidP="003415E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0A275341" w14:textId="77777777" w:rsidR="00366734" w:rsidRPr="005C30C6" w:rsidRDefault="00366734" w:rsidP="003415E7">
          <w:pPr>
            <w:spacing w:after="0" w:line="259" w:lineRule="auto"/>
            <w:ind w:left="360" w:hanging="360"/>
            <w:jc w:val="both"/>
            <w:rPr>
              <w:rFonts w:eastAsia="Times New Roman" w:cs="Arial"/>
              <w:b/>
              <w:color w:val="auto"/>
              <w:szCs w:val="20"/>
              <w:lang w:val="en-US"/>
            </w:rPr>
          </w:pPr>
        </w:p>
        <w:p w14:paraId="21B1A248" w14:textId="77777777" w:rsidR="00366734" w:rsidRPr="005C30C6" w:rsidRDefault="00366734" w:rsidP="00366734">
          <w:pPr>
            <w:pStyle w:val="ListParagraph"/>
            <w:numPr>
              <w:ilvl w:val="0"/>
              <w:numId w:val="2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36AB6A71" w14:textId="77777777" w:rsidR="00366734" w:rsidRPr="005C30C6" w:rsidRDefault="00366734" w:rsidP="00366734">
          <w:pPr>
            <w:pStyle w:val="ListParagraph"/>
            <w:numPr>
              <w:ilvl w:val="0"/>
              <w:numId w:val="2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691F330F" w14:textId="77777777" w:rsidR="00366734" w:rsidRPr="00FC0929" w:rsidRDefault="00366734" w:rsidP="00366734">
          <w:pPr>
            <w:pStyle w:val="ListParagraph"/>
            <w:numPr>
              <w:ilvl w:val="0"/>
              <w:numId w:val="25"/>
            </w:numPr>
            <w:spacing w:after="0" w:line="259" w:lineRule="auto"/>
            <w:jc w:val="both"/>
            <w:rPr>
              <w:rStyle w:val="section"/>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1DCC135E" w14:textId="77777777" w:rsidR="00366734" w:rsidRDefault="00366734" w:rsidP="00366734">
      <w:pPr>
        <w:contextualSpacing/>
        <w:rPr>
          <w:rStyle w:val="section"/>
          <w:rFonts w:ascii="Veneer" w:eastAsiaTheme="majorEastAsia" w:hAnsi="Veneer" w:cstheme="majorBidi"/>
          <w:caps/>
          <w:color w:val="0072CE"/>
          <w:sz w:val="36"/>
          <w:szCs w:val="36"/>
        </w:rPr>
      </w:pPr>
    </w:p>
    <w:p w14:paraId="3955F81E" w14:textId="57B633D6" w:rsidR="00366734" w:rsidRPr="00EE6B42" w:rsidRDefault="001B01CF" w:rsidP="00366734">
      <w:pPr>
        <w:pStyle w:val="Heading1nonumber"/>
        <w:spacing w:after="240"/>
        <w:contextualSpacing/>
        <w:rPr>
          <w:rStyle w:val="section"/>
          <w:caps w:val="0"/>
          <w:sz w:val="36"/>
          <w:szCs w:val="36"/>
        </w:rPr>
      </w:pPr>
      <w:r w:rsidRPr="00EE6B42">
        <w:rPr>
          <w:rStyle w:val="section"/>
          <w:sz w:val="36"/>
          <w:szCs w:val="36"/>
        </w:rPr>
        <w:t>Physical Environment</w:t>
      </w:r>
    </w:p>
    <w:p w14:paraId="16121DF1" w14:textId="77777777" w:rsidR="003C1970" w:rsidRPr="00510089" w:rsidRDefault="003C1970" w:rsidP="00366734">
      <w:pPr>
        <w:contextualSpacing/>
      </w:pPr>
      <w: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50136351" w14:textId="77777777" w:rsidR="003C1970" w:rsidRDefault="003C1970" w:rsidP="00366734">
      <w:pPr>
        <w:contextualSpacing/>
      </w:pPr>
    </w:p>
    <w:p w14:paraId="12D6002E" w14:textId="77777777" w:rsidR="003C1970" w:rsidRPr="00510089" w:rsidRDefault="003C1970" w:rsidP="00366734">
      <w:pPr>
        <w:contextualSpacing/>
      </w:pPr>
      <w:r>
        <w:t xml:space="preserve">The post holder will be provided with the necessary support for such varied locations, including security training, well-being and mental health support and briefings before all deployments. </w:t>
      </w:r>
    </w:p>
    <w:p w14:paraId="36D1B1D0" w14:textId="77777777" w:rsidR="003C1970" w:rsidRDefault="003C1970" w:rsidP="00366734">
      <w:pPr>
        <w:contextualSpacing/>
      </w:pPr>
    </w:p>
    <w:p w14:paraId="259F4EE2" w14:textId="663E2795" w:rsidR="003C1970" w:rsidRDefault="003C1970" w:rsidP="00366734">
      <w:pPr>
        <w:contextualSpacing/>
      </w:pPr>
      <w:r>
        <w:t>While on deployment, the accommodation, transport, and availability of services will be dependent on the context and the specific country offices policies</w:t>
      </w:r>
      <w:r w:rsidR="005E7F94">
        <w:t>.</w:t>
      </w:r>
    </w:p>
    <w:p w14:paraId="2E41E551" w14:textId="77777777" w:rsidR="00AD691E" w:rsidRPr="00247595" w:rsidRDefault="00AD691E" w:rsidP="00366734">
      <w:pPr>
        <w:contextualSpacing/>
        <w:rPr>
          <w:rFonts w:asciiTheme="majorHAnsi" w:hAnsiTheme="majorHAnsi"/>
          <w:color w:val="auto"/>
          <w:szCs w:val="20"/>
        </w:rPr>
      </w:pPr>
    </w:p>
    <w:p w14:paraId="32DAC111" w14:textId="4E9CD26A" w:rsidR="001B01CF" w:rsidRPr="003C1970" w:rsidRDefault="001B01CF" w:rsidP="00366734">
      <w:pPr>
        <w:pStyle w:val="Heading1nonumber"/>
        <w:spacing w:after="240"/>
        <w:contextualSpacing/>
      </w:pPr>
      <w:r w:rsidRPr="00EE6B42">
        <w:rPr>
          <w:rStyle w:val="section"/>
          <w:sz w:val="36"/>
          <w:szCs w:val="36"/>
        </w:rPr>
        <w:t>Level of contact with children</w:t>
      </w:r>
    </w:p>
    <w:p w14:paraId="55B3E961" w14:textId="77777777" w:rsidR="00C3313A" w:rsidRPr="005C30C6" w:rsidRDefault="00C3313A" w:rsidP="00587885">
      <w:r w:rsidRPr="005C30C6">
        <w:t xml:space="preserve">Mid contact: Occasional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BF58" w14:textId="77777777" w:rsidR="00352A4F" w:rsidRDefault="00352A4F" w:rsidP="001A5060">
      <w:pPr>
        <w:spacing w:after="0"/>
      </w:pPr>
      <w:r>
        <w:separator/>
      </w:r>
    </w:p>
  </w:endnote>
  <w:endnote w:type="continuationSeparator" w:id="0">
    <w:p w14:paraId="3C8D0455" w14:textId="77777777" w:rsidR="00352A4F" w:rsidRDefault="00352A4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5A0391" w:rsidRDefault="00000000" w:rsidP="00D65BF3">
    <w:pPr>
      <w:pStyle w:val="Footer"/>
      <w:pBdr>
        <w:top w:val="single" w:sz="4" w:space="4" w:color="auto"/>
      </w:pBdr>
      <w:tabs>
        <w:tab w:val="right" w:pos="8505"/>
      </w:tabs>
    </w:pPr>
    <w:hyperlink r:id="rId1" w:history="1">
      <w:r w:rsidR="005A0391" w:rsidRPr="000E3BAC">
        <w:rPr>
          <w:rStyle w:val="Hyperlink"/>
        </w:rPr>
        <w:t>plan-international.org</w:t>
      </w:r>
    </w:hyperlink>
    <w:r w:rsidR="005A0391">
      <w:tab/>
    </w:r>
    <w:r w:rsidR="005A0391">
      <w:tab/>
      <w:t>Role Profile</w:t>
    </w:r>
    <w:r w:rsidR="005A0391">
      <w:tab/>
    </w:r>
    <w:r w:rsidR="005A0391">
      <w:fldChar w:fldCharType="begin"/>
    </w:r>
    <w:r w:rsidR="005A0391">
      <w:instrText xml:space="preserve"> PAGE   \* MERGEFORMAT </w:instrText>
    </w:r>
    <w:r w:rsidR="005A0391">
      <w:fldChar w:fldCharType="separate"/>
    </w:r>
    <w:r w:rsidR="00EB3BF6">
      <w:rPr>
        <w:noProof/>
      </w:rPr>
      <w:t>3</w:t>
    </w:r>
    <w:r w:rsidR="005A03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0C1BA51C" w:rsidR="005A0391" w:rsidRDefault="005A0391" w:rsidP="00922BF8">
    <w:pPr>
      <w:pStyle w:val="Footer"/>
    </w:pPr>
    <w:r>
      <w:t xml:space="preserve">Plan International </w:t>
    </w:r>
    <w:r w:rsidR="00282B83">
      <w:t xml:space="preserve">- </w:t>
    </w:r>
    <w:r w:rsidR="00282B83" w:rsidRPr="00282B83">
      <w:rPr>
        <w:color w:val="1F497D"/>
      </w:rPr>
      <w:t>DEPLOYABLE NUTRITION SPECIALIST</w:t>
    </w:r>
  </w:p>
  <w:p w14:paraId="42893F6F" w14:textId="77777777" w:rsidR="005A0391" w:rsidRDefault="005A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DFFF" w14:textId="77777777" w:rsidR="00352A4F" w:rsidRDefault="00352A4F" w:rsidP="00AD5F3A">
      <w:pPr>
        <w:pBdr>
          <w:between w:val="single" w:sz="4" w:space="1" w:color="EE52A4" w:themeColor="accent1" w:themeTint="99"/>
        </w:pBdr>
        <w:spacing w:after="0"/>
      </w:pPr>
    </w:p>
    <w:p w14:paraId="700335A4" w14:textId="77777777" w:rsidR="00352A4F" w:rsidRDefault="00352A4F" w:rsidP="00AD5F3A">
      <w:pPr>
        <w:pBdr>
          <w:between w:val="single" w:sz="4" w:space="1" w:color="EE52A4" w:themeColor="accent1" w:themeTint="99"/>
        </w:pBdr>
        <w:spacing w:after="0"/>
      </w:pPr>
    </w:p>
  </w:footnote>
  <w:footnote w:type="continuationSeparator" w:id="0">
    <w:p w14:paraId="651287F4" w14:textId="77777777" w:rsidR="00352A4F" w:rsidRDefault="00352A4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5A0391" w:rsidRDefault="005A0391"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5A0391" w:rsidRDefault="005A0391">
    <w:pPr>
      <w:pStyle w:val="Header"/>
      <w:rPr>
        <w:noProof/>
        <w:lang w:eastAsia="en-GB"/>
      </w:rPr>
    </w:pPr>
    <w:r>
      <w:rPr>
        <w:noProof/>
        <w:lang w:val="en-IN" w:eastAsia="en-IN"/>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5A0391" w:rsidRDefault="005A0391">
    <w:pPr>
      <w:pStyle w:val="Header"/>
      <w:rPr>
        <w:noProof/>
        <w:lang w:eastAsia="en-GB"/>
      </w:rPr>
    </w:pPr>
  </w:p>
  <w:p w14:paraId="64DD1330" w14:textId="77777777" w:rsidR="005A0391" w:rsidRDefault="005A0391">
    <w:pPr>
      <w:pStyle w:val="Header"/>
      <w:rPr>
        <w:noProof/>
        <w:lang w:eastAsia="en-GB"/>
      </w:rPr>
    </w:pPr>
  </w:p>
  <w:p w14:paraId="1035F80D" w14:textId="77777777" w:rsidR="005A0391" w:rsidRDefault="005A0391">
    <w:pPr>
      <w:pStyle w:val="Header"/>
      <w:rPr>
        <w:noProof/>
        <w:lang w:eastAsia="en-GB"/>
      </w:rPr>
    </w:pPr>
  </w:p>
  <w:p w14:paraId="0179B583" w14:textId="77777777" w:rsidR="005A0391" w:rsidRDefault="005A0391">
    <w:pPr>
      <w:pStyle w:val="Header"/>
      <w:rPr>
        <w:noProof/>
        <w:lang w:eastAsia="en-GB"/>
      </w:rPr>
    </w:pPr>
  </w:p>
  <w:p w14:paraId="35350B34" w14:textId="77777777" w:rsidR="005A0391" w:rsidRDefault="005A0391">
    <w:pPr>
      <w:pStyle w:val="Header"/>
      <w:rPr>
        <w:noProof/>
        <w:lang w:eastAsia="en-GB"/>
      </w:rPr>
    </w:pPr>
  </w:p>
  <w:p w14:paraId="4EFB8E9A" w14:textId="77777777" w:rsidR="005A0391" w:rsidRDefault="005A0391">
    <w:pPr>
      <w:pStyle w:val="Header"/>
      <w:rPr>
        <w:noProof/>
        <w:lang w:eastAsia="en-GB"/>
      </w:rPr>
    </w:pPr>
  </w:p>
  <w:p w14:paraId="239A7E94" w14:textId="77777777" w:rsidR="005A0391" w:rsidRPr="00922BF8" w:rsidRDefault="005A0391">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3D3D"/>
    <w:multiLevelType w:val="hybridMultilevel"/>
    <w:tmpl w:val="400A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0B63"/>
    <w:multiLevelType w:val="hybridMultilevel"/>
    <w:tmpl w:val="FC2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AF14275E"/>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453AF"/>
    <w:multiLevelType w:val="hybridMultilevel"/>
    <w:tmpl w:val="5C4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396F59"/>
    <w:multiLevelType w:val="hybridMultilevel"/>
    <w:tmpl w:val="F76C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402D"/>
    <w:multiLevelType w:val="hybridMultilevel"/>
    <w:tmpl w:val="8D6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E01EE"/>
    <w:multiLevelType w:val="hybridMultilevel"/>
    <w:tmpl w:val="488A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0D6"/>
    <w:multiLevelType w:val="hybridMultilevel"/>
    <w:tmpl w:val="980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9725F"/>
    <w:multiLevelType w:val="hybridMultilevel"/>
    <w:tmpl w:val="0B086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351D7"/>
    <w:multiLevelType w:val="hybridMultilevel"/>
    <w:tmpl w:val="EB3C09B8"/>
    <w:lvl w:ilvl="0" w:tplc="4E9E5F84">
      <w:start w:val="1"/>
      <w:numFmt w:val="bullet"/>
      <w:lvlText w:val=""/>
      <w:lvlJc w:val="left"/>
      <w:pPr>
        <w:tabs>
          <w:tab w:val="num" w:pos="360"/>
        </w:tabs>
        <w:ind w:left="360" w:hanging="360"/>
      </w:pPr>
      <w:rPr>
        <w:rFonts w:ascii="Symbol" w:hAnsi="Symbol" w:hint="default"/>
      </w:rPr>
    </w:lvl>
    <w:lvl w:ilvl="1" w:tplc="A4FCEC7C" w:tentative="1">
      <w:start w:val="1"/>
      <w:numFmt w:val="bullet"/>
      <w:lvlText w:val=""/>
      <w:lvlJc w:val="left"/>
      <w:pPr>
        <w:tabs>
          <w:tab w:val="num" w:pos="1080"/>
        </w:tabs>
        <w:ind w:left="1080" w:hanging="360"/>
      </w:pPr>
      <w:rPr>
        <w:rFonts w:ascii="Symbol" w:hAnsi="Symbol" w:hint="default"/>
      </w:rPr>
    </w:lvl>
    <w:lvl w:ilvl="2" w:tplc="17241438" w:tentative="1">
      <w:start w:val="1"/>
      <w:numFmt w:val="bullet"/>
      <w:lvlText w:val=""/>
      <w:lvlJc w:val="left"/>
      <w:pPr>
        <w:tabs>
          <w:tab w:val="num" w:pos="1800"/>
        </w:tabs>
        <w:ind w:left="1800" w:hanging="360"/>
      </w:pPr>
      <w:rPr>
        <w:rFonts w:ascii="Symbol" w:hAnsi="Symbol" w:hint="default"/>
      </w:rPr>
    </w:lvl>
    <w:lvl w:ilvl="3" w:tplc="E7788C88" w:tentative="1">
      <w:start w:val="1"/>
      <w:numFmt w:val="bullet"/>
      <w:lvlText w:val=""/>
      <w:lvlJc w:val="left"/>
      <w:pPr>
        <w:tabs>
          <w:tab w:val="num" w:pos="2520"/>
        </w:tabs>
        <w:ind w:left="2520" w:hanging="360"/>
      </w:pPr>
      <w:rPr>
        <w:rFonts w:ascii="Symbol" w:hAnsi="Symbol" w:hint="default"/>
      </w:rPr>
    </w:lvl>
    <w:lvl w:ilvl="4" w:tplc="A902375A" w:tentative="1">
      <w:start w:val="1"/>
      <w:numFmt w:val="bullet"/>
      <w:lvlText w:val=""/>
      <w:lvlJc w:val="left"/>
      <w:pPr>
        <w:tabs>
          <w:tab w:val="num" w:pos="3240"/>
        </w:tabs>
        <w:ind w:left="3240" w:hanging="360"/>
      </w:pPr>
      <w:rPr>
        <w:rFonts w:ascii="Symbol" w:hAnsi="Symbol" w:hint="default"/>
      </w:rPr>
    </w:lvl>
    <w:lvl w:ilvl="5" w:tplc="F74828D6" w:tentative="1">
      <w:start w:val="1"/>
      <w:numFmt w:val="bullet"/>
      <w:lvlText w:val=""/>
      <w:lvlJc w:val="left"/>
      <w:pPr>
        <w:tabs>
          <w:tab w:val="num" w:pos="3960"/>
        </w:tabs>
        <w:ind w:left="3960" w:hanging="360"/>
      </w:pPr>
      <w:rPr>
        <w:rFonts w:ascii="Symbol" w:hAnsi="Symbol" w:hint="default"/>
      </w:rPr>
    </w:lvl>
    <w:lvl w:ilvl="6" w:tplc="17A43CB0" w:tentative="1">
      <w:start w:val="1"/>
      <w:numFmt w:val="bullet"/>
      <w:lvlText w:val=""/>
      <w:lvlJc w:val="left"/>
      <w:pPr>
        <w:tabs>
          <w:tab w:val="num" w:pos="4680"/>
        </w:tabs>
        <w:ind w:left="4680" w:hanging="360"/>
      </w:pPr>
      <w:rPr>
        <w:rFonts w:ascii="Symbol" w:hAnsi="Symbol" w:hint="default"/>
      </w:rPr>
    </w:lvl>
    <w:lvl w:ilvl="7" w:tplc="BC3CDDE2" w:tentative="1">
      <w:start w:val="1"/>
      <w:numFmt w:val="bullet"/>
      <w:lvlText w:val=""/>
      <w:lvlJc w:val="left"/>
      <w:pPr>
        <w:tabs>
          <w:tab w:val="num" w:pos="5400"/>
        </w:tabs>
        <w:ind w:left="5400" w:hanging="360"/>
      </w:pPr>
      <w:rPr>
        <w:rFonts w:ascii="Symbol" w:hAnsi="Symbol" w:hint="default"/>
      </w:rPr>
    </w:lvl>
    <w:lvl w:ilvl="8" w:tplc="DA72EC8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E720CB0"/>
    <w:multiLevelType w:val="hybridMultilevel"/>
    <w:tmpl w:val="B81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930F7"/>
    <w:multiLevelType w:val="hybridMultilevel"/>
    <w:tmpl w:val="53FC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1218A"/>
    <w:multiLevelType w:val="hybridMultilevel"/>
    <w:tmpl w:val="EC2C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17304"/>
    <w:multiLevelType w:val="hybridMultilevel"/>
    <w:tmpl w:val="57F020D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6CFA71C3"/>
    <w:multiLevelType w:val="hybridMultilevel"/>
    <w:tmpl w:val="389C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4488F"/>
    <w:multiLevelType w:val="hybridMultilevel"/>
    <w:tmpl w:val="D298C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A567E5"/>
    <w:multiLevelType w:val="multilevel"/>
    <w:tmpl w:val="FDE4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59015">
    <w:abstractNumId w:val="8"/>
  </w:num>
  <w:num w:numId="2" w16cid:durableId="1817065770">
    <w:abstractNumId w:val="3"/>
  </w:num>
  <w:num w:numId="3" w16cid:durableId="1563951122">
    <w:abstractNumId w:val="14"/>
  </w:num>
  <w:num w:numId="4" w16cid:durableId="454562449">
    <w:abstractNumId w:val="16"/>
  </w:num>
  <w:num w:numId="5" w16cid:durableId="735207954">
    <w:abstractNumId w:val="0"/>
  </w:num>
  <w:num w:numId="6" w16cid:durableId="293800833">
    <w:abstractNumId w:val="23"/>
  </w:num>
  <w:num w:numId="7" w16cid:durableId="534663492">
    <w:abstractNumId w:val="13"/>
  </w:num>
  <w:num w:numId="8" w16cid:durableId="377559708">
    <w:abstractNumId w:val="22"/>
  </w:num>
  <w:num w:numId="9" w16cid:durableId="1232933420">
    <w:abstractNumId w:val="2"/>
  </w:num>
  <w:num w:numId="10" w16cid:durableId="718016720">
    <w:abstractNumId w:val="15"/>
  </w:num>
  <w:num w:numId="11" w16cid:durableId="1379626493">
    <w:abstractNumId w:val="19"/>
  </w:num>
  <w:num w:numId="12" w16cid:durableId="1533378333">
    <w:abstractNumId w:val="9"/>
  </w:num>
  <w:num w:numId="13" w16cid:durableId="1285115422">
    <w:abstractNumId w:val="6"/>
  </w:num>
  <w:num w:numId="14" w16cid:durableId="1261570953">
    <w:abstractNumId w:val="20"/>
  </w:num>
  <w:num w:numId="15" w16cid:durableId="1246264029">
    <w:abstractNumId w:val="21"/>
  </w:num>
  <w:num w:numId="16" w16cid:durableId="1378625356">
    <w:abstractNumId w:val="17"/>
  </w:num>
  <w:num w:numId="17" w16cid:durableId="810639450">
    <w:abstractNumId w:val="12"/>
  </w:num>
  <w:num w:numId="18" w16cid:durableId="1844587354">
    <w:abstractNumId w:val="5"/>
  </w:num>
  <w:num w:numId="19" w16cid:durableId="1996300728">
    <w:abstractNumId w:val="7"/>
  </w:num>
  <w:num w:numId="20" w16cid:durableId="456529147">
    <w:abstractNumId w:val="11"/>
  </w:num>
  <w:num w:numId="21" w16cid:durableId="1302804654">
    <w:abstractNumId w:val="10"/>
  </w:num>
  <w:num w:numId="22" w16cid:durableId="692729563">
    <w:abstractNumId w:val="4"/>
  </w:num>
  <w:num w:numId="23" w16cid:durableId="747313057">
    <w:abstractNumId w:val="25"/>
  </w:num>
  <w:num w:numId="24" w16cid:durableId="1962566071">
    <w:abstractNumId w:val="18"/>
  </w:num>
  <w:num w:numId="25" w16cid:durableId="205652888">
    <w:abstractNumId w:val="1"/>
  </w:num>
  <w:num w:numId="26" w16cid:durableId="175991150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13C0B"/>
    <w:rsid w:val="0001697F"/>
    <w:rsid w:val="00022000"/>
    <w:rsid w:val="00031C02"/>
    <w:rsid w:val="000379B7"/>
    <w:rsid w:val="00037A7C"/>
    <w:rsid w:val="00037DC0"/>
    <w:rsid w:val="0004041F"/>
    <w:rsid w:val="000420E5"/>
    <w:rsid w:val="00042B9F"/>
    <w:rsid w:val="00063C74"/>
    <w:rsid w:val="00064CE4"/>
    <w:rsid w:val="000708FD"/>
    <w:rsid w:val="00074FB1"/>
    <w:rsid w:val="0008017A"/>
    <w:rsid w:val="00080677"/>
    <w:rsid w:val="00081236"/>
    <w:rsid w:val="00082B9C"/>
    <w:rsid w:val="0008547F"/>
    <w:rsid w:val="0009643D"/>
    <w:rsid w:val="000A2A01"/>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5FCF"/>
    <w:rsid w:val="00117AEA"/>
    <w:rsid w:val="00124729"/>
    <w:rsid w:val="00127399"/>
    <w:rsid w:val="001302F3"/>
    <w:rsid w:val="00140744"/>
    <w:rsid w:val="00141BD0"/>
    <w:rsid w:val="00146D5B"/>
    <w:rsid w:val="0015066D"/>
    <w:rsid w:val="00150A84"/>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01CF"/>
    <w:rsid w:val="001B4326"/>
    <w:rsid w:val="001B5244"/>
    <w:rsid w:val="001C2F04"/>
    <w:rsid w:val="001C3445"/>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23B4"/>
    <w:rsid w:val="002344D3"/>
    <w:rsid w:val="0023532B"/>
    <w:rsid w:val="00241172"/>
    <w:rsid w:val="002412DC"/>
    <w:rsid w:val="002434AA"/>
    <w:rsid w:val="00245FE8"/>
    <w:rsid w:val="00255FE0"/>
    <w:rsid w:val="00260962"/>
    <w:rsid w:val="00265614"/>
    <w:rsid w:val="0026564D"/>
    <w:rsid w:val="00267C12"/>
    <w:rsid w:val="002701E2"/>
    <w:rsid w:val="00271FE2"/>
    <w:rsid w:val="00280B42"/>
    <w:rsid w:val="00282B83"/>
    <w:rsid w:val="002839E7"/>
    <w:rsid w:val="0028432D"/>
    <w:rsid w:val="00284545"/>
    <w:rsid w:val="00285436"/>
    <w:rsid w:val="002857C8"/>
    <w:rsid w:val="00285A5D"/>
    <w:rsid w:val="00292837"/>
    <w:rsid w:val="0029765F"/>
    <w:rsid w:val="002A2F46"/>
    <w:rsid w:val="002A4E64"/>
    <w:rsid w:val="002B232D"/>
    <w:rsid w:val="002B2DF1"/>
    <w:rsid w:val="002B2FE1"/>
    <w:rsid w:val="002B5793"/>
    <w:rsid w:val="002C0AFD"/>
    <w:rsid w:val="002C0BBA"/>
    <w:rsid w:val="002C194B"/>
    <w:rsid w:val="002C290D"/>
    <w:rsid w:val="002D434C"/>
    <w:rsid w:val="002D4AC5"/>
    <w:rsid w:val="002D51BC"/>
    <w:rsid w:val="002D53D8"/>
    <w:rsid w:val="002E1BFE"/>
    <w:rsid w:val="002F2253"/>
    <w:rsid w:val="002F3588"/>
    <w:rsid w:val="002F48C9"/>
    <w:rsid w:val="00306782"/>
    <w:rsid w:val="003078A6"/>
    <w:rsid w:val="003147B0"/>
    <w:rsid w:val="00323D1A"/>
    <w:rsid w:val="00330B3E"/>
    <w:rsid w:val="00333F3E"/>
    <w:rsid w:val="003355A5"/>
    <w:rsid w:val="00335DFE"/>
    <w:rsid w:val="0035259C"/>
    <w:rsid w:val="00352A4F"/>
    <w:rsid w:val="00352EFB"/>
    <w:rsid w:val="00356643"/>
    <w:rsid w:val="003574FA"/>
    <w:rsid w:val="003626A9"/>
    <w:rsid w:val="00366734"/>
    <w:rsid w:val="00371E51"/>
    <w:rsid w:val="003740CE"/>
    <w:rsid w:val="00375110"/>
    <w:rsid w:val="00382FEC"/>
    <w:rsid w:val="003A0C0F"/>
    <w:rsid w:val="003A2DBF"/>
    <w:rsid w:val="003A3C8A"/>
    <w:rsid w:val="003A50AD"/>
    <w:rsid w:val="003A5E79"/>
    <w:rsid w:val="003B41A2"/>
    <w:rsid w:val="003B751F"/>
    <w:rsid w:val="003C1970"/>
    <w:rsid w:val="003D699F"/>
    <w:rsid w:val="003D777D"/>
    <w:rsid w:val="003E018C"/>
    <w:rsid w:val="003E7CB1"/>
    <w:rsid w:val="003F06BF"/>
    <w:rsid w:val="003F364B"/>
    <w:rsid w:val="003F3B7D"/>
    <w:rsid w:val="003F3EF3"/>
    <w:rsid w:val="003F426A"/>
    <w:rsid w:val="00414D4A"/>
    <w:rsid w:val="00420896"/>
    <w:rsid w:val="004307D6"/>
    <w:rsid w:val="00435A96"/>
    <w:rsid w:val="00436177"/>
    <w:rsid w:val="00440922"/>
    <w:rsid w:val="00444ABE"/>
    <w:rsid w:val="00444EBE"/>
    <w:rsid w:val="0044588A"/>
    <w:rsid w:val="004512C4"/>
    <w:rsid w:val="00451CDA"/>
    <w:rsid w:val="00452FFF"/>
    <w:rsid w:val="004633E9"/>
    <w:rsid w:val="004655DE"/>
    <w:rsid w:val="00466BA4"/>
    <w:rsid w:val="00467E62"/>
    <w:rsid w:val="00467F24"/>
    <w:rsid w:val="0047729F"/>
    <w:rsid w:val="00480152"/>
    <w:rsid w:val="00480B83"/>
    <w:rsid w:val="00481D19"/>
    <w:rsid w:val="0048203A"/>
    <w:rsid w:val="00487B6B"/>
    <w:rsid w:val="00490151"/>
    <w:rsid w:val="00495723"/>
    <w:rsid w:val="004A0F15"/>
    <w:rsid w:val="004A4C26"/>
    <w:rsid w:val="004A4CCC"/>
    <w:rsid w:val="004B176B"/>
    <w:rsid w:val="004B1D6D"/>
    <w:rsid w:val="004B5754"/>
    <w:rsid w:val="004C3BDB"/>
    <w:rsid w:val="004E401D"/>
    <w:rsid w:val="004F4B5D"/>
    <w:rsid w:val="00501AC9"/>
    <w:rsid w:val="00506F33"/>
    <w:rsid w:val="00513B37"/>
    <w:rsid w:val="00516AFE"/>
    <w:rsid w:val="0051759B"/>
    <w:rsid w:val="00524108"/>
    <w:rsid w:val="005249DF"/>
    <w:rsid w:val="00526221"/>
    <w:rsid w:val="00536511"/>
    <w:rsid w:val="0054249A"/>
    <w:rsid w:val="00544E26"/>
    <w:rsid w:val="005465C9"/>
    <w:rsid w:val="00552A25"/>
    <w:rsid w:val="0055717C"/>
    <w:rsid w:val="005632D1"/>
    <w:rsid w:val="00564B1C"/>
    <w:rsid w:val="0057226B"/>
    <w:rsid w:val="0057369F"/>
    <w:rsid w:val="00580FBF"/>
    <w:rsid w:val="00581B8D"/>
    <w:rsid w:val="00584507"/>
    <w:rsid w:val="00585112"/>
    <w:rsid w:val="005852F1"/>
    <w:rsid w:val="00585F26"/>
    <w:rsid w:val="005876B9"/>
    <w:rsid w:val="00587885"/>
    <w:rsid w:val="005931E1"/>
    <w:rsid w:val="005A0391"/>
    <w:rsid w:val="005A6882"/>
    <w:rsid w:val="005C2468"/>
    <w:rsid w:val="005C2B0A"/>
    <w:rsid w:val="005C30C6"/>
    <w:rsid w:val="005C5A9B"/>
    <w:rsid w:val="005C5BD3"/>
    <w:rsid w:val="005D7A5A"/>
    <w:rsid w:val="005E02D3"/>
    <w:rsid w:val="005E1ADE"/>
    <w:rsid w:val="005E239F"/>
    <w:rsid w:val="005E66ED"/>
    <w:rsid w:val="005E7F94"/>
    <w:rsid w:val="005F0501"/>
    <w:rsid w:val="005F7961"/>
    <w:rsid w:val="0061383F"/>
    <w:rsid w:val="00615D29"/>
    <w:rsid w:val="00617955"/>
    <w:rsid w:val="006208A8"/>
    <w:rsid w:val="00624C5F"/>
    <w:rsid w:val="00633A43"/>
    <w:rsid w:val="00635B2B"/>
    <w:rsid w:val="006419D0"/>
    <w:rsid w:val="00650267"/>
    <w:rsid w:val="00665F05"/>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8713E"/>
    <w:rsid w:val="00792E3F"/>
    <w:rsid w:val="00796BAA"/>
    <w:rsid w:val="007973F3"/>
    <w:rsid w:val="007A0821"/>
    <w:rsid w:val="007A560C"/>
    <w:rsid w:val="007A79CA"/>
    <w:rsid w:val="007A7B24"/>
    <w:rsid w:val="007B3210"/>
    <w:rsid w:val="007B3241"/>
    <w:rsid w:val="007B3A02"/>
    <w:rsid w:val="007B52AA"/>
    <w:rsid w:val="007C0828"/>
    <w:rsid w:val="007E0CD8"/>
    <w:rsid w:val="007E2779"/>
    <w:rsid w:val="007E5316"/>
    <w:rsid w:val="007E587E"/>
    <w:rsid w:val="007F35B2"/>
    <w:rsid w:val="007F44BB"/>
    <w:rsid w:val="007F716C"/>
    <w:rsid w:val="00801BBC"/>
    <w:rsid w:val="008045B2"/>
    <w:rsid w:val="00804E0B"/>
    <w:rsid w:val="008110A6"/>
    <w:rsid w:val="00811D61"/>
    <w:rsid w:val="00816283"/>
    <w:rsid w:val="00822B80"/>
    <w:rsid w:val="00827ADE"/>
    <w:rsid w:val="00830F37"/>
    <w:rsid w:val="0083115B"/>
    <w:rsid w:val="00833E0E"/>
    <w:rsid w:val="00834E51"/>
    <w:rsid w:val="00842957"/>
    <w:rsid w:val="00843505"/>
    <w:rsid w:val="0084465B"/>
    <w:rsid w:val="0084502B"/>
    <w:rsid w:val="008475FA"/>
    <w:rsid w:val="0085302F"/>
    <w:rsid w:val="0085431C"/>
    <w:rsid w:val="00856340"/>
    <w:rsid w:val="008614B5"/>
    <w:rsid w:val="008704B8"/>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8E6257"/>
    <w:rsid w:val="0090267A"/>
    <w:rsid w:val="00904E12"/>
    <w:rsid w:val="0090609F"/>
    <w:rsid w:val="0091726E"/>
    <w:rsid w:val="00920DB3"/>
    <w:rsid w:val="00922BF8"/>
    <w:rsid w:val="0094349C"/>
    <w:rsid w:val="009508A2"/>
    <w:rsid w:val="00961BE4"/>
    <w:rsid w:val="00963A5A"/>
    <w:rsid w:val="00963BF4"/>
    <w:rsid w:val="009659FD"/>
    <w:rsid w:val="00967763"/>
    <w:rsid w:val="00972491"/>
    <w:rsid w:val="00973C32"/>
    <w:rsid w:val="00974096"/>
    <w:rsid w:val="00985BC7"/>
    <w:rsid w:val="009868A1"/>
    <w:rsid w:val="00992115"/>
    <w:rsid w:val="00993873"/>
    <w:rsid w:val="00994945"/>
    <w:rsid w:val="009953D8"/>
    <w:rsid w:val="009A54DF"/>
    <w:rsid w:val="009B1D2E"/>
    <w:rsid w:val="009B5F47"/>
    <w:rsid w:val="009C21DC"/>
    <w:rsid w:val="009C4EB4"/>
    <w:rsid w:val="009C4EEF"/>
    <w:rsid w:val="009C748A"/>
    <w:rsid w:val="009C7F2C"/>
    <w:rsid w:val="009D7F24"/>
    <w:rsid w:val="009E1D02"/>
    <w:rsid w:val="009E229B"/>
    <w:rsid w:val="009F293B"/>
    <w:rsid w:val="009F328F"/>
    <w:rsid w:val="009F3D5E"/>
    <w:rsid w:val="009F4742"/>
    <w:rsid w:val="009F4842"/>
    <w:rsid w:val="009F6885"/>
    <w:rsid w:val="00A01395"/>
    <w:rsid w:val="00A06670"/>
    <w:rsid w:val="00A07D46"/>
    <w:rsid w:val="00A138A7"/>
    <w:rsid w:val="00A16EE8"/>
    <w:rsid w:val="00A2034F"/>
    <w:rsid w:val="00A20C93"/>
    <w:rsid w:val="00A2146C"/>
    <w:rsid w:val="00A238D5"/>
    <w:rsid w:val="00A31992"/>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D6503"/>
    <w:rsid w:val="00AD691E"/>
    <w:rsid w:val="00AE02C7"/>
    <w:rsid w:val="00AE4A13"/>
    <w:rsid w:val="00AF0425"/>
    <w:rsid w:val="00B04E96"/>
    <w:rsid w:val="00B125F5"/>
    <w:rsid w:val="00B17DD2"/>
    <w:rsid w:val="00B22EFE"/>
    <w:rsid w:val="00B279D6"/>
    <w:rsid w:val="00B33A75"/>
    <w:rsid w:val="00B36089"/>
    <w:rsid w:val="00B3766F"/>
    <w:rsid w:val="00B37C56"/>
    <w:rsid w:val="00B531EF"/>
    <w:rsid w:val="00B5336B"/>
    <w:rsid w:val="00B541B1"/>
    <w:rsid w:val="00B6140F"/>
    <w:rsid w:val="00B635ED"/>
    <w:rsid w:val="00B70AC9"/>
    <w:rsid w:val="00B72B94"/>
    <w:rsid w:val="00B73293"/>
    <w:rsid w:val="00B77164"/>
    <w:rsid w:val="00B81B53"/>
    <w:rsid w:val="00B84F09"/>
    <w:rsid w:val="00B9144D"/>
    <w:rsid w:val="00B92F47"/>
    <w:rsid w:val="00B93154"/>
    <w:rsid w:val="00B93C45"/>
    <w:rsid w:val="00B94DE2"/>
    <w:rsid w:val="00BA4A25"/>
    <w:rsid w:val="00BB65A9"/>
    <w:rsid w:val="00BD1680"/>
    <w:rsid w:val="00BD4944"/>
    <w:rsid w:val="00BD61CB"/>
    <w:rsid w:val="00BE324C"/>
    <w:rsid w:val="00BE3425"/>
    <w:rsid w:val="00BE5F17"/>
    <w:rsid w:val="00BF353D"/>
    <w:rsid w:val="00BF50E0"/>
    <w:rsid w:val="00BF6659"/>
    <w:rsid w:val="00BF7BB3"/>
    <w:rsid w:val="00C00918"/>
    <w:rsid w:val="00C12DD5"/>
    <w:rsid w:val="00C1596F"/>
    <w:rsid w:val="00C170A7"/>
    <w:rsid w:val="00C3313A"/>
    <w:rsid w:val="00C375FF"/>
    <w:rsid w:val="00C37E0D"/>
    <w:rsid w:val="00C4008C"/>
    <w:rsid w:val="00C426E3"/>
    <w:rsid w:val="00C44312"/>
    <w:rsid w:val="00C503B6"/>
    <w:rsid w:val="00C50B4E"/>
    <w:rsid w:val="00C5235F"/>
    <w:rsid w:val="00C56AE8"/>
    <w:rsid w:val="00C60092"/>
    <w:rsid w:val="00C616CF"/>
    <w:rsid w:val="00C61FC4"/>
    <w:rsid w:val="00C65ADC"/>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1400"/>
    <w:rsid w:val="00CD2A57"/>
    <w:rsid w:val="00CF047F"/>
    <w:rsid w:val="00CF7639"/>
    <w:rsid w:val="00D013F8"/>
    <w:rsid w:val="00D0168D"/>
    <w:rsid w:val="00D051D5"/>
    <w:rsid w:val="00D06A62"/>
    <w:rsid w:val="00D1003B"/>
    <w:rsid w:val="00D102EA"/>
    <w:rsid w:val="00D1052A"/>
    <w:rsid w:val="00D10DB0"/>
    <w:rsid w:val="00D15878"/>
    <w:rsid w:val="00D20935"/>
    <w:rsid w:val="00D21D37"/>
    <w:rsid w:val="00D23B15"/>
    <w:rsid w:val="00D323EE"/>
    <w:rsid w:val="00D35B45"/>
    <w:rsid w:val="00D41ADE"/>
    <w:rsid w:val="00D57CE3"/>
    <w:rsid w:val="00D61D15"/>
    <w:rsid w:val="00D62A9A"/>
    <w:rsid w:val="00D63605"/>
    <w:rsid w:val="00D63A2C"/>
    <w:rsid w:val="00D642D7"/>
    <w:rsid w:val="00D656ED"/>
    <w:rsid w:val="00D65BF3"/>
    <w:rsid w:val="00D6762A"/>
    <w:rsid w:val="00D800EC"/>
    <w:rsid w:val="00D80B71"/>
    <w:rsid w:val="00D84987"/>
    <w:rsid w:val="00D84CF7"/>
    <w:rsid w:val="00DA3AD5"/>
    <w:rsid w:val="00DC6BE1"/>
    <w:rsid w:val="00DD1A12"/>
    <w:rsid w:val="00DD2AF1"/>
    <w:rsid w:val="00DD6427"/>
    <w:rsid w:val="00DD6470"/>
    <w:rsid w:val="00DD7E84"/>
    <w:rsid w:val="00DE2D49"/>
    <w:rsid w:val="00DF1DBD"/>
    <w:rsid w:val="00E03AED"/>
    <w:rsid w:val="00E04088"/>
    <w:rsid w:val="00E0641C"/>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B3BF6"/>
    <w:rsid w:val="00EC3450"/>
    <w:rsid w:val="00EC66E1"/>
    <w:rsid w:val="00ED4CCF"/>
    <w:rsid w:val="00ED6D70"/>
    <w:rsid w:val="00EE1C35"/>
    <w:rsid w:val="00EE2497"/>
    <w:rsid w:val="00EE4661"/>
    <w:rsid w:val="00EE4F7B"/>
    <w:rsid w:val="00EE63A0"/>
    <w:rsid w:val="00EE6B42"/>
    <w:rsid w:val="00EF2CF3"/>
    <w:rsid w:val="00EF3F57"/>
    <w:rsid w:val="00EF4D84"/>
    <w:rsid w:val="00EF5042"/>
    <w:rsid w:val="00EF690C"/>
    <w:rsid w:val="00F209A0"/>
    <w:rsid w:val="00F27DBB"/>
    <w:rsid w:val="00F307A8"/>
    <w:rsid w:val="00F400E6"/>
    <w:rsid w:val="00F4478F"/>
    <w:rsid w:val="00F46250"/>
    <w:rsid w:val="00F47A6B"/>
    <w:rsid w:val="00F503F2"/>
    <w:rsid w:val="00F51004"/>
    <w:rsid w:val="00F53773"/>
    <w:rsid w:val="00F54CC6"/>
    <w:rsid w:val="00F55ECC"/>
    <w:rsid w:val="00F5758B"/>
    <w:rsid w:val="00F64F2B"/>
    <w:rsid w:val="00F716A4"/>
    <w:rsid w:val="00F74258"/>
    <w:rsid w:val="00F750D9"/>
    <w:rsid w:val="00F763FE"/>
    <w:rsid w:val="00F809FD"/>
    <w:rsid w:val="00F91795"/>
    <w:rsid w:val="00F94560"/>
    <w:rsid w:val="00F94EC1"/>
    <w:rsid w:val="00F97E2F"/>
    <w:rsid w:val="00FA0661"/>
    <w:rsid w:val="00FA39C6"/>
    <w:rsid w:val="00FA4B37"/>
    <w:rsid w:val="00FC2AC4"/>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85"/>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xmsonormal">
    <w:name w:val="x_msonormal"/>
    <w:basedOn w:val="Normal"/>
    <w:rsid w:val="00ED4CCF"/>
    <w:pPr>
      <w:spacing w:after="0"/>
    </w:pPr>
    <w:rPr>
      <w:rFonts w:ascii="Calibri" w:hAnsi="Calibri" w:cs="Calibri"/>
      <w:color w:val="auto"/>
      <w:lang w:val="en-IN" w:eastAsia="en-IN"/>
    </w:rPr>
  </w:style>
  <w:style w:type="paragraph" w:styleId="Revision">
    <w:name w:val="Revision"/>
    <w:hidden/>
    <w:uiPriority w:val="99"/>
    <w:semiHidden/>
    <w:rsid w:val="00466BA4"/>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19198401">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B04ACC6D2421D89BA67CFA353AA91"/>
        <w:category>
          <w:name w:val="General"/>
          <w:gallery w:val="placeholder"/>
        </w:category>
        <w:types>
          <w:type w:val="bbPlcHdr"/>
        </w:types>
        <w:behaviors>
          <w:behavior w:val="content"/>
        </w:behaviors>
        <w:guid w:val="{91840BED-83DE-46D5-85DE-B819974E3F7C}"/>
      </w:docPartPr>
      <w:docPartBody>
        <w:p w:rsidR="00915F89" w:rsidRDefault="00C70A77" w:rsidP="00C70A77">
          <w:pPr>
            <w:pStyle w:val="6E9B04ACC6D2421D89BA67CFA353AA91"/>
          </w:pPr>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7"/>
    <w:rsid w:val="00055D0B"/>
    <w:rsid w:val="0014088B"/>
    <w:rsid w:val="002F4FDD"/>
    <w:rsid w:val="00915F89"/>
    <w:rsid w:val="00C70A77"/>
    <w:rsid w:val="00EB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A77"/>
    <w:rPr>
      <w:color w:val="808080"/>
    </w:rPr>
  </w:style>
  <w:style w:type="paragraph" w:customStyle="1" w:styleId="6E9B04ACC6D2421D89BA67CFA353AA91">
    <w:name w:val="6E9B04ACC6D2421D89BA67CFA353AA91"/>
    <w:rsid w:val="00C70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9A44BAB2-BA56-4967-96A1-71BFC52C27DF}">
  <ds:schemaRefs>
    <ds:schemaRef ds:uri="http://schemas.openxmlformats.org/officeDocument/2006/bibliography"/>
  </ds:schemaRefs>
</ds:datastoreItem>
</file>

<file path=customXml/itemProps4.xml><?xml version="1.0" encoding="utf-8"?>
<ds:datastoreItem xmlns:ds="http://schemas.openxmlformats.org/officeDocument/2006/customXml" ds:itemID="{7716FEC1-E06A-4790-B21D-8EBB42908CC7}"/>
</file>

<file path=docProps/app.xml><?xml version="1.0" encoding="utf-8"?>
<Properties xmlns="http://schemas.openxmlformats.org/officeDocument/2006/extended-properties" xmlns:vt="http://schemas.openxmlformats.org/officeDocument/2006/docPropsVTypes">
  <Template>GLO-Policy_Document-Final-IO-Eng-may16</Template>
  <TotalTime>4</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2023-02-16T09:44:00Z</dcterms:created>
  <dcterms:modified xsi:type="dcterms:W3CDTF">2023-02-16T17:23:00Z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0x010100312DE06486DEFE43A88912C2A480F99E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6580548b69fa9e141112c0645f6f962c4133fbbb9adccfc69ee10170d2629223</vt:lpwstr>
  </property>
</Properties>
</file>