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055E4E70" w:rsidR="00581B8D" w:rsidRPr="00564B1C" w:rsidRDefault="00255C0A" w:rsidP="00331EE3">
            <w:pPr>
              <w:rPr>
                <w:rFonts w:ascii="Arial" w:hAnsi="Arial" w:cs="Arial"/>
                <w:sz w:val="22"/>
              </w:rPr>
            </w:pPr>
            <w:r>
              <w:rPr>
                <w:rFonts w:ascii="Arial" w:hAnsi="Arial" w:cs="Arial"/>
                <w:color w:val="auto"/>
                <w:sz w:val="22"/>
              </w:rPr>
              <w:t xml:space="preserve">The </w:t>
            </w:r>
            <w:r w:rsidRPr="00F11823">
              <w:rPr>
                <w:rFonts w:ascii="Arial" w:hAnsi="Arial" w:cs="Arial"/>
                <w:color w:val="auto"/>
                <w:sz w:val="22"/>
              </w:rPr>
              <w:t xml:space="preserve">Equality Accelerator </w:t>
            </w:r>
            <w:r w:rsidR="00F11823" w:rsidRPr="00F11823">
              <w:rPr>
                <w:rFonts w:ascii="Arial" w:hAnsi="Arial" w:cs="Arial"/>
                <w:sz w:val="22"/>
              </w:rPr>
              <w:t xml:space="preserve">Innovation </w:t>
            </w:r>
            <w:r w:rsidR="00F11823">
              <w:rPr>
                <w:rFonts w:ascii="Arial" w:hAnsi="Arial" w:cs="Arial"/>
                <w:sz w:val="22"/>
              </w:rPr>
              <w:t>P</w:t>
            </w:r>
            <w:r w:rsidR="00F11823" w:rsidRPr="00F11823">
              <w:rPr>
                <w:rFonts w:ascii="Arial" w:hAnsi="Arial" w:cs="Arial"/>
                <w:sz w:val="22"/>
              </w:rPr>
              <w:t xml:space="preserve">roject </w:t>
            </w:r>
            <w:r w:rsidR="00F11823">
              <w:rPr>
                <w:rFonts w:ascii="Arial" w:hAnsi="Arial" w:cs="Arial"/>
                <w:sz w:val="22"/>
              </w:rPr>
              <w:t>L</w:t>
            </w:r>
            <w:r w:rsidR="00F11823" w:rsidRPr="00F11823">
              <w:rPr>
                <w:rFonts w:ascii="Arial" w:hAnsi="Arial" w:cs="Arial"/>
                <w:sz w:val="22"/>
              </w:rPr>
              <w:t>ead</w:t>
            </w:r>
            <w:r>
              <w:rPr>
                <w:rFonts w:ascii="Arial" w:hAnsi="Arial" w:cs="Arial"/>
                <w:sz w:val="22"/>
              </w:rPr>
              <w:t>.</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6C1F5DA3" w:rsidR="00581B8D" w:rsidRPr="00564B1C" w:rsidRDefault="00F11823" w:rsidP="00331EE3">
            <w:pPr>
              <w:rPr>
                <w:rFonts w:ascii="Arial" w:hAnsi="Arial" w:cs="Arial"/>
                <w:sz w:val="22"/>
              </w:rPr>
            </w:pPr>
            <w:r w:rsidRPr="00F11823">
              <w:rPr>
                <w:rFonts w:ascii="Arial" w:hAnsi="Arial" w:cs="Arial"/>
                <w:sz w:val="22"/>
              </w:rPr>
              <w:t>Girls and Youth Power and Action Hub</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7DE20E64" w:rsidR="00581B8D" w:rsidRPr="00564B1C" w:rsidRDefault="00F11823" w:rsidP="00331EE3">
            <w:pPr>
              <w:rPr>
                <w:rFonts w:ascii="Arial" w:hAnsi="Arial" w:cs="Arial"/>
                <w:sz w:val="22"/>
              </w:rPr>
            </w:pPr>
            <w:r w:rsidRPr="00F11823">
              <w:rPr>
                <w:rFonts w:ascii="Arial" w:hAnsi="Arial" w:cs="Arial"/>
                <w:sz w:val="22"/>
              </w:rPr>
              <w:t>Global Lead – Youth Movements</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5138F83C" w:rsidR="003F3EF3" w:rsidRPr="00564B1C" w:rsidRDefault="00F11823" w:rsidP="00F11823">
            <w:pPr>
              <w:rPr>
                <w:rFonts w:ascii="Arial" w:hAnsi="Arial" w:cs="Arial"/>
                <w:sz w:val="22"/>
              </w:rPr>
            </w:pPr>
            <w:r w:rsidRPr="00F11823">
              <w:rPr>
                <w:rFonts w:ascii="Arial" w:hAnsi="Arial" w:cs="Arial"/>
                <w:sz w:val="22"/>
              </w:rPr>
              <w:t xml:space="preserve">Global (see below for list of possible </w:t>
            </w:r>
            <w:proofErr w:type="gramStart"/>
            <w:r w:rsidRPr="00F11823">
              <w:rPr>
                <w:rFonts w:ascii="Arial" w:hAnsi="Arial" w:cs="Arial"/>
                <w:sz w:val="22"/>
              </w:rPr>
              <w:t>locations)</w:t>
            </w:r>
            <w:r w:rsidR="00300D5D">
              <w:rPr>
                <w:rFonts w:ascii="Arial" w:hAnsi="Arial" w:cs="Arial"/>
                <w:sz w:val="22"/>
              </w:rPr>
              <w:t>*</w:t>
            </w:r>
            <w:proofErr w:type="gramEnd"/>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545F0CC6" w:rsidR="003F3EF3" w:rsidRPr="00564B1C" w:rsidRDefault="00F11823" w:rsidP="00331EE3">
            <w:pPr>
              <w:rPr>
                <w:rFonts w:ascii="Arial" w:hAnsi="Arial" w:cs="Arial"/>
                <w:sz w:val="22"/>
              </w:rPr>
            </w:pPr>
            <w:r>
              <w:rPr>
                <w:rFonts w:ascii="Arial" w:hAnsi="Arial" w:cs="Arial"/>
                <w:sz w:val="22"/>
              </w:rPr>
              <w:t>P</w:t>
            </w:r>
            <w:r w:rsidRPr="00F11823">
              <w:rPr>
                <w:rFonts w:ascii="Arial" w:hAnsi="Arial" w:cs="Arial"/>
                <w:sz w:val="22"/>
              </w:rPr>
              <w:t>otentially</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110AA45D" w:rsidR="003F3EF3" w:rsidRPr="00564B1C" w:rsidRDefault="00F11823" w:rsidP="00331EE3">
            <w:pPr>
              <w:rPr>
                <w:rFonts w:ascii="Arial" w:hAnsi="Arial" w:cs="Arial"/>
                <w:sz w:val="22"/>
              </w:rPr>
            </w:pPr>
            <w:r>
              <w:rPr>
                <w:rFonts w:ascii="Arial" w:hAnsi="Arial" w:cs="Arial"/>
                <w:sz w:val="22"/>
              </w:rPr>
              <w:t>As soon as possible</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60504CD7" w:rsidR="003F3EF3" w:rsidRPr="00564B1C" w:rsidRDefault="00F11823" w:rsidP="00331EE3">
            <w:pPr>
              <w:rPr>
                <w:rFonts w:ascii="Arial" w:hAnsi="Arial" w:cs="Arial"/>
                <w:sz w:val="22"/>
              </w:rPr>
            </w:pPr>
            <w:r>
              <w:rPr>
                <w:rFonts w:ascii="Arial" w:hAnsi="Arial" w:cs="Arial"/>
                <w:sz w:val="22"/>
              </w:rPr>
              <w:t>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1280B25E" w14:textId="77777777" w:rsidR="00F11823" w:rsidRDefault="00F11823" w:rsidP="00F11823">
      <w:pPr>
        <w:rPr>
          <w:rFonts w:ascii="Arial" w:hAnsi="Arial" w:cs="Arial"/>
          <w:color w:val="auto"/>
          <w:sz w:val="22"/>
        </w:rPr>
      </w:pPr>
    </w:p>
    <w:p w14:paraId="256F7B9A" w14:textId="38419568" w:rsidR="003A319C" w:rsidRPr="00F11823" w:rsidRDefault="00F11823" w:rsidP="00F11823">
      <w:pPr>
        <w:rPr>
          <w:rFonts w:ascii="Arial" w:hAnsi="Arial" w:cs="Arial"/>
          <w:color w:val="auto"/>
          <w:sz w:val="22"/>
        </w:rPr>
      </w:pPr>
      <w:r w:rsidRPr="00F11823">
        <w:rPr>
          <w:rFonts w:ascii="Arial" w:hAnsi="Arial" w:cs="Arial"/>
          <w:color w:val="auto"/>
          <w:sz w:val="22"/>
        </w:rPr>
        <w:t>The Equality Accelerator (EA) Innovation Project Lead is responsible</w:t>
      </w:r>
      <w:r w:rsidR="00D30474">
        <w:rPr>
          <w:rFonts w:ascii="Arial" w:hAnsi="Arial" w:cs="Arial"/>
          <w:color w:val="auto"/>
          <w:sz w:val="22"/>
        </w:rPr>
        <w:t xml:space="preserve"> for</w:t>
      </w:r>
      <w:r w:rsidRPr="00F11823">
        <w:rPr>
          <w:rFonts w:ascii="Arial" w:hAnsi="Arial" w:cs="Arial"/>
          <w:color w:val="auto"/>
          <w:sz w:val="22"/>
        </w:rPr>
        <w:t xml:space="preserve"> the success and scaling of the EA project, as well as for promoting innovation, digital inclusion, and feminist youth activist resourcing practices and movement building across Plan International. </w:t>
      </w:r>
      <w:r w:rsidR="003A319C">
        <w:rPr>
          <w:rFonts w:ascii="Arial" w:hAnsi="Arial" w:cs="Arial"/>
          <w:color w:val="auto"/>
          <w:sz w:val="22"/>
        </w:rPr>
        <w:t>EA</w:t>
      </w:r>
      <w:r w:rsidRPr="00F11823">
        <w:rPr>
          <w:rFonts w:ascii="Arial" w:hAnsi="Arial" w:cs="Arial"/>
          <w:color w:val="auto"/>
          <w:sz w:val="22"/>
        </w:rPr>
        <w:t xml:space="preserve"> is an online platform where young activists can access accessible, sustainable, and democratic funding and non-financial opportunities. EA also includes a world-first smart flexible fund model with an inclusive, accessible, transparent application process; an agile, participatory selection process; and automated, youth-friendly reporting.</w:t>
      </w:r>
      <w:r w:rsidR="00174932">
        <w:rPr>
          <w:rFonts w:ascii="Arial" w:hAnsi="Arial" w:cs="Arial"/>
          <w:color w:val="auto"/>
          <w:sz w:val="22"/>
        </w:rPr>
        <w:t xml:space="preserve"> </w:t>
      </w:r>
    </w:p>
    <w:p w14:paraId="3D9A5B07" w14:textId="63CEED93" w:rsidR="005E1ADE" w:rsidRPr="00564B1C" w:rsidRDefault="00F11823" w:rsidP="00F11823">
      <w:pPr>
        <w:rPr>
          <w:sz w:val="22"/>
        </w:rPr>
      </w:pPr>
      <w:r w:rsidRPr="00F11823">
        <w:rPr>
          <w:rFonts w:ascii="Arial" w:hAnsi="Arial" w:cs="Arial"/>
          <w:color w:val="auto"/>
          <w:sz w:val="22"/>
        </w:rPr>
        <w:t>This role sits within the G</w:t>
      </w:r>
      <w:r w:rsidR="00DB2FA9">
        <w:rPr>
          <w:rFonts w:ascii="Arial" w:hAnsi="Arial" w:cs="Arial"/>
          <w:color w:val="auto"/>
          <w:sz w:val="22"/>
        </w:rPr>
        <w:t xml:space="preserve">irl Youth and Power Action (GYPA) </w:t>
      </w:r>
      <w:r w:rsidRPr="00F11823">
        <w:rPr>
          <w:rFonts w:ascii="Arial" w:hAnsi="Arial" w:cs="Arial"/>
          <w:color w:val="auto"/>
          <w:sz w:val="22"/>
        </w:rPr>
        <w:t>Hub. The GYPA Hub brings together programmes, influencing, Girls Get Equal/campaigning, youth engagement and youth movements colleagues. The Hub’s vision is a world where young people, particularly girls and young women in all their diversity, are active drivers of systemic change, leading feminist movements and campaigns with the support and collaboration of allies across the world.</w:t>
      </w:r>
    </w:p>
    <w:p w14:paraId="37BEEDDA" w14:textId="77777777" w:rsidR="00117AEA" w:rsidRDefault="00117AEA" w:rsidP="003F3EF3">
      <w:pPr>
        <w:pStyle w:val="Heading1nonumber"/>
        <w:rPr>
          <w:rStyle w:val="section"/>
          <w:sz w:val="40"/>
          <w:szCs w:val="40"/>
        </w:rPr>
      </w:pP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7F1DBC9E" w14:textId="77777777" w:rsidR="003A319C" w:rsidRDefault="003A319C" w:rsidP="00751DA1">
      <w:pPr>
        <w:pStyle w:val="ListParagraph"/>
        <w:numPr>
          <w:ilvl w:val="0"/>
          <w:numId w:val="0"/>
        </w:numPr>
        <w:ind w:left="720"/>
        <w:rPr>
          <w:rFonts w:ascii="Arial" w:hAnsi="Arial" w:cs="Arial"/>
          <w:color w:val="auto"/>
          <w:sz w:val="22"/>
        </w:rPr>
      </w:pPr>
    </w:p>
    <w:p w14:paraId="4DF2F78E" w14:textId="139484D0" w:rsidR="00300D5D" w:rsidRPr="00D750F3" w:rsidRDefault="00300D5D" w:rsidP="00300D5D">
      <w:pPr>
        <w:pStyle w:val="ListParagraph"/>
        <w:numPr>
          <w:ilvl w:val="0"/>
          <w:numId w:val="46"/>
        </w:numPr>
        <w:rPr>
          <w:rFonts w:ascii="Arial" w:hAnsi="Arial" w:cs="Arial"/>
          <w:color w:val="auto"/>
          <w:sz w:val="22"/>
        </w:rPr>
      </w:pPr>
      <w:r w:rsidRPr="00D750F3">
        <w:rPr>
          <w:rFonts w:ascii="Arial" w:hAnsi="Arial" w:cs="Arial"/>
          <w:color w:val="auto"/>
          <w:sz w:val="22"/>
        </w:rPr>
        <w:t xml:space="preserve">Drive </w:t>
      </w:r>
      <w:r w:rsidR="003A319C">
        <w:rPr>
          <w:rFonts w:ascii="Arial" w:hAnsi="Arial" w:cs="Arial"/>
          <w:color w:val="auto"/>
          <w:sz w:val="22"/>
        </w:rPr>
        <w:t xml:space="preserve">the </w:t>
      </w:r>
      <w:r w:rsidRPr="00D750F3">
        <w:rPr>
          <w:rFonts w:ascii="Arial" w:hAnsi="Arial" w:cs="Arial"/>
          <w:color w:val="auto"/>
          <w:sz w:val="22"/>
        </w:rPr>
        <w:t>organisation’s innovative work on feminist resourcing of youth organisations</w:t>
      </w:r>
    </w:p>
    <w:p w14:paraId="5D9E05A8" w14:textId="7F1BFC58" w:rsidR="00300D5D" w:rsidRPr="00D750F3" w:rsidRDefault="00300D5D" w:rsidP="00300D5D">
      <w:pPr>
        <w:pStyle w:val="ListParagraph"/>
        <w:numPr>
          <w:ilvl w:val="0"/>
          <w:numId w:val="46"/>
        </w:numPr>
        <w:rPr>
          <w:rFonts w:ascii="Arial" w:hAnsi="Arial" w:cs="Arial"/>
          <w:color w:val="auto"/>
          <w:sz w:val="22"/>
        </w:rPr>
      </w:pPr>
      <w:r w:rsidRPr="00D750F3">
        <w:rPr>
          <w:rFonts w:ascii="Arial" w:hAnsi="Arial" w:cs="Arial"/>
          <w:color w:val="auto"/>
          <w:sz w:val="22"/>
        </w:rPr>
        <w:t xml:space="preserve">Manage Equality Accelerator digital product </w:t>
      </w:r>
      <w:r w:rsidR="00F40ACC" w:rsidRPr="00D750F3">
        <w:rPr>
          <w:rFonts w:ascii="Arial" w:hAnsi="Arial" w:cs="Arial"/>
          <w:color w:val="auto"/>
          <w:sz w:val="22"/>
        </w:rPr>
        <w:t>and project manage, including management of 50,000EUR budget.</w:t>
      </w:r>
    </w:p>
    <w:p w14:paraId="3F9D5945" w14:textId="147D003D" w:rsidR="00D750F3" w:rsidRPr="00D750F3" w:rsidRDefault="00D750F3" w:rsidP="00300D5D">
      <w:pPr>
        <w:pStyle w:val="ListParagraph"/>
        <w:numPr>
          <w:ilvl w:val="0"/>
          <w:numId w:val="46"/>
        </w:numPr>
        <w:rPr>
          <w:rFonts w:ascii="Arial" w:hAnsi="Arial" w:cs="Arial"/>
          <w:color w:val="auto"/>
          <w:sz w:val="22"/>
        </w:rPr>
      </w:pPr>
      <w:r w:rsidRPr="00D750F3">
        <w:rPr>
          <w:rFonts w:ascii="Arial" w:hAnsi="Arial" w:cs="Arial"/>
          <w:color w:val="auto"/>
          <w:sz w:val="22"/>
        </w:rPr>
        <w:t>Ensure project sustainability through</w:t>
      </w:r>
      <w:r w:rsidR="00174932">
        <w:rPr>
          <w:rFonts w:ascii="Arial" w:hAnsi="Arial" w:cs="Arial"/>
          <w:color w:val="auto"/>
          <w:sz w:val="22"/>
        </w:rPr>
        <w:t xml:space="preserve"> business model development and raising funds through diverse funding streams</w:t>
      </w:r>
      <w:r w:rsidR="00A4175D">
        <w:rPr>
          <w:rFonts w:ascii="Arial" w:hAnsi="Arial" w:cs="Arial"/>
          <w:color w:val="auto"/>
          <w:sz w:val="22"/>
        </w:rPr>
        <w:t>.</w:t>
      </w:r>
    </w:p>
    <w:p w14:paraId="18FC0EE1" w14:textId="265AB058" w:rsidR="00F40ACC" w:rsidRPr="00D750F3" w:rsidRDefault="00F40ACC" w:rsidP="00300D5D">
      <w:pPr>
        <w:pStyle w:val="ListParagraph"/>
        <w:numPr>
          <w:ilvl w:val="0"/>
          <w:numId w:val="46"/>
        </w:numPr>
        <w:rPr>
          <w:rFonts w:ascii="Arial" w:hAnsi="Arial" w:cs="Arial"/>
          <w:color w:val="auto"/>
          <w:sz w:val="22"/>
        </w:rPr>
      </w:pPr>
      <w:r w:rsidRPr="00D750F3">
        <w:rPr>
          <w:rFonts w:ascii="Arial" w:hAnsi="Arial" w:cs="Arial"/>
          <w:color w:val="auto"/>
          <w:sz w:val="22"/>
        </w:rPr>
        <w:t>Scale up</w:t>
      </w:r>
      <w:r w:rsidR="00D750F3" w:rsidRPr="00D750F3">
        <w:rPr>
          <w:rFonts w:ascii="Arial" w:hAnsi="Arial" w:cs="Arial"/>
          <w:color w:val="auto"/>
          <w:sz w:val="22"/>
        </w:rPr>
        <w:t xml:space="preserve"> </w:t>
      </w:r>
      <w:r w:rsidR="003A319C">
        <w:rPr>
          <w:rFonts w:ascii="Arial" w:hAnsi="Arial" w:cs="Arial"/>
          <w:color w:val="auto"/>
          <w:sz w:val="22"/>
        </w:rPr>
        <w:t xml:space="preserve">the </w:t>
      </w:r>
      <w:r w:rsidR="00D750F3" w:rsidRPr="00D750F3">
        <w:rPr>
          <w:rFonts w:ascii="Arial" w:hAnsi="Arial" w:cs="Arial"/>
          <w:color w:val="auto"/>
          <w:sz w:val="22"/>
        </w:rPr>
        <w:t>project to new contexts</w:t>
      </w:r>
      <w:r w:rsidR="003A319C">
        <w:rPr>
          <w:rFonts w:ascii="Arial" w:hAnsi="Arial" w:cs="Arial"/>
          <w:color w:val="auto"/>
          <w:sz w:val="22"/>
        </w:rPr>
        <w:t xml:space="preserve">. </w:t>
      </w:r>
    </w:p>
    <w:p w14:paraId="40188D01" w14:textId="796D6744" w:rsidR="00300D5D" w:rsidRPr="00D750F3" w:rsidRDefault="00300D5D" w:rsidP="00300D5D">
      <w:pPr>
        <w:pStyle w:val="ListParagraph"/>
        <w:numPr>
          <w:ilvl w:val="0"/>
          <w:numId w:val="46"/>
        </w:numPr>
        <w:rPr>
          <w:rFonts w:ascii="Arial" w:hAnsi="Arial" w:cs="Arial"/>
          <w:color w:val="auto"/>
          <w:sz w:val="22"/>
        </w:rPr>
      </w:pPr>
      <w:r w:rsidRPr="00D750F3">
        <w:rPr>
          <w:rFonts w:ascii="Arial" w:hAnsi="Arial" w:cs="Arial"/>
          <w:color w:val="auto"/>
          <w:sz w:val="22"/>
        </w:rPr>
        <w:lastRenderedPageBreak/>
        <w:t>Line management of 1 colleague and consultants as needed.</w:t>
      </w:r>
    </w:p>
    <w:p w14:paraId="751F8666" w14:textId="002BFA30" w:rsidR="00F40ACC" w:rsidRDefault="00F40ACC" w:rsidP="00300D5D">
      <w:pPr>
        <w:pStyle w:val="ListParagraph"/>
        <w:numPr>
          <w:ilvl w:val="0"/>
          <w:numId w:val="46"/>
        </w:numPr>
        <w:rPr>
          <w:rFonts w:ascii="Arial" w:hAnsi="Arial" w:cs="Arial"/>
          <w:color w:val="auto"/>
          <w:sz w:val="22"/>
        </w:rPr>
      </w:pPr>
      <w:r w:rsidRPr="00D750F3">
        <w:rPr>
          <w:rFonts w:ascii="Arial" w:hAnsi="Arial" w:cs="Arial"/>
          <w:color w:val="auto"/>
          <w:sz w:val="22"/>
        </w:rPr>
        <w:t>Maintain and cultivate partnerships with key external actors in the girls’ funding ecosystem</w:t>
      </w:r>
      <w:r w:rsidR="003A319C">
        <w:rPr>
          <w:rFonts w:ascii="Arial" w:hAnsi="Arial" w:cs="Arial"/>
          <w:color w:val="auto"/>
          <w:sz w:val="22"/>
        </w:rPr>
        <w:t>.</w:t>
      </w:r>
    </w:p>
    <w:p w14:paraId="591B04C4" w14:textId="763CA35D" w:rsidR="00DB2FA9" w:rsidRDefault="009C2AD8" w:rsidP="00300D5D">
      <w:pPr>
        <w:pStyle w:val="ListParagraph"/>
        <w:numPr>
          <w:ilvl w:val="0"/>
          <w:numId w:val="46"/>
        </w:numPr>
        <w:rPr>
          <w:rFonts w:ascii="Arial" w:hAnsi="Arial" w:cs="Arial"/>
          <w:color w:val="auto"/>
          <w:sz w:val="22"/>
        </w:rPr>
      </w:pPr>
      <w:r>
        <w:rPr>
          <w:rFonts w:ascii="Arial" w:hAnsi="Arial" w:cs="Arial"/>
          <w:color w:val="auto"/>
          <w:sz w:val="22"/>
        </w:rPr>
        <w:t>T</w:t>
      </w:r>
      <w:r w:rsidR="00DB2FA9">
        <w:rPr>
          <w:rFonts w:ascii="Arial" w:hAnsi="Arial" w:cs="Arial"/>
          <w:color w:val="auto"/>
          <w:sz w:val="22"/>
        </w:rPr>
        <w:t xml:space="preserve">echnical expert </w:t>
      </w:r>
      <w:r>
        <w:rPr>
          <w:rFonts w:ascii="Arial" w:hAnsi="Arial" w:cs="Arial"/>
          <w:color w:val="auto"/>
          <w:sz w:val="22"/>
        </w:rPr>
        <w:t>in operating</w:t>
      </w:r>
      <w:r w:rsidR="006922EB">
        <w:rPr>
          <w:rFonts w:ascii="Arial" w:hAnsi="Arial" w:cs="Arial"/>
          <w:color w:val="auto"/>
          <w:sz w:val="22"/>
        </w:rPr>
        <w:t xml:space="preserve"> procedures </w:t>
      </w:r>
      <w:r>
        <w:rPr>
          <w:rFonts w:ascii="Arial" w:hAnsi="Arial" w:cs="Arial"/>
          <w:color w:val="auto"/>
          <w:sz w:val="22"/>
        </w:rPr>
        <w:t>around youth</w:t>
      </w:r>
      <w:r w:rsidR="00DB2FA9">
        <w:rPr>
          <w:rFonts w:ascii="Arial" w:hAnsi="Arial" w:cs="Arial"/>
          <w:color w:val="auto"/>
          <w:sz w:val="22"/>
        </w:rPr>
        <w:t xml:space="preserve"> resourcing</w:t>
      </w:r>
      <w:r w:rsidR="00AE6DF4">
        <w:rPr>
          <w:rFonts w:ascii="Arial" w:hAnsi="Arial" w:cs="Arial"/>
          <w:color w:val="auto"/>
          <w:sz w:val="22"/>
        </w:rPr>
        <w:t xml:space="preserve">. </w:t>
      </w:r>
    </w:p>
    <w:p w14:paraId="1495BC59" w14:textId="77777777" w:rsidR="00D750F3" w:rsidRDefault="00D750F3" w:rsidP="00811D61">
      <w:pPr>
        <w:pStyle w:val="Heading1nonumber"/>
        <w:rPr>
          <w:rStyle w:val="section"/>
          <w:sz w:val="36"/>
          <w:szCs w:val="36"/>
        </w:rPr>
      </w:pPr>
    </w:p>
    <w:p w14:paraId="304FE97E" w14:textId="79823E1C" w:rsidR="00811D61" w:rsidRDefault="00B541B1" w:rsidP="00811D61">
      <w:pPr>
        <w:pStyle w:val="Heading1nonumber"/>
        <w:rPr>
          <w:rStyle w:val="section"/>
          <w:sz w:val="36"/>
          <w:szCs w:val="36"/>
        </w:rPr>
      </w:pPr>
      <w:r w:rsidRPr="00B635ED">
        <w:rPr>
          <w:rStyle w:val="section"/>
          <w:sz w:val="36"/>
          <w:szCs w:val="36"/>
        </w:rPr>
        <w:t>Accountabilities</w:t>
      </w:r>
    </w:p>
    <w:p w14:paraId="4FE73FEA" w14:textId="77777777" w:rsidR="00F11823" w:rsidRDefault="00F11823" w:rsidP="00F11823">
      <w:pPr>
        <w:spacing w:after="0"/>
        <w:rPr>
          <w:rFonts w:ascii="Arial" w:hAnsi="Arial" w:cs="Arial"/>
          <w:b/>
          <w:bCs/>
          <w:color w:val="auto"/>
          <w:sz w:val="22"/>
        </w:rPr>
      </w:pPr>
    </w:p>
    <w:p w14:paraId="3FC26619" w14:textId="05E22662" w:rsidR="00F11823" w:rsidRPr="00AC1353" w:rsidRDefault="00F11823" w:rsidP="00F11823">
      <w:pPr>
        <w:spacing w:after="0"/>
        <w:rPr>
          <w:rFonts w:ascii="Arial" w:hAnsi="Arial" w:cs="Arial"/>
          <w:b/>
          <w:bCs/>
          <w:color w:val="auto"/>
          <w:sz w:val="22"/>
        </w:rPr>
      </w:pPr>
      <w:r w:rsidRPr="00AC1353">
        <w:rPr>
          <w:rFonts w:ascii="Arial" w:hAnsi="Arial" w:cs="Arial"/>
          <w:b/>
          <w:bCs/>
          <w:color w:val="auto"/>
          <w:sz w:val="22"/>
        </w:rPr>
        <w:t>Product Owner for the Equality Accelerator (EA) website (25%)</w:t>
      </w:r>
    </w:p>
    <w:p w14:paraId="1FD3A2BA" w14:textId="77777777" w:rsidR="00F11823" w:rsidRPr="00AC1353" w:rsidRDefault="00F11823" w:rsidP="00F11823">
      <w:pPr>
        <w:numPr>
          <w:ilvl w:val="0"/>
          <w:numId w:val="42"/>
        </w:numPr>
        <w:spacing w:after="0"/>
        <w:rPr>
          <w:rFonts w:ascii="Arial" w:hAnsi="Arial" w:cs="Arial"/>
          <w:color w:val="auto"/>
          <w:sz w:val="22"/>
        </w:rPr>
      </w:pPr>
      <w:r w:rsidRPr="00AC1353">
        <w:rPr>
          <w:rFonts w:ascii="Arial" w:hAnsi="Arial" w:cs="Arial"/>
          <w:color w:val="auto"/>
          <w:sz w:val="22"/>
        </w:rPr>
        <w:t>Lead a team of designers, web developers and QA consultants to ensure EA is maintained, up-to-date and that all bugs, glitches, or content errors are fixed in a timely fashion.</w:t>
      </w:r>
    </w:p>
    <w:p w14:paraId="151684A7" w14:textId="77777777" w:rsidR="00F11823" w:rsidRPr="00AC1353" w:rsidRDefault="00F11823" w:rsidP="00F11823">
      <w:pPr>
        <w:numPr>
          <w:ilvl w:val="0"/>
          <w:numId w:val="42"/>
        </w:numPr>
        <w:spacing w:after="0"/>
        <w:rPr>
          <w:rFonts w:ascii="Arial" w:hAnsi="Arial" w:cs="Arial"/>
          <w:color w:val="auto"/>
          <w:sz w:val="22"/>
        </w:rPr>
      </w:pPr>
      <w:r w:rsidRPr="00AC1353">
        <w:rPr>
          <w:rFonts w:ascii="Arial" w:hAnsi="Arial" w:cs="Arial"/>
          <w:color w:val="auto"/>
          <w:sz w:val="22"/>
        </w:rPr>
        <w:t xml:space="preserve">Design product requirements and manage the product backlog. </w:t>
      </w:r>
    </w:p>
    <w:p w14:paraId="1BEBAE4C" w14:textId="77777777" w:rsidR="00F11823" w:rsidRPr="00AC1353" w:rsidRDefault="00F11823" w:rsidP="00F11823">
      <w:pPr>
        <w:numPr>
          <w:ilvl w:val="0"/>
          <w:numId w:val="42"/>
        </w:numPr>
        <w:spacing w:after="0"/>
        <w:rPr>
          <w:rFonts w:ascii="Arial" w:hAnsi="Arial" w:cs="Arial"/>
          <w:color w:val="auto"/>
          <w:sz w:val="22"/>
        </w:rPr>
      </w:pPr>
      <w:r w:rsidRPr="00AC1353">
        <w:rPr>
          <w:rFonts w:ascii="Arial" w:hAnsi="Arial" w:cs="Arial"/>
          <w:color w:val="auto"/>
          <w:sz w:val="22"/>
        </w:rPr>
        <w:t xml:space="preserve">Regularly conduct user research of the platform, ensuring that there is meaningful engagement on the website. Lead on data-driven approaches to decision making, pivoting website priorities, and implementing new design features as needed. </w:t>
      </w:r>
    </w:p>
    <w:p w14:paraId="3B8A52DB" w14:textId="77777777" w:rsidR="00F11823" w:rsidRPr="00AC1353" w:rsidRDefault="00F11823" w:rsidP="00F11823">
      <w:pPr>
        <w:numPr>
          <w:ilvl w:val="0"/>
          <w:numId w:val="42"/>
        </w:numPr>
        <w:spacing w:after="0"/>
        <w:rPr>
          <w:rFonts w:ascii="Arial" w:hAnsi="Arial" w:cs="Arial"/>
          <w:color w:val="auto"/>
          <w:sz w:val="22"/>
        </w:rPr>
      </w:pPr>
      <w:r w:rsidRPr="00AC1353">
        <w:rPr>
          <w:rFonts w:ascii="Arial" w:hAnsi="Arial" w:cs="Arial"/>
          <w:color w:val="auto"/>
          <w:sz w:val="22"/>
        </w:rPr>
        <w:t xml:space="preserve">Coordinate the development of new features or languages as EA to scaled to new contexts or as the need is identified. </w:t>
      </w:r>
    </w:p>
    <w:p w14:paraId="44996CB5" w14:textId="77777777" w:rsidR="00F11823" w:rsidRPr="00AC1353" w:rsidRDefault="00F11823" w:rsidP="00F11823">
      <w:pPr>
        <w:numPr>
          <w:ilvl w:val="0"/>
          <w:numId w:val="42"/>
        </w:numPr>
        <w:spacing w:after="0"/>
        <w:rPr>
          <w:rFonts w:ascii="Arial" w:hAnsi="Arial" w:cs="Arial"/>
          <w:color w:val="auto"/>
          <w:sz w:val="22"/>
        </w:rPr>
      </w:pPr>
      <w:r w:rsidRPr="00AC1353">
        <w:rPr>
          <w:rFonts w:ascii="Arial" w:hAnsi="Arial" w:cs="Arial"/>
          <w:color w:val="auto"/>
          <w:sz w:val="22"/>
        </w:rPr>
        <w:t xml:space="preserve">Ensure our data policy is up-to-date and in line with local and international regulations. </w:t>
      </w:r>
    </w:p>
    <w:p w14:paraId="4CEC2ABA" w14:textId="77777777" w:rsidR="00F11823" w:rsidRDefault="00F11823" w:rsidP="00F11823">
      <w:pPr>
        <w:spacing w:after="0"/>
        <w:rPr>
          <w:rFonts w:ascii="Arial" w:hAnsi="Arial" w:cs="Arial"/>
          <w:color w:val="auto"/>
          <w:sz w:val="22"/>
        </w:rPr>
      </w:pPr>
    </w:p>
    <w:p w14:paraId="1B300CA5" w14:textId="180BE4CF" w:rsidR="00F11823" w:rsidRPr="00AC1353" w:rsidRDefault="00F11823" w:rsidP="00F11823">
      <w:pPr>
        <w:spacing w:after="0"/>
        <w:rPr>
          <w:rFonts w:ascii="Arial" w:hAnsi="Arial" w:cs="Arial"/>
          <w:b/>
          <w:bCs/>
          <w:color w:val="auto"/>
          <w:sz w:val="22"/>
        </w:rPr>
      </w:pPr>
      <w:r w:rsidRPr="00AC1353">
        <w:rPr>
          <w:rFonts w:ascii="Arial" w:hAnsi="Arial" w:cs="Arial"/>
          <w:b/>
          <w:bCs/>
          <w:color w:val="auto"/>
          <w:sz w:val="22"/>
        </w:rPr>
        <w:t xml:space="preserve">Coordinate the implementation of EA (the website and the funding mechanism) across </w:t>
      </w:r>
      <w:r w:rsidR="009C2AD8">
        <w:rPr>
          <w:rFonts w:ascii="Arial" w:hAnsi="Arial" w:cs="Arial"/>
          <w:b/>
          <w:bCs/>
          <w:color w:val="auto"/>
          <w:sz w:val="22"/>
        </w:rPr>
        <w:t xml:space="preserve">Plan International </w:t>
      </w:r>
      <w:r w:rsidRPr="00AD665B">
        <w:rPr>
          <w:rFonts w:ascii="Arial" w:hAnsi="Arial" w:cs="Arial"/>
          <w:b/>
          <w:bCs/>
          <w:color w:val="auto"/>
          <w:sz w:val="22"/>
        </w:rPr>
        <w:t>(</w:t>
      </w:r>
      <w:r w:rsidRPr="00AC1353">
        <w:rPr>
          <w:rFonts w:ascii="Arial" w:hAnsi="Arial" w:cs="Arial"/>
          <w:b/>
          <w:bCs/>
          <w:color w:val="auto"/>
          <w:sz w:val="22"/>
        </w:rPr>
        <w:t>35%</w:t>
      </w:r>
      <w:r w:rsidRPr="00AD665B">
        <w:rPr>
          <w:rFonts w:ascii="Arial" w:hAnsi="Arial" w:cs="Arial"/>
          <w:b/>
          <w:bCs/>
          <w:color w:val="auto"/>
          <w:sz w:val="22"/>
        </w:rPr>
        <w:t>)</w:t>
      </w:r>
    </w:p>
    <w:p w14:paraId="1D61DF13" w14:textId="4615FD2D" w:rsidR="00F11823" w:rsidRDefault="00F11823" w:rsidP="00F11823">
      <w:pPr>
        <w:numPr>
          <w:ilvl w:val="0"/>
          <w:numId w:val="43"/>
        </w:numPr>
        <w:spacing w:after="0"/>
        <w:rPr>
          <w:rFonts w:ascii="Arial" w:hAnsi="Arial" w:cs="Arial"/>
          <w:color w:val="auto"/>
          <w:sz w:val="22"/>
        </w:rPr>
      </w:pPr>
      <w:r w:rsidRPr="00AC1353">
        <w:rPr>
          <w:rFonts w:ascii="Arial" w:hAnsi="Arial" w:cs="Arial"/>
          <w:color w:val="auto"/>
          <w:sz w:val="22"/>
        </w:rPr>
        <w:t>Overall project management for EA including strategic planning, creating and implementing project road maps as well as budget management and forecasting</w:t>
      </w:r>
      <w:r w:rsidR="003A319C">
        <w:rPr>
          <w:rFonts w:ascii="Arial" w:hAnsi="Arial" w:cs="Arial"/>
          <w:color w:val="auto"/>
          <w:sz w:val="22"/>
        </w:rPr>
        <w:t>.</w:t>
      </w:r>
    </w:p>
    <w:p w14:paraId="4EB79A2B" w14:textId="4CDFF064" w:rsidR="00F11823" w:rsidRPr="00AC1353" w:rsidRDefault="00F11823" w:rsidP="00F11823">
      <w:pPr>
        <w:numPr>
          <w:ilvl w:val="0"/>
          <w:numId w:val="43"/>
        </w:numPr>
        <w:spacing w:after="0"/>
        <w:rPr>
          <w:rFonts w:ascii="Arial" w:hAnsi="Arial" w:cs="Arial"/>
          <w:color w:val="auto"/>
          <w:sz w:val="22"/>
        </w:rPr>
      </w:pPr>
      <w:r>
        <w:rPr>
          <w:rFonts w:ascii="Arial" w:hAnsi="Arial" w:cs="Arial"/>
          <w:color w:val="auto"/>
          <w:sz w:val="22"/>
        </w:rPr>
        <w:t>Line manage Youth Funding Project Officer</w:t>
      </w:r>
      <w:r w:rsidR="003A319C">
        <w:rPr>
          <w:rFonts w:ascii="Arial" w:hAnsi="Arial" w:cs="Arial"/>
          <w:color w:val="auto"/>
          <w:sz w:val="22"/>
        </w:rPr>
        <w:t>.</w:t>
      </w:r>
    </w:p>
    <w:p w14:paraId="74A23B49" w14:textId="77777777" w:rsidR="00F11823" w:rsidRPr="00AC1353" w:rsidRDefault="00F11823" w:rsidP="00F11823">
      <w:pPr>
        <w:numPr>
          <w:ilvl w:val="0"/>
          <w:numId w:val="43"/>
        </w:numPr>
        <w:spacing w:after="0"/>
        <w:rPr>
          <w:rFonts w:ascii="Arial" w:hAnsi="Arial" w:cs="Arial"/>
          <w:color w:val="auto"/>
          <w:sz w:val="22"/>
        </w:rPr>
      </w:pPr>
      <w:r w:rsidRPr="00AC1353">
        <w:rPr>
          <w:rFonts w:ascii="Arial" w:hAnsi="Arial" w:cs="Arial"/>
          <w:color w:val="auto"/>
          <w:sz w:val="22"/>
        </w:rPr>
        <w:t xml:space="preserve">Coordinate with EA focal points to create work plans, budgets, and collaboration agreements. </w:t>
      </w:r>
    </w:p>
    <w:p w14:paraId="0EC94D4B" w14:textId="77777777" w:rsidR="00F11823" w:rsidRPr="00AC1353" w:rsidRDefault="00F11823" w:rsidP="00F11823">
      <w:pPr>
        <w:numPr>
          <w:ilvl w:val="0"/>
          <w:numId w:val="43"/>
        </w:numPr>
        <w:spacing w:after="0"/>
        <w:rPr>
          <w:rFonts w:ascii="Arial" w:hAnsi="Arial" w:cs="Arial"/>
          <w:color w:val="auto"/>
          <w:sz w:val="22"/>
        </w:rPr>
      </w:pPr>
      <w:r w:rsidRPr="00AC1353">
        <w:rPr>
          <w:rFonts w:ascii="Arial" w:hAnsi="Arial" w:cs="Arial"/>
          <w:color w:val="auto"/>
          <w:sz w:val="22"/>
        </w:rPr>
        <w:t>Facilitate team learning spaces and ensure all local teams have the relevant training and resources to implement EA in their contexts.</w:t>
      </w:r>
    </w:p>
    <w:p w14:paraId="5BA6EDC4" w14:textId="77777777" w:rsidR="00F11823" w:rsidRPr="00AC1353" w:rsidRDefault="00F11823" w:rsidP="00F11823">
      <w:pPr>
        <w:numPr>
          <w:ilvl w:val="0"/>
          <w:numId w:val="43"/>
        </w:numPr>
        <w:spacing w:after="0"/>
        <w:rPr>
          <w:rFonts w:ascii="Arial" w:hAnsi="Arial" w:cs="Arial"/>
          <w:color w:val="auto"/>
          <w:sz w:val="22"/>
        </w:rPr>
      </w:pPr>
      <w:r w:rsidRPr="00AC1353">
        <w:rPr>
          <w:rFonts w:ascii="Arial" w:hAnsi="Arial" w:cs="Arial"/>
          <w:color w:val="auto"/>
          <w:sz w:val="22"/>
        </w:rPr>
        <w:t>Coordinating funding rounds.</w:t>
      </w:r>
    </w:p>
    <w:p w14:paraId="2DFC68E6" w14:textId="77777777" w:rsidR="00F11823" w:rsidRPr="00AC1353" w:rsidRDefault="00F11823" w:rsidP="00F11823">
      <w:pPr>
        <w:numPr>
          <w:ilvl w:val="0"/>
          <w:numId w:val="43"/>
        </w:numPr>
        <w:spacing w:after="0"/>
        <w:rPr>
          <w:rFonts w:ascii="Arial" w:hAnsi="Arial" w:cs="Arial"/>
          <w:color w:val="auto"/>
          <w:sz w:val="22"/>
        </w:rPr>
      </w:pPr>
      <w:r w:rsidRPr="00AC1353">
        <w:rPr>
          <w:rFonts w:ascii="Arial" w:hAnsi="Arial" w:cs="Arial"/>
          <w:color w:val="auto"/>
          <w:sz w:val="22"/>
        </w:rPr>
        <w:t xml:space="preserve">Lead the M&amp;E for the EA project embedded in innovation principles, ensuring a culture of continuous learning and improvement. Adapt EA’s model in line with learnings. </w:t>
      </w:r>
    </w:p>
    <w:p w14:paraId="4750FA39" w14:textId="77777777" w:rsidR="00F11823" w:rsidRDefault="00F11823" w:rsidP="00F11823">
      <w:pPr>
        <w:spacing w:after="0"/>
        <w:rPr>
          <w:rFonts w:ascii="Arial" w:hAnsi="Arial" w:cs="Arial"/>
          <w:color w:val="auto"/>
          <w:sz w:val="22"/>
        </w:rPr>
      </w:pPr>
    </w:p>
    <w:p w14:paraId="089C3F2B" w14:textId="77777777" w:rsidR="00F11823" w:rsidRPr="00AC1353" w:rsidRDefault="00F11823" w:rsidP="00F11823">
      <w:pPr>
        <w:spacing w:after="0"/>
        <w:rPr>
          <w:rFonts w:ascii="Arial" w:hAnsi="Arial" w:cs="Arial"/>
          <w:b/>
          <w:bCs/>
          <w:color w:val="auto"/>
          <w:sz w:val="22"/>
        </w:rPr>
      </w:pPr>
      <w:r w:rsidRPr="00AC1353">
        <w:rPr>
          <w:rFonts w:ascii="Arial" w:hAnsi="Arial" w:cs="Arial"/>
          <w:b/>
          <w:bCs/>
          <w:color w:val="auto"/>
          <w:sz w:val="22"/>
        </w:rPr>
        <w:t>Support Sustaining and Scaling the EA project internally and externally to Plan International (25%)</w:t>
      </w:r>
    </w:p>
    <w:p w14:paraId="6D2FFBA8" w14:textId="77777777" w:rsidR="00F11823" w:rsidRPr="00AC1353" w:rsidRDefault="00F11823" w:rsidP="00F11823">
      <w:pPr>
        <w:numPr>
          <w:ilvl w:val="0"/>
          <w:numId w:val="44"/>
        </w:numPr>
        <w:spacing w:after="0"/>
        <w:rPr>
          <w:rFonts w:ascii="Arial" w:hAnsi="Arial" w:cs="Arial"/>
          <w:color w:val="auto"/>
          <w:sz w:val="22"/>
        </w:rPr>
      </w:pPr>
      <w:r w:rsidRPr="00AC1353">
        <w:rPr>
          <w:rFonts w:ascii="Arial" w:hAnsi="Arial" w:cs="Arial"/>
          <w:color w:val="auto"/>
          <w:sz w:val="22"/>
        </w:rPr>
        <w:t>Lead on strategy development for EA, following best practices on scaling digital products.</w:t>
      </w:r>
    </w:p>
    <w:p w14:paraId="64D64E38" w14:textId="77777777" w:rsidR="00F11823" w:rsidRPr="00AC1353" w:rsidRDefault="00F11823" w:rsidP="00F11823">
      <w:pPr>
        <w:numPr>
          <w:ilvl w:val="0"/>
          <w:numId w:val="44"/>
        </w:numPr>
        <w:spacing w:after="0"/>
        <w:rPr>
          <w:rFonts w:ascii="Arial" w:hAnsi="Arial" w:cs="Arial"/>
          <w:color w:val="auto"/>
          <w:sz w:val="22"/>
        </w:rPr>
      </w:pPr>
      <w:r w:rsidRPr="00AC1353">
        <w:rPr>
          <w:rFonts w:ascii="Arial" w:hAnsi="Arial" w:cs="Arial"/>
          <w:color w:val="auto"/>
          <w:sz w:val="22"/>
        </w:rPr>
        <w:t xml:space="preserve">Working closely with the GYPA Hub to fundraise for the EA project and more broadly for direct funding for activists. Identify other opportunities for resource mobilisation. </w:t>
      </w:r>
    </w:p>
    <w:p w14:paraId="0C83B3A8" w14:textId="77777777" w:rsidR="00F11823" w:rsidRPr="00AC1353" w:rsidRDefault="00F11823" w:rsidP="00F11823">
      <w:pPr>
        <w:numPr>
          <w:ilvl w:val="0"/>
          <w:numId w:val="44"/>
        </w:numPr>
        <w:spacing w:after="0"/>
        <w:rPr>
          <w:rFonts w:ascii="Arial" w:hAnsi="Arial" w:cs="Arial"/>
          <w:color w:val="auto"/>
          <w:sz w:val="22"/>
        </w:rPr>
      </w:pPr>
      <w:r w:rsidRPr="00AC1353">
        <w:rPr>
          <w:rFonts w:ascii="Arial" w:hAnsi="Arial" w:cs="Arial"/>
          <w:color w:val="auto"/>
          <w:sz w:val="22"/>
        </w:rPr>
        <w:t xml:space="preserve">Identify and implement opportunities to expand EA to new regions and contexts. </w:t>
      </w:r>
    </w:p>
    <w:p w14:paraId="338FEA6E" w14:textId="1B55A015" w:rsidR="00F11823" w:rsidRPr="00AC1353" w:rsidRDefault="00AE6DF4" w:rsidP="00AE6DF4">
      <w:pPr>
        <w:numPr>
          <w:ilvl w:val="0"/>
          <w:numId w:val="44"/>
        </w:numPr>
        <w:spacing w:after="0"/>
        <w:rPr>
          <w:rFonts w:ascii="Arial" w:hAnsi="Arial" w:cs="Arial"/>
          <w:color w:val="auto"/>
          <w:sz w:val="22"/>
        </w:rPr>
      </w:pPr>
      <w:r>
        <w:rPr>
          <w:rFonts w:ascii="Arial" w:hAnsi="Arial" w:cs="Arial"/>
          <w:color w:val="auto"/>
          <w:sz w:val="22"/>
        </w:rPr>
        <w:t xml:space="preserve">Explore, develop, and test a range of business models for the sustainability of the EA. </w:t>
      </w:r>
    </w:p>
    <w:p w14:paraId="332152DB" w14:textId="3EEB1906" w:rsidR="00F11823" w:rsidRPr="00AC1353" w:rsidRDefault="00F11823" w:rsidP="00F11823">
      <w:pPr>
        <w:numPr>
          <w:ilvl w:val="0"/>
          <w:numId w:val="44"/>
        </w:numPr>
        <w:spacing w:after="0"/>
        <w:rPr>
          <w:rFonts w:ascii="Arial" w:hAnsi="Arial" w:cs="Arial"/>
          <w:color w:val="auto"/>
          <w:sz w:val="22"/>
        </w:rPr>
      </w:pPr>
      <w:r w:rsidRPr="00AC1353">
        <w:rPr>
          <w:rFonts w:ascii="Arial" w:hAnsi="Arial" w:cs="Arial"/>
          <w:color w:val="auto"/>
          <w:sz w:val="22"/>
        </w:rPr>
        <w:t xml:space="preserve">Identify partnerships with external funders to support and resource local youth movements (potentially using the EA model).  </w:t>
      </w:r>
    </w:p>
    <w:p w14:paraId="20746DAF" w14:textId="77777777" w:rsidR="00F11823" w:rsidRDefault="00F11823" w:rsidP="00F11823">
      <w:pPr>
        <w:spacing w:after="0"/>
        <w:rPr>
          <w:rFonts w:ascii="Arial" w:hAnsi="Arial" w:cs="Arial"/>
          <w:color w:val="auto"/>
          <w:sz w:val="22"/>
        </w:rPr>
      </w:pPr>
    </w:p>
    <w:p w14:paraId="2DA0890C" w14:textId="77777777" w:rsidR="00F11823" w:rsidRPr="00AC1353" w:rsidRDefault="00F11823" w:rsidP="00F11823">
      <w:pPr>
        <w:spacing w:after="0"/>
        <w:rPr>
          <w:rFonts w:ascii="Arial" w:hAnsi="Arial" w:cs="Arial"/>
          <w:b/>
          <w:bCs/>
          <w:color w:val="auto"/>
          <w:sz w:val="22"/>
        </w:rPr>
      </w:pPr>
      <w:r w:rsidRPr="00AC1353">
        <w:rPr>
          <w:rFonts w:ascii="Arial" w:hAnsi="Arial" w:cs="Arial"/>
          <w:b/>
          <w:bCs/>
          <w:color w:val="auto"/>
          <w:sz w:val="22"/>
        </w:rPr>
        <w:t>Promote innovation, digital inclusion, youth-friendly feminist resourcing and movement building across the organisation (15%)</w:t>
      </w:r>
    </w:p>
    <w:p w14:paraId="02B66D3A" w14:textId="6B6C8928" w:rsidR="00F11823" w:rsidRPr="00AC1353" w:rsidRDefault="00F11823" w:rsidP="00F11823">
      <w:pPr>
        <w:numPr>
          <w:ilvl w:val="0"/>
          <w:numId w:val="45"/>
        </w:numPr>
        <w:spacing w:after="0"/>
        <w:rPr>
          <w:rFonts w:ascii="Arial" w:hAnsi="Arial" w:cs="Arial"/>
          <w:color w:val="auto"/>
          <w:sz w:val="22"/>
        </w:rPr>
      </w:pPr>
      <w:r w:rsidRPr="00AC1353">
        <w:rPr>
          <w:rFonts w:ascii="Arial" w:hAnsi="Arial" w:cs="Arial"/>
          <w:color w:val="auto"/>
          <w:sz w:val="22"/>
        </w:rPr>
        <w:t xml:space="preserve">Contribute to the development and rollout of </w:t>
      </w:r>
      <w:r w:rsidR="009C2AD8">
        <w:rPr>
          <w:rFonts w:ascii="Arial" w:hAnsi="Arial" w:cs="Arial"/>
          <w:color w:val="auto"/>
          <w:sz w:val="22"/>
        </w:rPr>
        <w:t>a youth</w:t>
      </w:r>
      <w:r w:rsidRPr="00AC1353">
        <w:rPr>
          <w:rFonts w:ascii="Arial" w:hAnsi="Arial" w:cs="Arial"/>
          <w:color w:val="auto"/>
          <w:sz w:val="22"/>
        </w:rPr>
        <w:t xml:space="preserve"> </w:t>
      </w:r>
      <w:r w:rsidR="009C2AD8">
        <w:rPr>
          <w:rFonts w:ascii="Arial" w:hAnsi="Arial" w:cs="Arial"/>
          <w:color w:val="auto"/>
          <w:sz w:val="22"/>
        </w:rPr>
        <w:t>r</w:t>
      </w:r>
      <w:r w:rsidRPr="00AC1353">
        <w:rPr>
          <w:rFonts w:ascii="Arial" w:hAnsi="Arial" w:cs="Arial"/>
          <w:color w:val="auto"/>
          <w:sz w:val="22"/>
        </w:rPr>
        <w:t>esourcing</w:t>
      </w:r>
      <w:r w:rsidR="00D1659E">
        <w:rPr>
          <w:rFonts w:ascii="Arial" w:hAnsi="Arial" w:cs="Arial"/>
          <w:color w:val="auto"/>
          <w:sz w:val="22"/>
        </w:rPr>
        <w:t xml:space="preserve"> approach </w:t>
      </w:r>
      <w:r w:rsidR="009C2AD8">
        <w:rPr>
          <w:rFonts w:ascii="Arial" w:hAnsi="Arial" w:cs="Arial"/>
          <w:color w:val="auto"/>
          <w:sz w:val="22"/>
        </w:rPr>
        <w:t>a</w:t>
      </w:r>
      <w:r w:rsidR="00D1659E">
        <w:rPr>
          <w:rFonts w:ascii="Arial" w:hAnsi="Arial" w:cs="Arial"/>
          <w:color w:val="auto"/>
          <w:sz w:val="22"/>
        </w:rPr>
        <w:t xml:space="preserve">cross </w:t>
      </w:r>
      <w:r w:rsidR="009C2AD8">
        <w:rPr>
          <w:rFonts w:ascii="Arial" w:hAnsi="Arial" w:cs="Arial"/>
          <w:color w:val="auto"/>
          <w:sz w:val="22"/>
        </w:rPr>
        <w:t xml:space="preserve">the </w:t>
      </w:r>
      <w:r w:rsidR="00D1659E">
        <w:rPr>
          <w:rFonts w:ascii="Arial" w:hAnsi="Arial" w:cs="Arial"/>
          <w:color w:val="auto"/>
          <w:sz w:val="22"/>
        </w:rPr>
        <w:t>org</w:t>
      </w:r>
      <w:r w:rsidR="009C2AD8">
        <w:rPr>
          <w:rFonts w:ascii="Arial" w:hAnsi="Arial" w:cs="Arial"/>
          <w:color w:val="auto"/>
          <w:sz w:val="22"/>
        </w:rPr>
        <w:t>anisation.</w:t>
      </w:r>
      <w:r w:rsidRPr="00AC1353">
        <w:rPr>
          <w:rFonts w:ascii="Arial" w:hAnsi="Arial" w:cs="Arial"/>
          <w:color w:val="auto"/>
          <w:sz w:val="22"/>
        </w:rPr>
        <w:t xml:space="preserve"> </w:t>
      </w:r>
    </w:p>
    <w:p w14:paraId="2B88F1B5" w14:textId="77777777" w:rsidR="00F11823" w:rsidRPr="00AC1353" w:rsidRDefault="00F11823" w:rsidP="00F11823">
      <w:pPr>
        <w:numPr>
          <w:ilvl w:val="0"/>
          <w:numId w:val="45"/>
        </w:numPr>
        <w:spacing w:after="0"/>
        <w:rPr>
          <w:rFonts w:ascii="Arial" w:hAnsi="Arial" w:cs="Arial"/>
          <w:color w:val="auto"/>
          <w:sz w:val="22"/>
        </w:rPr>
      </w:pPr>
      <w:r w:rsidRPr="00AC1353">
        <w:rPr>
          <w:rFonts w:ascii="Arial" w:hAnsi="Arial" w:cs="Arial"/>
          <w:color w:val="auto"/>
          <w:sz w:val="22"/>
        </w:rPr>
        <w:t xml:space="preserve">Participate actively in relevant working groups and spaces including the GYPA Hub and the Youth Enabling Procedures Task Force. </w:t>
      </w:r>
    </w:p>
    <w:p w14:paraId="04E72D89" w14:textId="493FB14A" w:rsidR="00D1659E" w:rsidRPr="003A319C" w:rsidRDefault="00AE6DF4">
      <w:pPr>
        <w:numPr>
          <w:ilvl w:val="0"/>
          <w:numId w:val="45"/>
        </w:numPr>
        <w:spacing w:after="0"/>
        <w:rPr>
          <w:rFonts w:ascii="Arial" w:hAnsi="Arial" w:cs="Arial"/>
          <w:color w:val="auto"/>
          <w:sz w:val="22"/>
        </w:rPr>
      </w:pPr>
      <w:r w:rsidRPr="003A319C">
        <w:rPr>
          <w:rFonts w:ascii="Arial" w:hAnsi="Arial" w:cs="Arial"/>
          <w:color w:val="auto"/>
          <w:sz w:val="22"/>
        </w:rPr>
        <w:t>P</w:t>
      </w:r>
      <w:r w:rsidR="00D1659E" w:rsidRPr="003A319C">
        <w:rPr>
          <w:rFonts w:ascii="Arial" w:hAnsi="Arial" w:cs="Arial"/>
          <w:color w:val="auto"/>
          <w:sz w:val="22"/>
        </w:rPr>
        <w:t>osition</w:t>
      </w:r>
      <w:r w:rsidRPr="003A319C">
        <w:rPr>
          <w:rFonts w:ascii="Arial" w:hAnsi="Arial" w:cs="Arial"/>
          <w:color w:val="auto"/>
          <w:sz w:val="22"/>
        </w:rPr>
        <w:t xml:space="preserve"> and market</w:t>
      </w:r>
      <w:r w:rsidR="00D1659E" w:rsidRPr="003A319C">
        <w:rPr>
          <w:rFonts w:ascii="Arial" w:hAnsi="Arial" w:cs="Arial"/>
          <w:color w:val="auto"/>
          <w:sz w:val="22"/>
        </w:rPr>
        <w:t xml:space="preserve"> the EA within and outside of the</w:t>
      </w:r>
      <w:r w:rsidRPr="003A319C">
        <w:rPr>
          <w:rFonts w:ascii="Arial" w:hAnsi="Arial" w:cs="Arial"/>
          <w:color w:val="auto"/>
          <w:sz w:val="22"/>
        </w:rPr>
        <w:t xml:space="preserve"> organisation as a cutting edge and best practice approach to youth resourcing</w:t>
      </w:r>
      <w:r w:rsidR="003A319C">
        <w:rPr>
          <w:rFonts w:ascii="Arial" w:hAnsi="Arial" w:cs="Arial"/>
          <w:color w:val="auto"/>
          <w:sz w:val="22"/>
        </w:rPr>
        <w:t>.</w:t>
      </w:r>
    </w:p>
    <w:p w14:paraId="5113F8D5" w14:textId="336E0D19" w:rsidR="00AE6DF4" w:rsidRPr="00AA399C" w:rsidRDefault="00AE6DF4" w:rsidP="00AA399C">
      <w:pPr>
        <w:numPr>
          <w:ilvl w:val="0"/>
          <w:numId w:val="45"/>
        </w:numPr>
        <w:spacing w:after="0"/>
        <w:rPr>
          <w:rFonts w:ascii="Arial" w:hAnsi="Arial" w:cs="Arial"/>
          <w:color w:val="auto"/>
          <w:sz w:val="22"/>
        </w:rPr>
      </w:pPr>
      <w:r w:rsidRPr="00AA399C">
        <w:rPr>
          <w:rFonts w:ascii="Arial" w:hAnsi="Arial" w:cs="Arial"/>
          <w:color w:val="auto"/>
          <w:sz w:val="22"/>
        </w:rPr>
        <w:lastRenderedPageBreak/>
        <w:t xml:space="preserve">Draw out insights and practical lessons from COs/RHs on youth resourcing to share best practice and inform PI’s internal and external positioning on youth resourcing. </w:t>
      </w:r>
    </w:p>
    <w:p w14:paraId="7F92B812" w14:textId="77777777" w:rsidR="00F11823" w:rsidRPr="00AC1353" w:rsidRDefault="00F11823" w:rsidP="00F11823">
      <w:pPr>
        <w:numPr>
          <w:ilvl w:val="0"/>
          <w:numId w:val="45"/>
        </w:numPr>
        <w:spacing w:after="0"/>
        <w:rPr>
          <w:rFonts w:ascii="Arial" w:hAnsi="Arial" w:cs="Arial"/>
          <w:color w:val="auto"/>
          <w:sz w:val="22"/>
        </w:rPr>
      </w:pPr>
      <w:r w:rsidRPr="00AC1353">
        <w:rPr>
          <w:rFonts w:ascii="Arial" w:hAnsi="Arial" w:cs="Arial"/>
          <w:color w:val="auto"/>
          <w:sz w:val="22"/>
        </w:rPr>
        <w:t xml:space="preserve">Foster a culture of innovation at all levels of EA implementation including capacity building for EA focal points. </w:t>
      </w:r>
    </w:p>
    <w:p w14:paraId="3AAC8798" w14:textId="77777777" w:rsidR="00F11823" w:rsidRPr="00AC1353" w:rsidRDefault="00F11823" w:rsidP="00F11823">
      <w:pPr>
        <w:numPr>
          <w:ilvl w:val="0"/>
          <w:numId w:val="45"/>
        </w:numPr>
        <w:spacing w:after="0"/>
        <w:rPr>
          <w:rFonts w:ascii="Arial" w:hAnsi="Arial" w:cs="Arial"/>
          <w:color w:val="auto"/>
          <w:sz w:val="22"/>
        </w:rPr>
      </w:pPr>
      <w:r w:rsidRPr="00AC1353">
        <w:rPr>
          <w:rFonts w:ascii="Arial" w:hAnsi="Arial" w:cs="Arial"/>
          <w:color w:val="auto"/>
          <w:sz w:val="22"/>
        </w:rPr>
        <w:t xml:space="preserve">Coordinate exchange with other innovation &amp; digital products and teams across Plan. </w:t>
      </w:r>
    </w:p>
    <w:p w14:paraId="044B8C94" w14:textId="4946CAC4" w:rsidR="00F11823" w:rsidRPr="00AA399C" w:rsidRDefault="00F11823" w:rsidP="00AA399C">
      <w:pPr>
        <w:numPr>
          <w:ilvl w:val="0"/>
          <w:numId w:val="45"/>
        </w:numPr>
        <w:spacing w:after="0"/>
        <w:rPr>
          <w:rFonts w:ascii="Arial" w:hAnsi="Arial" w:cs="Arial"/>
          <w:color w:val="auto"/>
          <w:sz w:val="22"/>
        </w:rPr>
      </w:pPr>
      <w:r w:rsidRPr="00AC1353">
        <w:rPr>
          <w:rFonts w:ascii="Arial" w:hAnsi="Arial" w:cs="Arial"/>
          <w:color w:val="auto"/>
          <w:sz w:val="22"/>
        </w:rPr>
        <w:t xml:space="preserve">Participate in relevant girl funding and innovation/digital external spaces.  </w:t>
      </w:r>
    </w:p>
    <w:p w14:paraId="5190D9E8" w14:textId="57E19630" w:rsidR="00B635ED" w:rsidRPr="0085302F" w:rsidRDefault="00C61FC4" w:rsidP="00B635ED">
      <w:pPr>
        <w:pStyle w:val="ListParagraph"/>
        <w:numPr>
          <w:ilvl w:val="0"/>
          <w:numId w:val="32"/>
        </w:numPr>
        <w:tabs>
          <w:tab w:val="left" w:pos="3240"/>
        </w:tabs>
        <w:jc w:val="both"/>
        <w:rPr>
          <w:rFonts w:ascii="Arial" w:hAnsi="Arial" w:cs="Arial"/>
          <w:b/>
          <w:sz w:val="22"/>
        </w:rPr>
      </w:pPr>
      <w:r w:rsidRPr="0085302F">
        <w:rPr>
          <w:rFonts w:ascii="Arial" w:hAnsi="Arial" w:cs="Arial"/>
          <w:color w:val="auto"/>
          <w:sz w:val="22"/>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4060B3ED" w14:textId="77777777" w:rsidR="00C7084C" w:rsidRPr="00C61FC4" w:rsidRDefault="00C7084C" w:rsidP="00C61FC4">
      <w:pPr>
        <w:tabs>
          <w:tab w:val="left" w:pos="3240"/>
        </w:tabs>
        <w:jc w:val="both"/>
        <w:rPr>
          <w:rStyle w:val="section"/>
          <w:rFonts w:ascii="Arial" w:hAnsi="Arial" w:cs="Arial"/>
          <w:b/>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62655C3B" w14:textId="77777777" w:rsidR="00D750F3" w:rsidRDefault="00D750F3" w:rsidP="00D750F3">
      <w:pPr>
        <w:pStyle w:val="ListParagraph"/>
        <w:numPr>
          <w:ilvl w:val="0"/>
          <w:numId w:val="0"/>
        </w:numPr>
        <w:spacing w:after="0"/>
        <w:ind w:left="720"/>
        <w:rPr>
          <w:rFonts w:ascii="Arial" w:hAnsi="Arial" w:cs="Arial"/>
          <w:color w:val="auto"/>
          <w:sz w:val="22"/>
        </w:rPr>
      </w:pPr>
    </w:p>
    <w:p w14:paraId="1E0A1A0C" w14:textId="7ED749ED" w:rsidR="00F11823" w:rsidRPr="00F11823" w:rsidRDefault="009C2AD8" w:rsidP="00F11823">
      <w:pPr>
        <w:pStyle w:val="ListParagraph"/>
        <w:numPr>
          <w:ilvl w:val="0"/>
          <w:numId w:val="41"/>
        </w:numPr>
        <w:spacing w:after="0"/>
        <w:ind w:left="720" w:hanging="360"/>
        <w:rPr>
          <w:rFonts w:ascii="Arial" w:hAnsi="Arial" w:cs="Arial"/>
          <w:color w:val="auto"/>
          <w:sz w:val="22"/>
        </w:rPr>
      </w:pPr>
      <w:r>
        <w:rPr>
          <w:rFonts w:ascii="Arial" w:hAnsi="Arial" w:cs="Arial"/>
          <w:color w:val="auto"/>
          <w:sz w:val="22"/>
        </w:rPr>
        <w:t>The</w:t>
      </w:r>
      <w:r w:rsidR="003A319C">
        <w:rPr>
          <w:rFonts w:ascii="Arial" w:hAnsi="Arial" w:cs="Arial"/>
          <w:color w:val="auto"/>
          <w:sz w:val="22"/>
        </w:rPr>
        <w:t xml:space="preserve"> </w:t>
      </w:r>
      <w:r w:rsidR="00F11823" w:rsidRPr="00F11823">
        <w:rPr>
          <w:rFonts w:ascii="Arial" w:hAnsi="Arial" w:cs="Arial"/>
          <w:color w:val="auto"/>
          <w:sz w:val="22"/>
        </w:rPr>
        <w:t>GYPA Hub</w:t>
      </w:r>
    </w:p>
    <w:p w14:paraId="0495F270" w14:textId="40535AE4" w:rsidR="00F11823" w:rsidRPr="00F11823" w:rsidRDefault="00F11823" w:rsidP="00F11823">
      <w:pPr>
        <w:pStyle w:val="ListParagraph"/>
        <w:numPr>
          <w:ilvl w:val="0"/>
          <w:numId w:val="41"/>
        </w:numPr>
        <w:spacing w:after="0"/>
        <w:ind w:left="720" w:hanging="360"/>
        <w:rPr>
          <w:rFonts w:ascii="Arial" w:hAnsi="Arial" w:cs="Arial"/>
          <w:color w:val="auto"/>
          <w:sz w:val="22"/>
        </w:rPr>
      </w:pPr>
      <w:r w:rsidRPr="00F11823">
        <w:rPr>
          <w:rFonts w:ascii="Arial" w:hAnsi="Arial" w:cs="Arial"/>
          <w:color w:val="auto"/>
          <w:sz w:val="22"/>
        </w:rPr>
        <w:t>Brazil EA Project Lead</w:t>
      </w:r>
    </w:p>
    <w:p w14:paraId="07826F62" w14:textId="0DF9D452" w:rsidR="00F11823" w:rsidRPr="00F11823" w:rsidRDefault="00F11823" w:rsidP="00F11823">
      <w:pPr>
        <w:pStyle w:val="ListParagraph"/>
        <w:numPr>
          <w:ilvl w:val="0"/>
          <w:numId w:val="41"/>
        </w:numPr>
        <w:spacing w:after="0"/>
        <w:ind w:left="720" w:hanging="360"/>
        <w:rPr>
          <w:rFonts w:ascii="Arial" w:hAnsi="Arial" w:cs="Arial"/>
          <w:color w:val="auto"/>
          <w:sz w:val="22"/>
        </w:rPr>
      </w:pPr>
      <w:r w:rsidRPr="00F11823">
        <w:rPr>
          <w:rFonts w:ascii="Arial" w:hAnsi="Arial" w:cs="Arial"/>
          <w:color w:val="auto"/>
          <w:sz w:val="22"/>
        </w:rPr>
        <w:t xml:space="preserve">Guatemala EA Project Lead </w:t>
      </w:r>
    </w:p>
    <w:p w14:paraId="31F7BB06" w14:textId="17695141" w:rsidR="00F11823" w:rsidRPr="00F11823" w:rsidRDefault="00F11823" w:rsidP="00F11823">
      <w:pPr>
        <w:pStyle w:val="ListParagraph"/>
        <w:numPr>
          <w:ilvl w:val="0"/>
          <w:numId w:val="41"/>
        </w:numPr>
        <w:spacing w:after="0"/>
        <w:ind w:left="720" w:hanging="360"/>
        <w:rPr>
          <w:rFonts w:ascii="Arial" w:hAnsi="Arial" w:cs="Arial"/>
          <w:color w:val="auto"/>
          <w:sz w:val="22"/>
        </w:rPr>
      </w:pPr>
      <w:r w:rsidRPr="00F11823">
        <w:rPr>
          <w:rFonts w:ascii="Arial" w:hAnsi="Arial" w:cs="Arial"/>
          <w:color w:val="auto"/>
          <w:sz w:val="22"/>
        </w:rPr>
        <w:t>Germany EA Project Lead</w:t>
      </w:r>
    </w:p>
    <w:p w14:paraId="07CEA668" w14:textId="6A915D47" w:rsidR="00F11823" w:rsidRPr="00F11823" w:rsidRDefault="00F11823" w:rsidP="00F11823">
      <w:pPr>
        <w:pStyle w:val="ListParagraph"/>
        <w:numPr>
          <w:ilvl w:val="0"/>
          <w:numId w:val="41"/>
        </w:numPr>
        <w:spacing w:after="0"/>
        <w:ind w:left="720" w:hanging="360"/>
        <w:rPr>
          <w:rFonts w:ascii="Arial" w:hAnsi="Arial" w:cs="Arial"/>
          <w:color w:val="auto"/>
          <w:sz w:val="22"/>
        </w:rPr>
      </w:pPr>
      <w:r w:rsidRPr="00F11823">
        <w:rPr>
          <w:rFonts w:ascii="Arial" w:hAnsi="Arial" w:cs="Arial"/>
          <w:color w:val="auto"/>
          <w:sz w:val="22"/>
        </w:rPr>
        <w:t>WACAH Hub: Youth Challenge Fund Lead, Youth Engagement Lead and Officer</w:t>
      </w:r>
    </w:p>
    <w:p w14:paraId="1DD2935D" w14:textId="62B2B337" w:rsidR="00F11823" w:rsidRPr="00F11823" w:rsidRDefault="00F11823" w:rsidP="00F11823">
      <w:pPr>
        <w:pStyle w:val="ListParagraph"/>
        <w:numPr>
          <w:ilvl w:val="0"/>
          <w:numId w:val="41"/>
        </w:numPr>
        <w:spacing w:after="0"/>
        <w:ind w:left="720" w:hanging="360"/>
        <w:rPr>
          <w:rFonts w:ascii="Arial" w:hAnsi="Arial" w:cs="Arial"/>
          <w:color w:val="auto"/>
          <w:sz w:val="22"/>
        </w:rPr>
      </w:pPr>
      <w:r w:rsidRPr="00F11823">
        <w:rPr>
          <w:rFonts w:ascii="Arial" w:hAnsi="Arial" w:cs="Arial"/>
          <w:color w:val="auto"/>
          <w:sz w:val="22"/>
        </w:rPr>
        <w:t>Global Hub, Innovation &amp; Digital Team; Innovation Focal Point</w:t>
      </w:r>
    </w:p>
    <w:p w14:paraId="326C1760" w14:textId="226FBDC2" w:rsidR="00F11823" w:rsidRPr="00F11823" w:rsidRDefault="00F11823" w:rsidP="00F11823">
      <w:pPr>
        <w:pStyle w:val="ListParagraph"/>
        <w:numPr>
          <w:ilvl w:val="0"/>
          <w:numId w:val="41"/>
        </w:numPr>
        <w:spacing w:after="0"/>
        <w:ind w:left="720" w:hanging="360"/>
        <w:rPr>
          <w:rFonts w:ascii="Arial" w:hAnsi="Arial" w:cs="Arial"/>
          <w:color w:val="auto"/>
          <w:sz w:val="22"/>
        </w:rPr>
      </w:pPr>
      <w:r w:rsidRPr="00F11823">
        <w:rPr>
          <w:rFonts w:ascii="Arial" w:hAnsi="Arial" w:cs="Arial"/>
          <w:color w:val="auto"/>
          <w:sz w:val="22"/>
        </w:rPr>
        <w:t>Global Hub, Impact Lab</w:t>
      </w:r>
    </w:p>
    <w:p w14:paraId="2884C888" w14:textId="6F35182A" w:rsidR="002D4AC5" w:rsidRDefault="00F11823" w:rsidP="00F11823">
      <w:pPr>
        <w:pStyle w:val="ListParagraph"/>
        <w:numPr>
          <w:ilvl w:val="0"/>
          <w:numId w:val="41"/>
        </w:numPr>
        <w:spacing w:after="0"/>
        <w:ind w:left="720" w:hanging="360"/>
        <w:rPr>
          <w:rFonts w:ascii="Arial" w:hAnsi="Arial" w:cs="Arial"/>
          <w:color w:val="auto"/>
          <w:sz w:val="22"/>
        </w:rPr>
      </w:pPr>
      <w:r w:rsidRPr="00F11823">
        <w:rPr>
          <w:rFonts w:ascii="Arial" w:hAnsi="Arial" w:cs="Arial"/>
          <w:color w:val="auto"/>
          <w:sz w:val="22"/>
        </w:rPr>
        <w:t>Global Hub, Partnerships team</w:t>
      </w:r>
    </w:p>
    <w:p w14:paraId="62ECE8C9" w14:textId="096423D0" w:rsidR="00D1659E" w:rsidRDefault="00D1659E" w:rsidP="00F11823">
      <w:pPr>
        <w:pStyle w:val="ListParagraph"/>
        <w:numPr>
          <w:ilvl w:val="0"/>
          <w:numId w:val="41"/>
        </w:numPr>
        <w:spacing w:after="0"/>
        <w:ind w:left="720" w:hanging="360"/>
        <w:rPr>
          <w:rFonts w:ascii="Arial" w:hAnsi="Arial" w:cs="Arial"/>
          <w:color w:val="auto"/>
          <w:sz w:val="22"/>
        </w:rPr>
      </w:pPr>
      <w:r>
        <w:rPr>
          <w:rFonts w:ascii="Arial" w:hAnsi="Arial" w:cs="Arial"/>
          <w:color w:val="auto"/>
          <w:sz w:val="22"/>
        </w:rPr>
        <w:t>Country Offices and Regional Hubs</w:t>
      </w:r>
    </w:p>
    <w:p w14:paraId="61BE93B7" w14:textId="20347D6A" w:rsidR="003A319C" w:rsidRPr="00F11823" w:rsidRDefault="003A319C" w:rsidP="00F11823">
      <w:pPr>
        <w:pStyle w:val="ListParagraph"/>
        <w:numPr>
          <w:ilvl w:val="0"/>
          <w:numId w:val="41"/>
        </w:numPr>
        <w:spacing w:after="0"/>
        <w:ind w:left="720" w:hanging="360"/>
        <w:rPr>
          <w:rFonts w:ascii="Arial" w:hAnsi="Arial" w:cs="Arial"/>
          <w:color w:val="auto"/>
          <w:sz w:val="22"/>
        </w:rPr>
      </w:pPr>
      <w:r>
        <w:rPr>
          <w:rFonts w:ascii="Arial" w:hAnsi="Arial" w:cs="Arial"/>
          <w:color w:val="auto"/>
          <w:sz w:val="22"/>
        </w:rPr>
        <w:t xml:space="preserve">External partners, including youth organisations. </w:t>
      </w:r>
    </w:p>
    <w:p w14:paraId="391D05C9" w14:textId="77777777" w:rsidR="00102F77" w:rsidRPr="005B3FC1" w:rsidRDefault="00102F77"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58A39A9E" w14:textId="77777777" w:rsidR="00D750F3" w:rsidRDefault="00D750F3" w:rsidP="000D4826">
      <w:pPr>
        <w:rPr>
          <w:rFonts w:ascii="Arial" w:hAnsi="Arial" w:cs="Arial"/>
          <w:b/>
          <w:sz w:val="22"/>
        </w:rPr>
      </w:pPr>
    </w:p>
    <w:p w14:paraId="617A66D0" w14:textId="00BC7365" w:rsidR="0009643D" w:rsidRPr="0085302F" w:rsidRDefault="0009643D" w:rsidP="000D4826">
      <w:pPr>
        <w:rPr>
          <w:rFonts w:ascii="Arial" w:hAnsi="Arial" w:cs="Arial"/>
          <w:b/>
          <w:sz w:val="22"/>
        </w:rPr>
      </w:pPr>
      <w:r w:rsidRPr="0085302F">
        <w:rPr>
          <w:rFonts w:ascii="Arial" w:hAnsi="Arial" w:cs="Arial"/>
          <w:b/>
          <w:sz w:val="22"/>
        </w:rPr>
        <w:t>Essential</w:t>
      </w:r>
    </w:p>
    <w:p w14:paraId="31C72B26" w14:textId="7BD8DB9F" w:rsidR="00F11823" w:rsidRPr="00F11823" w:rsidRDefault="00F11823" w:rsidP="00F11823">
      <w:pPr>
        <w:numPr>
          <w:ilvl w:val="0"/>
          <w:numId w:val="22"/>
        </w:numPr>
        <w:spacing w:after="0"/>
        <w:rPr>
          <w:rFonts w:ascii="Arial" w:hAnsi="Arial" w:cs="Arial"/>
          <w:color w:val="auto"/>
          <w:sz w:val="22"/>
        </w:rPr>
      </w:pPr>
      <w:r>
        <w:rPr>
          <w:rFonts w:ascii="Arial" w:hAnsi="Arial" w:cs="Arial"/>
          <w:color w:val="auto"/>
          <w:sz w:val="22"/>
        </w:rPr>
        <w:t>Extensive e</w:t>
      </w:r>
      <w:r w:rsidRPr="00F11823">
        <w:rPr>
          <w:rFonts w:ascii="Arial" w:hAnsi="Arial" w:cs="Arial"/>
          <w:color w:val="auto"/>
          <w:sz w:val="22"/>
        </w:rPr>
        <w:t xml:space="preserve">xperience in managing complex projects in international settings </w:t>
      </w:r>
    </w:p>
    <w:p w14:paraId="40CF2D31" w14:textId="5EA854E6" w:rsidR="00F11823" w:rsidRDefault="00F11823" w:rsidP="00F11823">
      <w:pPr>
        <w:numPr>
          <w:ilvl w:val="0"/>
          <w:numId w:val="22"/>
        </w:numPr>
        <w:spacing w:after="0"/>
        <w:rPr>
          <w:rFonts w:ascii="Arial" w:hAnsi="Arial" w:cs="Arial"/>
          <w:color w:val="auto"/>
          <w:sz w:val="22"/>
        </w:rPr>
      </w:pPr>
      <w:r>
        <w:rPr>
          <w:rFonts w:ascii="Arial" w:hAnsi="Arial" w:cs="Arial"/>
          <w:color w:val="auto"/>
          <w:sz w:val="22"/>
        </w:rPr>
        <w:t>Some e</w:t>
      </w:r>
      <w:r w:rsidRPr="00F11823">
        <w:rPr>
          <w:rFonts w:ascii="Arial" w:hAnsi="Arial" w:cs="Arial"/>
          <w:color w:val="auto"/>
          <w:sz w:val="22"/>
        </w:rPr>
        <w:t xml:space="preserve">xperience developing inclusive digital products, particularly in contexts with low digital literacy and ICT infrastructure </w:t>
      </w:r>
    </w:p>
    <w:p w14:paraId="7ACDEC3E" w14:textId="243C0050" w:rsidR="006D6F41" w:rsidRDefault="006D6F41" w:rsidP="00F11823">
      <w:pPr>
        <w:numPr>
          <w:ilvl w:val="0"/>
          <w:numId w:val="22"/>
        </w:numPr>
        <w:spacing w:after="0"/>
        <w:rPr>
          <w:rFonts w:ascii="Arial" w:hAnsi="Arial" w:cs="Arial"/>
          <w:color w:val="auto"/>
          <w:sz w:val="22"/>
        </w:rPr>
      </w:pPr>
      <w:r>
        <w:rPr>
          <w:rFonts w:ascii="Arial" w:hAnsi="Arial" w:cs="Arial"/>
          <w:color w:val="auto"/>
          <w:sz w:val="22"/>
        </w:rPr>
        <w:t xml:space="preserve">Experience in business </w:t>
      </w:r>
      <w:r w:rsidR="00F321C6">
        <w:rPr>
          <w:rFonts w:ascii="Arial" w:hAnsi="Arial" w:cs="Arial"/>
          <w:color w:val="auto"/>
          <w:sz w:val="22"/>
        </w:rPr>
        <w:t>model development and</w:t>
      </w:r>
      <w:r w:rsidR="009C2AD8">
        <w:rPr>
          <w:rFonts w:ascii="Arial" w:hAnsi="Arial" w:cs="Arial"/>
          <w:color w:val="auto"/>
          <w:sz w:val="22"/>
        </w:rPr>
        <w:t xml:space="preserve"> </w:t>
      </w:r>
      <w:r>
        <w:rPr>
          <w:rFonts w:ascii="Arial" w:hAnsi="Arial" w:cs="Arial"/>
          <w:color w:val="auto"/>
          <w:sz w:val="22"/>
        </w:rPr>
        <w:t>partnership</w:t>
      </w:r>
      <w:r w:rsidR="00F321C6">
        <w:rPr>
          <w:rFonts w:ascii="Arial" w:hAnsi="Arial" w:cs="Arial"/>
          <w:color w:val="auto"/>
          <w:sz w:val="22"/>
        </w:rPr>
        <w:t>s.</w:t>
      </w:r>
    </w:p>
    <w:p w14:paraId="194E1E0A" w14:textId="7A51A180" w:rsidR="006D6F41" w:rsidRDefault="006D6F41" w:rsidP="00F11823">
      <w:pPr>
        <w:numPr>
          <w:ilvl w:val="0"/>
          <w:numId w:val="22"/>
        </w:numPr>
        <w:spacing w:after="0"/>
        <w:rPr>
          <w:rFonts w:ascii="Arial" w:hAnsi="Arial" w:cs="Arial"/>
          <w:color w:val="auto"/>
          <w:sz w:val="22"/>
        </w:rPr>
      </w:pPr>
      <w:r>
        <w:rPr>
          <w:rFonts w:ascii="Arial" w:hAnsi="Arial" w:cs="Arial"/>
          <w:color w:val="auto"/>
          <w:sz w:val="22"/>
        </w:rPr>
        <w:t>Proven track record in identifying opportunities to scale solutions</w:t>
      </w:r>
      <w:r w:rsidR="009C2AD8">
        <w:rPr>
          <w:rFonts w:ascii="Arial" w:hAnsi="Arial" w:cs="Arial"/>
          <w:color w:val="auto"/>
          <w:sz w:val="22"/>
        </w:rPr>
        <w:t xml:space="preserve">. </w:t>
      </w:r>
    </w:p>
    <w:p w14:paraId="0041EE9C" w14:textId="15879540" w:rsidR="006D6F41" w:rsidRPr="00F11823" w:rsidRDefault="009C2AD8" w:rsidP="00F11823">
      <w:pPr>
        <w:numPr>
          <w:ilvl w:val="0"/>
          <w:numId w:val="22"/>
        </w:numPr>
        <w:spacing w:after="0"/>
        <w:rPr>
          <w:rFonts w:ascii="Arial" w:hAnsi="Arial" w:cs="Arial"/>
          <w:color w:val="auto"/>
          <w:sz w:val="22"/>
        </w:rPr>
      </w:pPr>
      <w:r>
        <w:rPr>
          <w:rFonts w:ascii="Arial" w:hAnsi="Arial" w:cs="Arial"/>
          <w:color w:val="auto"/>
          <w:sz w:val="22"/>
        </w:rPr>
        <w:t xml:space="preserve">Ability to influence in </w:t>
      </w:r>
      <w:r w:rsidR="006D6F41">
        <w:rPr>
          <w:rFonts w:ascii="Arial" w:hAnsi="Arial" w:cs="Arial"/>
          <w:color w:val="auto"/>
          <w:sz w:val="22"/>
        </w:rPr>
        <w:t>a global organisation and across diverse contexts</w:t>
      </w:r>
      <w:r>
        <w:rPr>
          <w:rFonts w:ascii="Arial" w:hAnsi="Arial" w:cs="Arial"/>
          <w:color w:val="auto"/>
          <w:sz w:val="22"/>
        </w:rPr>
        <w:t>.</w:t>
      </w:r>
      <w:r w:rsidR="006D6F41">
        <w:rPr>
          <w:rFonts w:ascii="Arial" w:hAnsi="Arial" w:cs="Arial"/>
          <w:color w:val="auto"/>
          <w:sz w:val="22"/>
        </w:rPr>
        <w:t xml:space="preserve"> </w:t>
      </w:r>
    </w:p>
    <w:p w14:paraId="67058937" w14:textId="15E442EF" w:rsidR="00F11823" w:rsidRPr="00F11823" w:rsidRDefault="00F11823" w:rsidP="00F11823">
      <w:pPr>
        <w:numPr>
          <w:ilvl w:val="0"/>
          <w:numId w:val="22"/>
        </w:numPr>
        <w:spacing w:after="0"/>
        <w:rPr>
          <w:rFonts w:ascii="Arial" w:hAnsi="Arial" w:cs="Arial"/>
          <w:color w:val="auto"/>
          <w:sz w:val="22"/>
        </w:rPr>
      </w:pPr>
      <w:r>
        <w:rPr>
          <w:rFonts w:ascii="Arial" w:hAnsi="Arial" w:cs="Arial"/>
          <w:color w:val="auto"/>
          <w:sz w:val="22"/>
        </w:rPr>
        <w:t>Some</w:t>
      </w:r>
      <w:r w:rsidRPr="00F11823">
        <w:rPr>
          <w:rFonts w:ascii="Arial" w:hAnsi="Arial" w:cs="Arial"/>
          <w:color w:val="auto"/>
          <w:sz w:val="22"/>
        </w:rPr>
        <w:t xml:space="preserve"> experience as a Product Owner </w:t>
      </w:r>
    </w:p>
    <w:p w14:paraId="5A6DE9B5" w14:textId="77777777" w:rsidR="00F11823" w:rsidRPr="00F11823" w:rsidRDefault="00F11823" w:rsidP="00F11823">
      <w:pPr>
        <w:numPr>
          <w:ilvl w:val="0"/>
          <w:numId w:val="22"/>
        </w:numPr>
        <w:spacing w:after="0"/>
        <w:rPr>
          <w:rFonts w:ascii="Arial" w:hAnsi="Arial" w:cs="Arial"/>
          <w:color w:val="auto"/>
          <w:sz w:val="22"/>
        </w:rPr>
      </w:pPr>
      <w:r w:rsidRPr="00F11823">
        <w:rPr>
          <w:rFonts w:ascii="Arial" w:hAnsi="Arial" w:cs="Arial"/>
          <w:color w:val="auto"/>
          <w:sz w:val="22"/>
        </w:rPr>
        <w:t xml:space="preserve">Experience designing product requirements and managing product backlog, using a range of product management tools </w:t>
      </w:r>
    </w:p>
    <w:p w14:paraId="45AB9FB8" w14:textId="77777777" w:rsidR="00F11823" w:rsidRPr="00F11823" w:rsidRDefault="00F11823" w:rsidP="00F11823">
      <w:pPr>
        <w:numPr>
          <w:ilvl w:val="0"/>
          <w:numId w:val="22"/>
        </w:numPr>
        <w:spacing w:after="0"/>
        <w:rPr>
          <w:rFonts w:ascii="Arial" w:hAnsi="Arial" w:cs="Arial"/>
          <w:color w:val="auto"/>
          <w:sz w:val="22"/>
        </w:rPr>
      </w:pPr>
      <w:r w:rsidRPr="00F11823">
        <w:rPr>
          <w:rFonts w:ascii="Arial" w:hAnsi="Arial" w:cs="Arial"/>
          <w:color w:val="auto"/>
          <w:sz w:val="22"/>
        </w:rPr>
        <w:t xml:space="preserve">Experience with human-centred design, innovation and data-driven development </w:t>
      </w:r>
    </w:p>
    <w:p w14:paraId="0761CF5C" w14:textId="5784D8F5" w:rsidR="009C2AD8" w:rsidRPr="00751DA1" w:rsidRDefault="009C2AD8" w:rsidP="00F11823">
      <w:pPr>
        <w:numPr>
          <w:ilvl w:val="0"/>
          <w:numId w:val="22"/>
        </w:numPr>
        <w:spacing w:after="0"/>
        <w:rPr>
          <w:rFonts w:ascii="Arial" w:hAnsi="Arial" w:cs="Arial"/>
          <w:color w:val="auto"/>
          <w:sz w:val="22"/>
        </w:rPr>
      </w:pPr>
      <w:r w:rsidRPr="00751DA1">
        <w:rPr>
          <w:rFonts w:ascii="Arial" w:hAnsi="Arial" w:cs="Arial"/>
          <w:color w:val="auto"/>
          <w:sz w:val="22"/>
        </w:rPr>
        <w:t>Ability to manage and maintain an up-to-date budget and develop future financial projections</w:t>
      </w:r>
      <w:r w:rsidR="003A319C">
        <w:rPr>
          <w:rFonts w:ascii="Arial" w:hAnsi="Arial" w:cs="Arial"/>
          <w:color w:val="auto"/>
          <w:sz w:val="22"/>
        </w:rPr>
        <w:t>.</w:t>
      </w:r>
    </w:p>
    <w:p w14:paraId="641B1CF3" w14:textId="2E5394EB" w:rsidR="00F11823" w:rsidRPr="00F11823" w:rsidRDefault="00F11823" w:rsidP="00F11823">
      <w:pPr>
        <w:numPr>
          <w:ilvl w:val="0"/>
          <w:numId w:val="22"/>
        </w:numPr>
        <w:spacing w:after="0"/>
        <w:rPr>
          <w:rFonts w:ascii="Arial" w:hAnsi="Arial" w:cs="Arial"/>
          <w:color w:val="auto"/>
          <w:sz w:val="22"/>
        </w:rPr>
      </w:pPr>
      <w:r w:rsidRPr="00F11823">
        <w:rPr>
          <w:rFonts w:ascii="Arial" w:hAnsi="Arial" w:cs="Arial"/>
          <w:color w:val="auto"/>
          <w:sz w:val="22"/>
        </w:rPr>
        <w:t>Demonstrated interest in working on gender and feminism and principles of feminist leadership and social justice</w:t>
      </w:r>
      <w:r w:rsidR="003A319C">
        <w:rPr>
          <w:rFonts w:ascii="Arial" w:hAnsi="Arial" w:cs="Arial"/>
          <w:color w:val="auto"/>
          <w:sz w:val="22"/>
        </w:rPr>
        <w:t>.</w:t>
      </w:r>
    </w:p>
    <w:p w14:paraId="2B11461E" w14:textId="77777777" w:rsidR="009C7F2C" w:rsidRPr="00751DA1" w:rsidRDefault="009C7F2C" w:rsidP="00751DA1">
      <w:pPr>
        <w:spacing w:after="0"/>
        <w:ind w:left="720"/>
        <w:rPr>
          <w:rFonts w:ascii="Arial" w:hAnsi="Arial" w:cs="Arial"/>
          <w:color w:val="auto"/>
          <w:sz w:val="22"/>
        </w:rPr>
      </w:pPr>
    </w:p>
    <w:p w14:paraId="50BBAA44" w14:textId="77777777" w:rsidR="0009643D" w:rsidRPr="0085302F" w:rsidRDefault="0009643D" w:rsidP="0009643D">
      <w:pPr>
        <w:rPr>
          <w:rFonts w:ascii="Arial" w:hAnsi="Arial" w:cs="Arial"/>
          <w:b/>
          <w:sz w:val="22"/>
        </w:rPr>
      </w:pPr>
      <w:r w:rsidRPr="0085302F">
        <w:rPr>
          <w:rFonts w:ascii="Arial" w:hAnsi="Arial" w:cs="Arial"/>
          <w:b/>
          <w:sz w:val="22"/>
        </w:rPr>
        <w:t>Desirable</w:t>
      </w:r>
    </w:p>
    <w:p w14:paraId="034B84F1" w14:textId="2CE4B03D" w:rsidR="00F11823" w:rsidRPr="00F11823" w:rsidRDefault="00F11823" w:rsidP="00F11823">
      <w:pPr>
        <w:numPr>
          <w:ilvl w:val="0"/>
          <w:numId w:val="23"/>
        </w:numPr>
        <w:spacing w:after="0"/>
        <w:rPr>
          <w:rFonts w:ascii="Arial" w:hAnsi="Arial" w:cs="Arial"/>
          <w:color w:val="auto"/>
          <w:sz w:val="22"/>
        </w:rPr>
      </w:pPr>
      <w:r w:rsidRPr="00F11823">
        <w:rPr>
          <w:rFonts w:ascii="Arial" w:hAnsi="Arial" w:cs="Arial"/>
          <w:color w:val="auto"/>
          <w:sz w:val="22"/>
        </w:rPr>
        <w:lastRenderedPageBreak/>
        <w:t>Youth activism/movements – Experience working with feminist movements, young activists and/or community-based organi</w:t>
      </w:r>
      <w:r w:rsidR="009C2AD8">
        <w:rPr>
          <w:rFonts w:ascii="Arial" w:hAnsi="Arial" w:cs="Arial"/>
          <w:color w:val="auto"/>
          <w:sz w:val="22"/>
        </w:rPr>
        <w:t>s</w:t>
      </w:r>
      <w:r w:rsidRPr="00F11823">
        <w:rPr>
          <w:rFonts w:ascii="Arial" w:hAnsi="Arial" w:cs="Arial"/>
          <w:color w:val="auto"/>
          <w:sz w:val="22"/>
        </w:rPr>
        <w:t>ations</w:t>
      </w:r>
    </w:p>
    <w:p w14:paraId="0F885876" w14:textId="00026F8F" w:rsidR="00F11823" w:rsidRDefault="00F11823" w:rsidP="00F11823">
      <w:pPr>
        <w:numPr>
          <w:ilvl w:val="0"/>
          <w:numId w:val="23"/>
        </w:numPr>
        <w:spacing w:after="0"/>
        <w:rPr>
          <w:rFonts w:ascii="Arial" w:hAnsi="Arial" w:cs="Arial"/>
          <w:color w:val="auto"/>
          <w:sz w:val="22"/>
        </w:rPr>
      </w:pPr>
      <w:r w:rsidRPr="00F11823">
        <w:rPr>
          <w:rFonts w:ascii="Arial" w:hAnsi="Arial" w:cs="Arial"/>
          <w:color w:val="auto"/>
          <w:sz w:val="22"/>
        </w:rPr>
        <w:t xml:space="preserve">A strong knowledge of agile principles and processes (i.e., Scrum and/or Kanban as well as Jira/Trello) </w:t>
      </w:r>
    </w:p>
    <w:p w14:paraId="787E6164" w14:textId="70820796" w:rsidR="006D6F41" w:rsidRDefault="006D6F41" w:rsidP="00F11823">
      <w:pPr>
        <w:numPr>
          <w:ilvl w:val="0"/>
          <w:numId w:val="23"/>
        </w:numPr>
        <w:spacing w:after="0"/>
        <w:rPr>
          <w:rFonts w:ascii="Arial" w:hAnsi="Arial" w:cs="Arial"/>
          <w:color w:val="auto"/>
          <w:sz w:val="22"/>
        </w:rPr>
      </w:pPr>
      <w:r>
        <w:rPr>
          <w:rFonts w:ascii="Arial" w:hAnsi="Arial" w:cs="Arial"/>
          <w:color w:val="auto"/>
          <w:sz w:val="22"/>
        </w:rPr>
        <w:t xml:space="preserve">Experience </w:t>
      </w:r>
      <w:r w:rsidR="009C2AD8">
        <w:rPr>
          <w:rFonts w:ascii="Arial" w:hAnsi="Arial" w:cs="Arial"/>
          <w:color w:val="auto"/>
          <w:sz w:val="22"/>
        </w:rPr>
        <w:t xml:space="preserve">within the </w:t>
      </w:r>
      <w:r>
        <w:rPr>
          <w:rFonts w:ascii="Arial" w:hAnsi="Arial" w:cs="Arial"/>
          <w:color w:val="auto"/>
          <w:sz w:val="22"/>
        </w:rPr>
        <w:t xml:space="preserve">social </w:t>
      </w:r>
      <w:r w:rsidR="009C2AD8">
        <w:rPr>
          <w:rFonts w:ascii="Arial" w:hAnsi="Arial" w:cs="Arial"/>
          <w:color w:val="auto"/>
          <w:sz w:val="22"/>
        </w:rPr>
        <w:t>enterprise</w:t>
      </w:r>
      <w:r>
        <w:rPr>
          <w:rFonts w:ascii="Arial" w:hAnsi="Arial" w:cs="Arial"/>
          <w:color w:val="auto"/>
          <w:sz w:val="22"/>
        </w:rPr>
        <w:t xml:space="preserve"> and entrepreneurship </w:t>
      </w:r>
      <w:r w:rsidR="009C2AD8">
        <w:rPr>
          <w:rFonts w:ascii="Arial" w:hAnsi="Arial" w:cs="Arial"/>
          <w:color w:val="auto"/>
          <w:sz w:val="22"/>
        </w:rPr>
        <w:t>sector.</w:t>
      </w:r>
    </w:p>
    <w:p w14:paraId="2B72D772" w14:textId="4266FC27" w:rsidR="006D6F41" w:rsidRPr="00F11823" w:rsidRDefault="009C2AD8" w:rsidP="00F11823">
      <w:pPr>
        <w:numPr>
          <w:ilvl w:val="0"/>
          <w:numId w:val="23"/>
        </w:numPr>
        <w:spacing w:after="0"/>
        <w:rPr>
          <w:rFonts w:ascii="Arial" w:hAnsi="Arial" w:cs="Arial"/>
          <w:color w:val="auto"/>
          <w:sz w:val="22"/>
        </w:rPr>
      </w:pPr>
      <w:r>
        <w:rPr>
          <w:rFonts w:ascii="Arial" w:hAnsi="Arial" w:cs="Arial"/>
          <w:color w:val="auto"/>
          <w:sz w:val="22"/>
        </w:rPr>
        <w:t>E</w:t>
      </w:r>
      <w:r w:rsidR="006D6F41">
        <w:rPr>
          <w:rFonts w:ascii="Arial" w:hAnsi="Arial" w:cs="Arial"/>
          <w:color w:val="auto"/>
          <w:sz w:val="22"/>
        </w:rPr>
        <w:t xml:space="preserve">xperience in </w:t>
      </w:r>
      <w:r w:rsidR="00F321C6">
        <w:rPr>
          <w:rFonts w:ascii="Arial" w:hAnsi="Arial" w:cs="Arial"/>
          <w:color w:val="auto"/>
          <w:sz w:val="22"/>
        </w:rPr>
        <w:t xml:space="preserve">innovative and diverse funding solutions. </w:t>
      </w:r>
    </w:p>
    <w:p w14:paraId="7CB64E1F" w14:textId="77777777" w:rsidR="00F11823" w:rsidRPr="00F11823" w:rsidRDefault="00F11823" w:rsidP="00F11823">
      <w:pPr>
        <w:numPr>
          <w:ilvl w:val="0"/>
          <w:numId w:val="23"/>
        </w:numPr>
        <w:spacing w:after="0"/>
        <w:rPr>
          <w:rFonts w:ascii="Arial" w:hAnsi="Arial" w:cs="Arial"/>
          <w:color w:val="auto"/>
          <w:sz w:val="22"/>
        </w:rPr>
      </w:pPr>
      <w:r w:rsidRPr="00F11823">
        <w:rPr>
          <w:rFonts w:ascii="Arial" w:hAnsi="Arial" w:cs="Arial"/>
          <w:color w:val="auto"/>
          <w:sz w:val="22"/>
        </w:rPr>
        <w:t xml:space="preserve">Experience with design tools like Figma </w:t>
      </w:r>
    </w:p>
    <w:p w14:paraId="78DFFABB" w14:textId="77777777" w:rsidR="00F11823" w:rsidRPr="00F11823" w:rsidRDefault="00F11823" w:rsidP="00F11823">
      <w:pPr>
        <w:numPr>
          <w:ilvl w:val="0"/>
          <w:numId w:val="23"/>
        </w:numPr>
        <w:spacing w:after="0"/>
        <w:rPr>
          <w:rFonts w:ascii="Arial" w:hAnsi="Arial" w:cs="Arial"/>
          <w:color w:val="auto"/>
          <w:sz w:val="22"/>
        </w:rPr>
      </w:pPr>
      <w:r w:rsidRPr="00F11823">
        <w:rPr>
          <w:rFonts w:ascii="Arial" w:hAnsi="Arial" w:cs="Arial"/>
          <w:color w:val="auto"/>
          <w:sz w:val="22"/>
        </w:rPr>
        <w:t xml:space="preserve">Experience with quality assurance processes </w:t>
      </w:r>
    </w:p>
    <w:p w14:paraId="43A2CF4B" w14:textId="77777777" w:rsidR="00F11823" w:rsidRPr="00F11823" w:rsidRDefault="00F11823" w:rsidP="00F11823">
      <w:pPr>
        <w:numPr>
          <w:ilvl w:val="0"/>
          <w:numId w:val="23"/>
        </w:numPr>
        <w:spacing w:after="0"/>
        <w:rPr>
          <w:rFonts w:ascii="Arial" w:hAnsi="Arial" w:cs="Arial"/>
          <w:color w:val="auto"/>
          <w:sz w:val="22"/>
        </w:rPr>
      </w:pPr>
      <w:r w:rsidRPr="00F11823">
        <w:rPr>
          <w:rFonts w:ascii="Arial" w:hAnsi="Arial" w:cs="Arial"/>
          <w:color w:val="auto"/>
          <w:sz w:val="22"/>
        </w:rPr>
        <w:t>Experience scaling digital products to different contexts and working with local expertise to implement</w:t>
      </w:r>
    </w:p>
    <w:p w14:paraId="57F757B9" w14:textId="2E4F4706" w:rsidR="00F11823" w:rsidRPr="00F11823" w:rsidRDefault="00F11823" w:rsidP="00F11823">
      <w:pPr>
        <w:numPr>
          <w:ilvl w:val="0"/>
          <w:numId w:val="23"/>
        </w:numPr>
        <w:spacing w:after="0"/>
        <w:rPr>
          <w:rFonts w:ascii="Arial" w:hAnsi="Arial" w:cs="Arial"/>
          <w:color w:val="auto"/>
          <w:sz w:val="22"/>
        </w:rPr>
      </w:pPr>
      <w:r w:rsidRPr="00F11823">
        <w:rPr>
          <w:rFonts w:ascii="Arial" w:hAnsi="Arial" w:cs="Arial"/>
          <w:color w:val="auto"/>
          <w:sz w:val="22"/>
        </w:rPr>
        <w:t xml:space="preserve">Knowledge of </w:t>
      </w:r>
      <w:r w:rsidR="00E461A3">
        <w:rPr>
          <w:rFonts w:ascii="Arial" w:hAnsi="Arial" w:cs="Arial"/>
          <w:color w:val="auto"/>
          <w:sz w:val="22"/>
        </w:rPr>
        <w:t>English and one additional language including</w:t>
      </w:r>
      <w:r w:rsidR="009C2AD8">
        <w:rPr>
          <w:rFonts w:ascii="Arial" w:hAnsi="Arial" w:cs="Arial"/>
          <w:color w:val="auto"/>
          <w:sz w:val="22"/>
        </w:rPr>
        <w:t>:</w:t>
      </w:r>
      <w:r w:rsidR="00E461A3">
        <w:rPr>
          <w:rFonts w:ascii="Arial" w:hAnsi="Arial" w:cs="Arial"/>
          <w:color w:val="auto"/>
          <w:sz w:val="22"/>
        </w:rPr>
        <w:t xml:space="preserve"> </w:t>
      </w:r>
      <w:r w:rsidRPr="00F11823">
        <w:rPr>
          <w:rFonts w:ascii="Arial" w:hAnsi="Arial" w:cs="Arial"/>
          <w:color w:val="auto"/>
          <w:sz w:val="22"/>
        </w:rPr>
        <w:t>French, Spanish, Portuguese or Arabic a plus</w:t>
      </w:r>
    </w:p>
    <w:p w14:paraId="46ED2820" w14:textId="77777777" w:rsidR="00F11823" w:rsidRPr="00F11823" w:rsidRDefault="00F11823" w:rsidP="00F11823">
      <w:pPr>
        <w:numPr>
          <w:ilvl w:val="0"/>
          <w:numId w:val="23"/>
        </w:numPr>
        <w:spacing w:after="0"/>
        <w:rPr>
          <w:rFonts w:ascii="Arial" w:hAnsi="Arial" w:cs="Arial"/>
          <w:color w:val="auto"/>
          <w:sz w:val="22"/>
        </w:rPr>
      </w:pPr>
      <w:r w:rsidRPr="00F11823">
        <w:rPr>
          <w:rFonts w:ascii="Arial" w:hAnsi="Arial" w:cs="Arial"/>
          <w:color w:val="auto"/>
          <w:sz w:val="22"/>
        </w:rPr>
        <w:t>M&amp;E experience and lean data collection</w:t>
      </w:r>
    </w:p>
    <w:p w14:paraId="619BB83D" w14:textId="77777777" w:rsidR="0009643D" w:rsidRDefault="0009643D" w:rsidP="00102F77">
      <w:pPr>
        <w:rPr>
          <w:rStyle w:val="section"/>
          <w:rFonts w:ascii="Veneer" w:eastAsiaTheme="majorEastAsia" w:hAnsi="Veneer" w:cstheme="majorBidi"/>
          <w:caps/>
          <w:color w:val="0072CE"/>
          <w:sz w:val="40"/>
          <w:szCs w:val="4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4E04CC10" w14:textId="77777777" w:rsidR="00F11823" w:rsidRDefault="00F11823" w:rsidP="006E149C">
      <w:pPr>
        <w:rPr>
          <w:rFonts w:ascii="Arial" w:hAnsi="Arial" w:cs="Arial"/>
        </w:rPr>
      </w:pPr>
    </w:p>
    <w:p w14:paraId="2464F2F6" w14:textId="45EDC754" w:rsidR="006E149C" w:rsidRPr="00F11823" w:rsidRDefault="00F11823" w:rsidP="006E149C">
      <w:pPr>
        <w:rPr>
          <w:rFonts w:ascii="Arial" w:eastAsia="Times New Roman" w:hAnsi="Arial" w:cs="Arial"/>
          <w:color w:val="000000" w:themeColor="text1"/>
          <w:sz w:val="22"/>
          <w:lang w:val="en-US"/>
        </w:rPr>
      </w:pPr>
      <w:r w:rsidRPr="00F11823">
        <w:rPr>
          <w:rFonts w:ascii="Arial" w:eastAsia="Times New Roman" w:hAnsi="Arial" w:cs="Arial"/>
          <w:color w:val="000000" w:themeColor="text1"/>
          <w:sz w:val="22"/>
          <w:lang w:val="en-US"/>
        </w:rPr>
        <w:t>Home working and typical office environment.</w:t>
      </w:r>
    </w:p>
    <w:p w14:paraId="53F35F38" w14:textId="77777777" w:rsidR="009C7F2C" w:rsidRDefault="009C7F2C" w:rsidP="00C4008C"/>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140F3908" w14:textId="555014BC" w:rsidR="009C7F2C" w:rsidRPr="00F4478F" w:rsidRDefault="009C7F2C" w:rsidP="004655DE">
      <w:pPr>
        <w:pStyle w:val="Heading1nonumber"/>
        <w:rPr>
          <w:rStyle w:val="section"/>
          <w:rFonts w:ascii="Arial" w:hAnsi="Arial" w:cs="Arial"/>
          <w:i/>
          <w:caps w:val="0"/>
          <w:color w:val="666666" w:themeColor="text1" w:themeTint="99"/>
          <w:sz w:val="20"/>
          <w:szCs w:val="20"/>
        </w:rPr>
      </w:pP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023DFCD2" w14:textId="77777777" w:rsidR="009C7F2C" w:rsidRPr="0085302F" w:rsidRDefault="009C7F2C" w:rsidP="009C7F2C">
      <w:pPr>
        <w:pStyle w:val="NormalWeb"/>
        <w:rPr>
          <w:rFonts w:ascii="Arial" w:hAnsi="Arial" w:cs="Arial"/>
          <w:sz w:val="22"/>
          <w:szCs w:val="22"/>
        </w:rPr>
      </w:pPr>
      <w:r w:rsidRPr="0085302F">
        <w:rPr>
          <w:rFonts w:ascii="Arial" w:hAnsi="Arial" w:cs="Arial"/>
          <w:sz w:val="22"/>
          <w:szCs w:val="22"/>
        </w:rPr>
        <w:t xml:space="preserve">Mid contact: Occasional interaction with children </w:t>
      </w:r>
    </w:p>
    <w:p w14:paraId="2D811605" w14:textId="77777777" w:rsidR="00D750F3" w:rsidRDefault="00D750F3" w:rsidP="00C4008C"/>
    <w:p w14:paraId="5D221D34" w14:textId="176F90B2" w:rsidR="00833E0E" w:rsidRPr="00D750F3" w:rsidRDefault="00300D5D" w:rsidP="00D750F3">
      <w:pPr>
        <w:tabs>
          <w:tab w:val="left" w:pos="3240"/>
        </w:tabs>
        <w:jc w:val="both"/>
        <w:rPr>
          <w:rFonts w:ascii="Arial" w:eastAsia="Times New Roman" w:hAnsi="Arial" w:cs="Arial"/>
          <w:color w:val="000000" w:themeColor="text1"/>
          <w:sz w:val="22"/>
          <w:lang w:val="en-US"/>
        </w:rPr>
      </w:pPr>
      <w:r>
        <w:rPr>
          <w:rFonts w:ascii="Arial" w:eastAsia="Times New Roman" w:hAnsi="Arial" w:cs="Arial"/>
          <w:b/>
          <w:bCs/>
          <w:color w:val="000000" w:themeColor="text1"/>
          <w:sz w:val="22"/>
          <w:lang w:val="en-US"/>
        </w:rPr>
        <w:lastRenderedPageBreak/>
        <w:t xml:space="preserve">* </w:t>
      </w:r>
      <w:r w:rsidRPr="00300D5D">
        <w:rPr>
          <w:rFonts w:ascii="Arial" w:eastAsia="Times New Roman" w:hAnsi="Arial" w:cs="Arial"/>
          <w:b/>
          <w:bCs/>
          <w:color w:val="000000" w:themeColor="text1"/>
          <w:sz w:val="22"/>
          <w:lang w:val="en-US"/>
        </w:rPr>
        <w:t>Applicable locations may include:</w:t>
      </w:r>
      <w:r w:rsidRPr="00300D5D">
        <w:rPr>
          <w:rFonts w:ascii="Arial" w:eastAsia="Times New Roman" w:hAnsi="Arial" w:cs="Arial"/>
          <w:color w:val="000000" w:themeColor="text1"/>
          <w:sz w:val="22"/>
          <w:lang w:val="en-US"/>
        </w:rPr>
        <w:t xml:space="preserve"> Australia, Bangladesh, Belgium, Benin, Bolivia, Brazil, Burkina Faso, Cambodia, Cameroon, Canada, Central African Republic, China, Colombia, Denmark, Dominican Republic, Ecuador, Egypt, El Salvador, Ethiopia, Finland, Ghana, Guatemala, Guinea, Guinea-Bissau, Haiti, Honduras, Hong Kong, Indonesia, Ireland, Japan, Jordan, Kenya, Korea, Laos, Lebanon, Liberia, Malawi, Mali, Mozambique, Myanmar, Nepal, Nicaragua, Niger, Nigeria, Norway, Paraguay, Peru, Philippines, Rwanda, Senegal, Sierra Leone, South Sudan, Spain, Sudan, Sweden, Switzerland, Tanzania, Thailand, Timor-Leste, Togo, United Kingdom, United States, Vietnam, Zambia, Zimbabwe</w:t>
      </w:r>
    </w:p>
    <w:sectPr w:rsidR="00833E0E" w:rsidRPr="00D750F3"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EA99" w14:textId="77777777" w:rsidR="00F3068C" w:rsidRDefault="00F3068C" w:rsidP="001A5060">
      <w:pPr>
        <w:spacing w:after="0"/>
      </w:pPr>
      <w:r>
        <w:separator/>
      </w:r>
    </w:p>
  </w:endnote>
  <w:endnote w:type="continuationSeparator" w:id="0">
    <w:p w14:paraId="0F136229" w14:textId="77777777" w:rsidR="00F3068C" w:rsidRDefault="00F3068C"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er">
    <w:panose1 w:val="02000806000000000000"/>
    <w:charset w:val="00"/>
    <w:family w:val="modern"/>
    <w:notTrueType/>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E3421D"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E65B" w14:textId="77777777" w:rsidR="00F3068C" w:rsidRDefault="00F3068C" w:rsidP="00AD5F3A">
      <w:pPr>
        <w:pBdr>
          <w:between w:val="single" w:sz="4" w:space="1" w:color="EE52A4" w:themeColor="accent1" w:themeTint="99"/>
        </w:pBdr>
        <w:spacing w:after="0"/>
      </w:pPr>
    </w:p>
    <w:p w14:paraId="181BFFF6" w14:textId="77777777" w:rsidR="00F3068C" w:rsidRDefault="00F3068C" w:rsidP="00AD5F3A">
      <w:pPr>
        <w:pBdr>
          <w:between w:val="single" w:sz="4" w:space="1" w:color="EE52A4" w:themeColor="accent1" w:themeTint="99"/>
        </w:pBdr>
        <w:spacing w:after="0"/>
      </w:pPr>
    </w:p>
  </w:footnote>
  <w:footnote w:type="continuationSeparator" w:id="0">
    <w:p w14:paraId="3356856D" w14:textId="77777777" w:rsidR="00F3068C" w:rsidRDefault="00F3068C"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1A7914"/>
    <w:multiLevelType w:val="hybridMultilevel"/>
    <w:tmpl w:val="6A166648"/>
    <w:lvl w:ilvl="0" w:tplc="10000001">
      <w:start w:val="1"/>
      <w:numFmt w:val="bullet"/>
      <w:lvlText w:val=""/>
      <w:lvlJc w:val="left"/>
      <w:pPr>
        <w:ind w:left="1080" w:hanging="720"/>
      </w:pPr>
      <w:rPr>
        <w:rFonts w:ascii="Symbol" w:hAnsi="Symbol" w:hint="default"/>
        <w:color w:val="3B3059"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2A6D9D"/>
    <w:multiLevelType w:val="hybridMultilevel"/>
    <w:tmpl w:val="E1AC18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AE03A13"/>
    <w:multiLevelType w:val="hybridMultilevel"/>
    <w:tmpl w:val="76CE2B92"/>
    <w:lvl w:ilvl="0" w:tplc="1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1A6621"/>
    <w:multiLevelType w:val="hybridMultilevel"/>
    <w:tmpl w:val="ACF26CA6"/>
    <w:lvl w:ilvl="0" w:tplc="2138B754">
      <w:numFmt w:val="bullet"/>
      <w:lvlText w:val="•"/>
      <w:lvlJc w:val="left"/>
      <w:pPr>
        <w:ind w:left="1080" w:hanging="720"/>
      </w:pPr>
      <w:rPr>
        <w:rFonts w:ascii="Arial" w:eastAsiaTheme="minorHAnsi" w:hAnsi="Arial" w:cs="Arial" w:hint="default"/>
        <w:color w:val="3B3059" w:themeColor="text2"/>
        <w:sz w:val="2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4E2481"/>
    <w:multiLevelType w:val="hybridMultilevel"/>
    <w:tmpl w:val="5D6C88D0"/>
    <w:lvl w:ilvl="0" w:tplc="08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220C92"/>
    <w:multiLevelType w:val="hybridMultilevel"/>
    <w:tmpl w:val="C7B643EC"/>
    <w:lvl w:ilvl="0" w:tplc="1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154FD7"/>
    <w:multiLevelType w:val="hybridMultilevel"/>
    <w:tmpl w:val="74EABF32"/>
    <w:lvl w:ilvl="0" w:tplc="1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1595B"/>
    <w:multiLevelType w:val="hybridMultilevel"/>
    <w:tmpl w:val="9B70C4EA"/>
    <w:lvl w:ilvl="0" w:tplc="1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7"/>
  </w:num>
  <w:num w:numId="3">
    <w:abstractNumId w:val="20"/>
  </w:num>
  <w:num w:numId="4">
    <w:abstractNumId w:val="11"/>
  </w:num>
  <w:num w:numId="5">
    <w:abstractNumId w:val="23"/>
  </w:num>
  <w:num w:numId="6">
    <w:abstractNumId w:val="17"/>
  </w:num>
  <w:num w:numId="7">
    <w:abstractNumId w:val="15"/>
  </w:num>
  <w:num w:numId="8">
    <w:abstractNumId w:val="39"/>
  </w:num>
  <w:num w:numId="9">
    <w:abstractNumId w:val="5"/>
  </w:num>
  <w:num w:numId="10">
    <w:abstractNumId w:val="0"/>
  </w:num>
  <w:num w:numId="11">
    <w:abstractNumId w:val="31"/>
  </w:num>
  <w:num w:numId="12">
    <w:abstractNumId w:val="12"/>
  </w:num>
  <w:num w:numId="13">
    <w:abstractNumId w:val="14"/>
  </w:num>
  <w:num w:numId="14">
    <w:abstractNumId w:val="30"/>
  </w:num>
  <w:num w:numId="15">
    <w:abstractNumId w:val="38"/>
  </w:num>
  <w:num w:numId="16">
    <w:abstractNumId w:val="22"/>
  </w:num>
  <w:num w:numId="17">
    <w:abstractNumId w:val="34"/>
  </w:num>
  <w:num w:numId="18">
    <w:abstractNumId w:val="27"/>
  </w:num>
  <w:num w:numId="19">
    <w:abstractNumId w:val="19"/>
  </w:num>
  <w:num w:numId="20">
    <w:abstractNumId w:val="6"/>
  </w:num>
  <w:num w:numId="21">
    <w:abstractNumId w:val="32"/>
  </w:num>
  <w:num w:numId="22">
    <w:abstractNumId w:val="16"/>
  </w:num>
  <w:num w:numId="23">
    <w:abstractNumId w:val="29"/>
  </w:num>
  <w:num w:numId="24">
    <w:abstractNumId w:val="28"/>
  </w:num>
  <w:num w:numId="25">
    <w:abstractNumId w:val="42"/>
  </w:num>
  <w:num w:numId="26">
    <w:abstractNumId w:val="21"/>
  </w:num>
  <w:num w:numId="27">
    <w:abstractNumId w:val="16"/>
  </w:num>
  <w:num w:numId="28">
    <w:abstractNumId w:val="10"/>
  </w:num>
  <w:num w:numId="29">
    <w:abstractNumId w:val="3"/>
  </w:num>
  <w:num w:numId="30">
    <w:abstractNumId w:val="41"/>
  </w:num>
  <w:num w:numId="31">
    <w:abstractNumId w:val="2"/>
  </w:num>
  <w:num w:numId="32">
    <w:abstractNumId w:val="26"/>
  </w:num>
  <w:num w:numId="33">
    <w:abstractNumId w:val="40"/>
  </w:num>
  <w:num w:numId="34">
    <w:abstractNumId w:val="35"/>
  </w:num>
  <w:num w:numId="35">
    <w:abstractNumId w:val="5"/>
  </w:num>
  <w:num w:numId="36">
    <w:abstractNumId w:val="7"/>
  </w:num>
  <w:num w:numId="37">
    <w:abstractNumId w:val="4"/>
  </w:num>
  <w:num w:numId="38">
    <w:abstractNumId w:val="5"/>
  </w:num>
  <w:num w:numId="39">
    <w:abstractNumId w:val="8"/>
  </w:num>
  <w:num w:numId="40">
    <w:abstractNumId w:val="13"/>
  </w:num>
  <w:num w:numId="41">
    <w:abstractNumId w:val="1"/>
  </w:num>
  <w:num w:numId="42">
    <w:abstractNumId w:val="36"/>
  </w:num>
  <w:num w:numId="43">
    <w:abstractNumId w:val="9"/>
  </w:num>
  <w:num w:numId="44">
    <w:abstractNumId w:val="24"/>
  </w:num>
  <w:num w:numId="45">
    <w:abstractNumId w:val="33"/>
  </w:num>
  <w:num w:numId="4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74932"/>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55C0A"/>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18E1"/>
    <w:rsid w:val="002F2253"/>
    <w:rsid w:val="002F3588"/>
    <w:rsid w:val="002F48C9"/>
    <w:rsid w:val="00300D5D"/>
    <w:rsid w:val="00306782"/>
    <w:rsid w:val="003078A6"/>
    <w:rsid w:val="003147B0"/>
    <w:rsid w:val="00323D1A"/>
    <w:rsid w:val="00330B3E"/>
    <w:rsid w:val="00333F3E"/>
    <w:rsid w:val="00335DFE"/>
    <w:rsid w:val="0035259C"/>
    <w:rsid w:val="00352EFB"/>
    <w:rsid w:val="00356643"/>
    <w:rsid w:val="003574FA"/>
    <w:rsid w:val="003626A9"/>
    <w:rsid w:val="00371E51"/>
    <w:rsid w:val="003740CE"/>
    <w:rsid w:val="00383115"/>
    <w:rsid w:val="003A0C0F"/>
    <w:rsid w:val="003A2DBF"/>
    <w:rsid w:val="003A319C"/>
    <w:rsid w:val="003A3C8A"/>
    <w:rsid w:val="003A50AD"/>
    <w:rsid w:val="003A5E79"/>
    <w:rsid w:val="003B41A2"/>
    <w:rsid w:val="003B751F"/>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E401D"/>
    <w:rsid w:val="004F4B5D"/>
    <w:rsid w:val="0050023F"/>
    <w:rsid w:val="00501AC9"/>
    <w:rsid w:val="00506F33"/>
    <w:rsid w:val="00516AFE"/>
    <w:rsid w:val="00524108"/>
    <w:rsid w:val="00526221"/>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A6882"/>
    <w:rsid w:val="005C2468"/>
    <w:rsid w:val="005C30C6"/>
    <w:rsid w:val="005C5A9B"/>
    <w:rsid w:val="005D7A5A"/>
    <w:rsid w:val="005E02D3"/>
    <w:rsid w:val="005E1ADE"/>
    <w:rsid w:val="005E239F"/>
    <w:rsid w:val="005E66ED"/>
    <w:rsid w:val="005F0501"/>
    <w:rsid w:val="005F2E47"/>
    <w:rsid w:val="005F7961"/>
    <w:rsid w:val="00615D29"/>
    <w:rsid w:val="006208A8"/>
    <w:rsid w:val="00624C5F"/>
    <w:rsid w:val="00633A43"/>
    <w:rsid w:val="00635B2B"/>
    <w:rsid w:val="006419D0"/>
    <w:rsid w:val="00650267"/>
    <w:rsid w:val="0066749A"/>
    <w:rsid w:val="0068509D"/>
    <w:rsid w:val="006922EB"/>
    <w:rsid w:val="00692B45"/>
    <w:rsid w:val="00693785"/>
    <w:rsid w:val="006A283D"/>
    <w:rsid w:val="006A57BC"/>
    <w:rsid w:val="006B381F"/>
    <w:rsid w:val="006B3EE3"/>
    <w:rsid w:val="006C01A0"/>
    <w:rsid w:val="006C399C"/>
    <w:rsid w:val="006D4970"/>
    <w:rsid w:val="006D6286"/>
    <w:rsid w:val="006D6F41"/>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51DA1"/>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1E66"/>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2AD8"/>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75D"/>
    <w:rsid w:val="00A41BDF"/>
    <w:rsid w:val="00A44581"/>
    <w:rsid w:val="00A47302"/>
    <w:rsid w:val="00A52FF9"/>
    <w:rsid w:val="00A56AC7"/>
    <w:rsid w:val="00A6548C"/>
    <w:rsid w:val="00A811F8"/>
    <w:rsid w:val="00AA28CE"/>
    <w:rsid w:val="00AA399C"/>
    <w:rsid w:val="00AB7EED"/>
    <w:rsid w:val="00AC0997"/>
    <w:rsid w:val="00AC6C42"/>
    <w:rsid w:val="00AC7B2E"/>
    <w:rsid w:val="00AD5F3A"/>
    <w:rsid w:val="00AE4A13"/>
    <w:rsid w:val="00AE6DF4"/>
    <w:rsid w:val="00AF0425"/>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D1680"/>
    <w:rsid w:val="00BD4944"/>
    <w:rsid w:val="00BE324C"/>
    <w:rsid w:val="00BE3425"/>
    <w:rsid w:val="00BE5F17"/>
    <w:rsid w:val="00BF353D"/>
    <w:rsid w:val="00BF50E0"/>
    <w:rsid w:val="00BF6659"/>
    <w:rsid w:val="00C00918"/>
    <w:rsid w:val="00C1596F"/>
    <w:rsid w:val="00C170A7"/>
    <w:rsid w:val="00C20B3B"/>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1659E"/>
    <w:rsid w:val="00D20935"/>
    <w:rsid w:val="00D21D37"/>
    <w:rsid w:val="00D23B15"/>
    <w:rsid w:val="00D30474"/>
    <w:rsid w:val="00D35B45"/>
    <w:rsid w:val="00D41ADE"/>
    <w:rsid w:val="00D57CE3"/>
    <w:rsid w:val="00D61D15"/>
    <w:rsid w:val="00D62A9A"/>
    <w:rsid w:val="00D63605"/>
    <w:rsid w:val="00D642D7"/>
    <w:rsid w:val="00D656ED"/>
    <w:rsid w:val="00D65BF3"/>
    <w:rsid w:val="00D6762A"/>
    <w:rsid w:val="00D750F3"/>
    <w:rsid w:val="00D800EC"/>
    <w:rsid w:val="00D80B71"/>
    <w:rsid w:val="00D84987"/>
    <w:rsid w:val="00D84CF7"/>
    <w:rsid w:val="00DA3AD5"/>
    <w:rsid w:val="00DB2FA9"/>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421D"/>
    <w:rsid w:val="00E36083"/>
    <w:rsid w:val="00E368D5"/>
    <w:rsid w:val="00E461A3"/>
    <w:rsid w:val="00E5286B"/>
    <w:rsid w:val="00E63589"/>
    <w:rsid w:val="00E6399F"/>
    <w:rsid w:val="00E65292"/>
    <w:rsid w:val="00E66D58"/>
    <w:rsid w:val="00E721C0"/>
    <w:rsid w:val="00E73EBB"/>
    <w:rsid w:val="00E831C1"/>
    <w:rsid w:val="00E90C80"/>
    <w:rsid w:val="00EA4BC8"/>
    <w:rsid w:val="00EC66E1"/>
    <w:rsid w:val="00EE1C35"/>
    <w:rsid w:val="00EE2497"/>
    <w:rsid w:val="00EE4661"/>
    <w:rsid w:val="00EE4F7B"/>
    <w:rsid w:val="00EE63A0"/>
    <w:rsid w:val="00EF2CF3"/>
    <w:rsid w:val="00EF3F57"/>
    <w:rsid w:val="00EF4D84"/>
    <w:rsid w:val="00EF5042"/>
    <w:rsid w:val="00EF543B"/>
    <w:rsid w:val="00EF690C"/>
    <w:rsid w:val="00F11823"/>
    <w:rsid w:val="00F209A0"/>
    <w:rsid w:val="00F3068C"/>
    <w:rsid w:val="00F307A8"/>
    <w:rsid w:val="00F321C6"/>
    <w:rsid w:val="00F400E6"/>
    <w:rsid w:val="00F40ACC"/>
    <w:rsid w:val="00F4478F"/>
    <w:rsid w:val="00F46250"/>
    <w:rsid w:val="00F47A6B"/>
    <w:rsid w:val="00F503F2"/>
    <w:rsid w:val="00F53773"/>
    <w:rsid w:val="00F54CC6"/>
    <w:rsid w:val="00F55ECC"/>
    <w:rsid w:val="00F64F2B"/>
    <w:rsid w:val="00F716A4"/>
    <w:rsid w:val="00F750D9"/>
    <w:rsid w:val="00F763FE"/>
    <w:rsid w:val="00F809FD"/>
    <w:rsid w:val="00F87B7A"/>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DB2FA9"/>
    <w:pPr>
      <w:spacing w:after="0" w:line="240" w:lineRule="auto"/>
    </w:pPr>
    <w:rPr>
      <w:color w:val="3B3059" w:themeColor="text2"/>
      <w:sz w:val="20"/>
    </w:rPr>
  </w:style>
  <w:style w:type="paragraph" w:customStyle="1" w:styleId="pf0">
    <w:name w:val="pf0"/>
    <w:basedOn w:val="Normal"/>
    <w:rsid w:val="009C2AD8"/>
    <w:pPr>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cf01">
    <w:name w:val="cf01"/>
    <w:basedOn w:val="DefaultParagraphFont"/>
    <w:rsid w:val="009C2AD8"/>
    <w:rPr>
      <w:rFonts w:ascii="Segoe UI" w:hAnsi="Segoe UI" w:cs="Segoe UI" w:hint="default"/>
      <w:color w:val="3B30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652678212">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992322370">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3AD14D-B423-437A-B962-B2171750A575}"/>
</file>

<file path=customXml/itemProps4.xml><?xml version="1.0" encoding="utf-8"?>
<ds:datastoreItem xmlns:ds="http://schemas.openxmlformats.org/officeDocument/2006/customXml" ds:itemID="{43F1AF3A-548C-4FBD-85E1-01CCDDFA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0</TotalTime>
  <Pages>5</Pages>
  <Words>1455</Words>
  <Characters>8299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2017-05-15T12:00:00Z</cp:lastPrinted>
  <dcterms:created xsi:type="dcterms:W3CDTF">2023-01-26T16:47:00Z</dcterms:created>
  <dcterms:modified xsi:type="dcterms:W3CDTF">2023-01-26T16:47:00Z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4d8f49b1ab1a6921b6603f128db04051d4aeae7645d8c94a9b0072e60ce62c77</vt:lpwstr>
  </property>
</Properties>
</file>