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36697A" w14:textId="77777777" w:rsidR="000772F8" w:rsidRPr="00E36B16" w:rsidRDefault="000772F8" w:rsidP="00663937">
      <w:pPr>
        <w:spacing w:after="0" w:line="240" w:lineRule="auto"/>
        <w:jc w:val="center"/>
        <w:rPr>
          <w:rFonts w:ascii="Century Gothic" w:hAnsi="Century Gothic"/>
          <w:sz w:val="32"/>
          <w:szCs w:val="32"/>
        </w:rPr>
      </w:pPr>
      <w:r w:rsidRPr="00E36B16">
        <w:rPr>
          <w:rFonts w:ascii="Century Gothic" w:hAnsi="Century Gothic"/>
          <w:sz w:val="32"/>
          <w:szCs w:val="32"/>
        </w:rPr>
        <w:t>Job Description</w:t>
      </w:r>
    </w:p>
    <w:p w14:paraId="357928E4" w14:textId="77777777" w:rsidR="000772F8" w:rsidRPr="00E36B16" w:rsidRDefault="000772F8" w:rsidP="000772F8">
      <w:pPr>
        <w:spacing w:after="0" w:line="240" w:lineRule="auto"/>
        <w:jc w:val="center"/>
      </w:pPr>
    </w:p>
    <w:p w14:paraId="390E953D" w14:textId="77777777" w:rsidR="000772F8" w:rsidRPr="00E36B16" w:rsidRDefault="000772F8" w:rsidP="000772F8">
      <w:pPr>
        <w:pBdr>
          <w:bottom w:val="single" w:sz="6" w:space="1" w:color="auto"/>
        </w:pBdr>
        <w:spacing w:after="0" w:line="240" w:lineRule="auto"/>
      </w:pPr>
    </w:p>
    <w:p w14:paraId="7AF15D53" w14:textId="77777777" w:rsidR="0099335C" w:rsidRDefault="0099335C" w:rsidP="00810FAB">
      <w:pPr>
        <w:spacing w:after="0" w:line="240" w:lineRule="auto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45"/>
        <w:gridCol w:w="5917"/>
      </w:tblGrid>
      <w:tr w:rsidR="002B3697" w14:paraId="36F6AF0A" w14:textId="77777777" w:rsidTr="002B3697">
        <w:tc>
          <w:tcPr>
            <w:tcW w:w="3145" w:type="dxa"/>
          </w:tcPr>
          <w:p w14:paraId="598FD183" w14:textId="3173BD82" w:rsidR="002B3697" w:rsidRDefault="002B3697" w:rsidP="00810FAB">
            <w:r>
              <w:t>Position:</w:t>
            </w:r>
          </w:p>
        </w:tc>
        <w:tc>
          <w:tcPr>
            <w:tcW w:w="5917" w:type="dxa"/>
          </w:tcPr>
          <w:p w14:paraId="7D656C3F" w14:textId="6D9E9567" w:rsidR="002B3697" w:rsidRDefault="002B3697" w:rsidP="00996A44">
            <w:r>
              <w:t>Camp Coordination and Management and Rapid Response Mechanism P</w:t>
            </w:r>
            <w:r w:rsidR="00996A44">
              <w:t>rogramme</w:t>
            </w:r>
            <w:r>
              <w:t xml:space="preserve"> Development Manager</w:t>
            </w:r>
          </w:p>
        </w:tc>
      </w:tr>
      <w:tr w:rsidR="002B3697" w14:paraId="22342437" w14:textId="77777777" w:rsidTr="002B3697">
        <w:tc>
          <w:tcPr>
            <w:tcW w:w="3145" w:type="dxa"/>
          </w:tcPr>
          <w:p w14:paraId="30A5D9BE" w14:textId="4403F733" w:rsidR="002B3697" w:rsidRDefault="002B3697" w:rsidP="00810FAB">
            <w:r>
              <w:t xml:space="preserve">Reports to: </w:t>
            </w:r>
          </w:p>
        </w:tc>
        <w:tc>
          <w:tcPr>
            <w:tcW w:w="5917" w:type="dxa"/>
          </w:tcPr>
          <w:p w14:paraId="659F0FF5" w14:textId="5AB1745F" w:rsidR="002B3697" w:rsidRDefault="002B3697" w:rsidP="00810FAB">
            <w:r>
              <w:t>Area Manager North</w:t>
            </w:r>
          </w:p>
        </w:tc>
      </w:tr>
      <w:tr w:rsidR="002B3697" w14:paraId="0001666B" w14:textId="77777777" w:rsidTr="002B3697">
        <w:tc>
          <w:tcPr>
            <w:tcW w:w="3145" w:type="dxa"/>
          </w:tcPr>
          <w:p w14:paraId="455E0F46" w14:textId="1B416FAE" w:rsidR="002B3697" w:rsidRDefault="002B3697" w:rsidP="00810FAB">
            <w:r>
              <w:t>Supervision of:</w:t>
            </w:r>
          </w:p>
        </w:tc>
        <w:tc>
          <w:tcPr>
            <w:tcW w:w="5917" w:type="dxa"/>
          </w:tcPr>
          <w:p w14:paraId="447CBA3C" w14:textId="2F4DE37A" w:rsidR="002B3697" w:rsidRDefault="002B3697" w:rsidP="00810FAB">
            <w:r>
              <w:t>CCCM and RRM Coordinators</w:t>
            </w:r>
          </w:p>
        </w:tc>
      </w:tr>
      <w:tr w:rsidR="002B3697" w14:paraId="184338EE" w14:textId="77777777" w:rsidTr="002B3697">
        <w:tc>
          <w:tcPr>
            <w:tcW w:w="3145" w:type="dxa"/>
          </w:tcPr>
          <w:p w14:paraId="50C2C972" w14:textId="1A9F473E" w:rsidR="002B3697" w:rsidRDefault="002B3697" w:rsidP="00810FAB">
            <w:r>
              <w:t>Duty Station:</w:t>
            </w:r>
          </w:p>
        </w:tc>
        <w:tc>
          <w:tcPr>
            <w:tcW w:w="5917" w:type="dxa"/>
          </w:tcPr>
          <w:p w14:paraId="5BB70B8E" w14:textId="70AD55C8" w:rsidR="002B3697" w:rsidRDefault="002B3697" w:rsidP="00810FAB">
            <w:r>
              <w:t>Maiduguri, Nigeria</w:t>
            </w:r>
          </w:p>
        </w:tc>
      </w:tr>
      <w:tr w:rsidR="002B3697" w14:paraId="31D2B421" w14:textId="77777777" w:rsidTr="002B3697">
        <w:tc>
          <w:tcPr>
            <w:tcW w:w="3145" w:type="dxa"/>
          </w:tcPr>
          <w:p w14:paraId="4A15743A" w14:textId="04569AAC" w:rsidR="002B3697" w:rsidRDefault="002B3697" w:rsidP="00810FAB">
            <w:r>
              <w:t>Grade:</w:t>
            </w:r>
          </w:p>
        </w:tc>
        <w:tc>
          <w:tcPr>
            <w:tcW w:w="5917" w:type="dxa"/>
          </w:tcPr>
          <w:p w14:paraId="3418ADDD" w14:textId="6EF195BE" w:rsidR="002B3697" w:rsidRDefault="002B3697" w:rsidP="00650712">
            <w:r>
              <w:t xml:space="preserve">Grade Level </w:t>
            </w:r>
            <w:r w:rsidR="00650712">
              <w:t>9</w:t>
            </w:r>
          </w:p>
        </w:tc>
      </w:tr>
      <w:tr w:rsidR="002B3697" w14:paraId="443A6D32" w14:textId="77777777" w:rsidTr="002B3697">
        <w:tc>
          <w:tcPr>
            <w:tcW w:w="3145" w:type="dxa"/>
          </w:tcPr>
          <w:p w14:paraId="4C7E8D7A" w14:textId="14252FB1" w:rsidR="002B3697" w:rsidRDefault="002B3697" w:rsidP="00810FAB">
            <w:r>
              <w:t>Travel %:</w:t>
            </w:r>
          </w:p>
        </w:tc>
        <w:tc>
          <w:tcPr>
            <w:tcW w:w="5917" w:type="dxa"/>
          </w:tcPr>
          <w:p w14:paraId="2E0656BD" w14:textId="2F00BD24" w:rsidR="002B3697" w:rsidRDefault="002B3697" w:rsidP="00810FAB">
            <w:r>
              <w:t>35% to field level operation areas</w:t>
            </w:r>
          </w:p>
        </w:tc>
      </w:tr>
      <w:tr w:rsidR="002B3697" w14:paraId="371A0512" w14:textId="77777777" w:rsidTr="002B3697">
        <w:tc>
          <w:tcPr>
            <w:tcW w:w="3145" w:type="dxa"/>
          </w:tcPr>
          <w:p w14:paraId="377E8761" w14:textId="54D6E132" w:rsidR="002B3697" w:rsidRDefault="002B3697" w:rsidP="00810FAB">
            <w:r>
              <w:t>Project Number:</w:t>
            </w:r>
          </w:p>
        </w:tc>
        <w:tc>
          <w:tcPr>
            <w:tcW w:w="5917" w:type="dxa"/>
          </w:tcPr>
          <w:p w14:paraId="0C1C5C9F" w14:textId="72A67F6A" w:rsidR="002B3697" w:rsidRDefault="00E04803" w:rsidP="00810FAB">
            <w:r>
              <w:t>NGFX000</w:t>
            </w:r>
          </w:p>
        </w:tc>
      </w:tr>
      <w:tr w:rsidR="002B3697" w14:paraId="465033D4" w14:textId="77777777" w:rsidTr="002B3697">
        <w:tc>
          <w:tcPr>
            <w:tcW w:w="3145" w:type="dxa"/>
          </w:tcPr>
          <w:p w14:paraId="124D81B7" w14:textId="694B3577" w:rsidR="002B3697" w:rsidRDefault="002B3697" w:rsidP="00810FAB">
            <w:r>
              <w:t>Duration and type of contract:</w:t>
            </w:r>
          </w:p>
        </w:tc>
        <w:tc>
          <w:tcPr>
            <w:tcW w:w="5917" w:type="dxa"/>
          </w:tcPr>
          <w:p w14:paraId="42760FFD" w14:textId="54F9BAEF" w:rsidR="002B3697" w:rsidRDefault="002B3697" w:rsidP="00810FAB">
            <w:r>
              <w:t>1 year (with possibility of extension)</w:t>
            </w:r>
          </w:p>
        </w:tc>
      </w:tr>
    </w:tbl>
    <w:p w14:paraId="6E9059A6" w14:textId="724D6709" w:rsidR="00810FAB" w:rsidRPr="00E36B16" w:rsidRDefault="00810FAB" w:rsidP="00810FAB">
      <w:pPr>
        <w:pBdr>
          <w:bottom w:val="single" w:sz="6" w:space="1" w:color="auto"/>
        </w:pBdr>
        <w:spacing w:after="0" w:line="240" w:lineRule="auto"/>
      </w:pPr>
    </w:p>
    <w:p w14:paraId="32CC1D88" w14:textId="77777777" w:rsidR="000772F8" w:rsidRPr="00E36B16" w:rsidRDefault="000772F8" w:rsidP="000772F8">
      <w:pPr>
        <w:spacing w:after="0" w:line="240" w:lineRule="auto"/>
      </w:pPr>
    </w:p>
    <w:p w14:paraId="2BCAD3A5" w14:textId="3187F40A" w:rsidR="0099335C" w:rsidRDefault="0099335C" w:rsidP="0099335C">
      <w:pPr>
        <w:spacing w:after="0" w:line="240" w:lineRule="auto"/>
        <w:rPr>
          <w:rFonts w:cstheme="minorHAnsi"/>
        </w:rPr>
      </w:pPr>
      <w:bookmarkStart w:id="0" w:name="_Hlk45704262"/>
      <w:bookmarkStart w:id="1" w:name="_Hlk45708494"/>
      <w:r w:rsidRPr="00BF4BAC">
        <w:rPr>
          <w:rFonts w:cstheme="minorHAnsi"/>
        </w:rPr>
        <w:t xml:space="preserve">The Norwegian Refugee Council has been working in north-eastern Nigeria since </w:t>
      </w:r>
      <w:r>
        <w:rPr>
          <w:rFonts w:cstheme="minorHAnsi"/>
        </w:rPr>
        <w:t>June 2015</w:t>
      </w:r>
      <w:r w:rsidRPr="00BF4BAC">
        <w:rPr>
          <w:rFonts w:cstheme="minorHAnsi"/>
        </w:rPr>
        <w:t xml:space="preserve">, </w:t>
      </w:r>
      <w:r>
        <w:rPr>
          <w:rFonts w:cstheme="minorHAnsi"/>
        </w:rPr>
        <w:t xml:space="preserve">with </w:t>
      </w:r>
      <w:r w:rsidRPr="00BF4BAC">
        <w:rPr>
          <w:rFonts w:cstheme="minorHAnsi"/>
        </w:rPr>
        <w:t>Livelihoods</w:t>
      </w:r>
      <w:r>
        <w:rPr>
          <w:rFonts w:cstheme="minorHAnsi"/>
        </w:rPr>
        <w:t xml:space="preserve"> and Food Security</w:t>
      </w:r>
      <w:r w:rsidRPr="00BF4BAC">
        <w:rPr>
          <w:rFonts w:cstheme="minorHAnsi"/>
        </w:rPr>
        <w:t>, Shelter, WASH</w:t>
      </w:r>
      <w:r>
        <w:rPr>
          <w:rFonts w:cstheme="minorHAnsi"/>
        </w:rPr>
        <w:t xml:space="preserve">, </w:t>
      </w:r>
      <w:r w:rsidRPr="00BF4BAC">
        <w:rPr>
          <w:rFonts w:cstheme="minorHAnsi"/>
        </w:rPr>
        <w:t>Education</w:t>
      </w:r>
      <w:r>
        <w:rPr>
          <w:rFonts w:cstheme="minorHAnsi"/>
        </w:rPr>
        <w:t xml:space="preserve">, Information Counselling and Legal Assistance (ICLA), Camp Coordination and Camp Management and Rapid Response Mechanism working together to </w:t>
      </w:r>
      <w:r w:rsidRPr="00BF4BAC">
        <w:rPr>
          <w:rFonts w:cstheme="minorHAnsi"/>
        </w:rPr>
        <w:t xml:space="preserve">benefit internally displaced, returnee and host communities. </w:t>
      </w:r>
      <w:r>
        <w:rPr>
          <w:rFonts w:cstheme="minorHAnsi"/>
        </w:rPr>
        <w:t xml:space="preserve">NRC’s Camp Coordination and Camp Management is currently managing 50 </w:t>
      </w:r>
      <w:r w:rsidR="00EC56B1">
        <w:rPr>
          <w:rFonts w:cstheme="minorHAnsi"/>
        </w:rPr>
        <w:t>non</w:t>
      </w:r>
      <w:r>
        <w:rPr>
          <w:rFonts w:cstheme="minorHAnsi"/>
        </w:rPr>
        <w:t>formal</w:t>
      </w:r>
      <w:r w:rsidR="00EC56B1">
        <w:rPr>
          <w:rFonts w:cstheme="minorHAnsi"/>
        </w:rPr>
        <w:t xml:space="preserve"> settlements </w:t>
      </w:r>
      <w:r>
        <w:rPr>
          <w:rFonts w:cstheme="minorHAnsi"/>
        </w:rPr>
        <w:t>for IDPs and the Rapid Response Mechanisms team provides immediate support to families and communities displaced by conflict or natural disasters.</w:t>
      </w:r>
    </w:p>
    <w:bookmarkEnd w:id="0"/>
    <w:bookmarkEnd w:id="1"/>
    <w:p w14:paraId="4FD30DB9" w14:textId="77777777" w:rsidR="0099335C" w:rsidRDefault="0099335C" w:rsidP="0099335C">
      <w:pPr>
        <w:pStyle w:val="ListParagraph"/>
        <w:spacing w:after="0" w:line="240" w:lineRule="auto"/>
        <w:ind w:left="360"/>
        <w:rPr>
          <w:rFonts w:cstheme="minorHAnsi"/>
        </w:rPr>
      </w:pPr>
    </w:p>
    <w:p w14:paraId="5B95B75B" w14:textId="14850A90" w:rsidR="000772F8" w:rsidRPr="00E36B16" w:rsidRDefault="000772F8" w:rsidP="000772F8">
      <w:pPr>
        <w:spacing w:after="0" w:line="240" w:lineRule="auto"/>
        <w:rPr>
          <w:rFonts w:cs="Tahoma"/>
        </w:rPr>
      </w:pPr>
      <w:r w:rsidRPr="00E36B16">
        <w:rPr>
          <w:rFonts w:cs="Tahoma"/>
        </w:rPr>
        <w:t xml:space="preserve">All NRC employees are expected to work in accordance with the organization’s core </w:t>
      </w:r>
      <w:proofErr w:type="gramStart"/>
      <w:r w:rsidRPr="00E36B16">
        <w:rPr>
          <w:rFonts w:cs="Tahoma"/>
        </w:rPr>
        <w:t>values:</w:t>
      </w:r>
      <w:proofErr w:type="gramEnd"/>
      <w:r w:rsidRPr="00E36B16">
        <w:rPr>
          <w:rFonts w:cs="Tahoma"/>
        </w:rPr>
        <w:t xml:space="preserve"> dedication, innovation, inclusivity and accountability. These attitudes and </w:t>
      </w:r>
      <w:r w:rsidR="00882DB9">
        <w:rPr>
          <w:rFonts w:cs="Tahoma"/>
        </w:rPr>
        <w:t>beliefs</w:t>
      </w:r>
      <w:r w:rsidRPr="00E36B16">
        <w:rPr>
          <w:rFonts w:cs="Tahoma"/>
        </w:rPr>
        <w:t xml:space="preserve"> shall guide our actions and relationships. </w:t>
      </w:r>
    </w:p>
    <w:p w14:paraId="19A80CCE" w14:textId="77777777" w:rsidR="000772F8" w:rsidRPr="00E36B16" w:rsidRDefault="000772F8" w:rsidP="000772F8">
      <w:pPr>
        <w:spacing w:after="0" w:line="240" w:lineRule="auto"/>
      </w:pPr>
    </w:p>
    <w:p w14:paraId="5F000025" w14:textId="77777777" w:rsidR="000772F8" w:rsidRPr="00E36B16" w:rsidRDefault="000772F8" w:rsidP="000772F8">
      <w:pPr>
        <w:pStyle w:val="ListParagraph"/>
        <w:numPr>
          <w:ilvl w:val="0"/>
          <w:numId w:val="1"/>
        </w:numPr>
        <w:spacing w:after="0" w:line="240" w:lineRule="auto"/>
        <w:rPr>
          <w:b/>
          <w:sz w:val="24"/>
          <w:szCs w:val="24"/>
          <w:lang w:val="en-GB"/>
        </w:rPr>
      </w:pPr>
      <w:r w:rsidRPr="00E36B16">
        <w:rPr>
          <w:b/>
          <w:sz w:val="24"/>
          <w:szCs w:val="24"/>
          <w:lang w:val="en-GB"/>
        </w:rPr>
        <w:t>Role and responsibilities</w:t>
      </w:r>
    </w:p>
    <w:p w14:paraId="1E1265F5" w14:textId="5615DC0E" w:rsidR="000772F8" w:rsidRDefault="000772F8" w:rsidP="000772F8">
      <w:pPr>
        <w:spacing w:after="0" w:line="240" w:lineRule="auto"/>
      </w:pPr>
    </w:p>
    <w:p w14:paraId="42DE2BAA" w14:textId="13091440" w:rsidR="000772F8" w:rsidRDefault="000772F8" w:rsidP="000772F8">
      <w:pPr>
        <w:spacing w:after="0" w:line="240" w:lineRule="auto"/>
      </w:pPr>
      <w:r w:rsidRPr="00E36B16">
        <w:t xml:space="preserve">The purpose of the </w:t>
      </w:r>
      <w:r w:rsidR="00D432F9">
        <w:t>CCCM</w:t>
      </w:r>
      <w:r w:rsidR="00050870" w:rsidRPr="00E36B16">
        <w:t xml:space="preserve"> </w:t>
      </w:r>
      <w:r w:rsidR="00996A44">
        <w:t>Programme</w:t>
      </w:r>
      <w:r w:rsidR="00211C3F">
        <w:t xml:space="preserve"> </w:t>
      </w:r>
      <w:r w:rsidR="0075102D">
        <w:t xml:space="preserve">Development </w:t>
      </w:r>
      <w:r w:rsidR="00211C3F">
        <w:t>Manager</w:t>
      </w:r>
      <w:r w:rsidR="00211C3F" w:rsidRPr="00E36B16">
        <w:t xml:space="preserve"> </w:t>
      </w:r>
      <w:r w:rsidRPr="00E36B16">
        <w:t xml:space="preserve">position is </w:t>
      </w:r>
      <w:r w:rsidR="00882DB9">
        <w:rPr>
          <w:lang w:val="en-US"/>
        </w:rPr>
        <w:t>to plan</w:t>
      </w:r>
      <w:r w:rsidR="00B01D5E" w:rsidRPr="002832B9">
        <w:rPr>
          <w:lang w:val="en-US"/>
        </w:rPr>
        <w:t xml:space="preserve"> and implementation of all NRC Camp Management </w:t>
      </w:r>
      <w:r w:rsidR="00882DB9">
        <w:t>portfolios</w:t>
      </w:r>
      <w:r w:rsidR="005D2A75">
        <w:t xml:space="preserve"> in </w:t>
      </w:r>
      <w:r w:rsidR="00D432F9">
        <w:t>Area North, and provi</w:t>
      </w:r>
      <w:r w:rsidR="0099335C">
        <w:t>sion of</w:t>
      </w:r>
      <w:r w:rsidR="00D432F9">
        <w:t xml:space="preserve"> technical support to</w:t>
      </w:r>
      <w:r w:rsidR="002B3697">
        <w:t xml:space="preserve"> RRM intervention in the Northe</w:t>
      </w:r>
      <w:r w:rsidR="00D432F9">
        <w:t>ast</w:t>
      </w:r>
      <w:r w:rsidR="0099335C">
        <w:t xml:space="preserve"> of Nigeria</w:t>
      </w:r>
      <w:r w:rsidR="000D09F7">
        <w:t xml:space="preserve">. </w:t>
      </w:r>
      <w:r w:rsidR="00B01D5E">
        <w:t xml:space="preserve">The role also includes </w:t>
      </w:r>
      <w:r w:rsidR="00B01D5E" w:rsidRPr="002832B9">
        <w:rPr>
          <w:lang w:val="en-US"/>
        </w:rPr>
        <w:t xml:space="preserve">reinforcing </w:t>
      </w:r>
      <w:r w:rsidR="009C5284">
        <w:rPr>
          <w:lang w:val="en-US"/>
        </w:rPr>
        <w:t>CCCM/RRM standards</w:t>
      </w:r>
      <w:r w:rsidR="00B01D5E" w:rsidRPr="002832B9">
        <w:rPr>
          <w:lang w:val="en-US"/>
        </w:rPr>
        <w:t xml:space="preserve">, financial and </w:t>
      </w:r>
      <w:r w:rsidR="00882DB9">
        <w:rPr>
          <w:lang w:val="en-US"/>
        </w:rPr>
        <w:t>administrative</w:t>
      </w:r>
      <w:r w:rsidR="00B01D5E" w:rsidRPr="002832B9">
        <w:rPr>
          <w:lang w:val="en-US"/>
        </w:rPr>
        <w:t xml:space="preserve"> management</w:t>
      </w:r>
    </w:p>
    <w:p w14:paraId="1AA35058" w14:textId="77777777" w:rsidR="00B01D5E" w:rsidRPr="00E36B16" w:rsidRDefault="00B01D5E" w:rsidP="000772F8">
      <w:pPr>
        <w:spacing w:after="0" w:line="240" w:lineRule="auto"/>
      </w:pPr>
    </w:p>
    <w:p w14:paraId="5CC088CC" w14:textId="0C6EE2D3" w:rsidR="000772F8" w:rsidRPr="006D1731" w:rsidRDefault="002B3697" w:rsidP="000772F8">
      <w:pPr>
        <w:spacing w:after="0" w:line="240" w:lineRule="auto"/>
        <w:rPr>
          <w:u w:val="single"/>
        </w:rPr>
      </w:pPr>
      <w:r>
        <w:rPr>
          <w:u w:val="single"/>
        </w:rPr>
        <w:t>Generic responsibilities</w:t>
      </w:r>
    </w:p>
    <w:p w14:paraId="600C2DAA" w14:textId="3284A587" w:rsidR="000772F8" w:rsidRDefault="000772F8" w:rsidP="000772F8">
      <w:pPr>
        <w:spacing w:after="0" w:line="240" w:lineRule="auto"/>
        <w:rPr>
          <w:u w:val="single"/>
        </w:rPr>
      </w:pPr>
    </w:p>
    <w:p w14:paraId="6EDE9885" w14:textId="528BE969" w:rsidR="00D432F9" w:rsidRDefault="00D432F9" w:rsidP="00D432F9">
      <w:pPr>
        <w:pStyle w:val="ListParagraph"/>
        <w:numPr>
          <w:ilvl w:val="0"/>
          <w:numId w:val="46"/>
        </w:numPr>
        <w:spacing w:after="0" w:line="240" w:lineRule="auto"/>
      </w:pPr>
      <w:r w:rsidRPr="00D432F9">
        <w:t xml:space="preserve">Adhere to NRC policies, </w:t>
      </w:r>
      <w:proofErr w:type="gramStart"/>
      <w:r w:rsidRPr="00D432F9">
        <w:t>guidance</w:t>
      </w:r>
      <w:proofErr w:type="gramEnd"/>
      <w:r w:rsidRPr="00D432F9">
        <w:t xml:space="preserve"> and procedures</w:t>
      </w:r>
    </w:p>
    <w:p w14:paraId="13FB0E7A" w14:textId="73C77760" w:rsidR="006A5209" w:rsidRDefault="006A5209" w:rsidP="00D432F9">
      <w:pPr>
        <w:pStyle w:val="ListParagraph"/>
        <w:numPr>
          <w:ilvl w:val="0"/>
          <w:numId w:val="46"/>
        </w:numPr>
        <w:spacing w:after="0" w:line="240" w:lineRule="auto"/>
      </w:pPr>
      <w:r w:rsidRPr="00D432F9">
        <w:t>Promote the rights of IDPs/returnees in line with the advocacy strategy</w:t>
      </w:r>
    </w:p>
    <w:p w14:paraId="66AFE95B" w14:textId="77777777" w:rsidR="006A5209" w:rsidRPr="00D432F9" w:rsidRDefault="006A5209" w:rsidP="006A5209">
      <w:pPr>
        <w:pStyle w:val="ListParagraph"/>
        <w:numPr>
          <w:ilvl w:val="0"/>
          <w:numId w:val="46"/>
        </w:numPr>
        <w:spacing w:after="0" w:line="240" w:lineRule="auto"/>
      </w:pPr>
      <w:r>
        <w:t xml:space="preserve">Line </w:t>
      </w:r>
      <w:proofErr w:type="gramStart"/>
      <w:r>
        <w:t>manage</w:t>
      </w:r>
      <w:proofErr w:type="gramEnd"/>
      <w:r w:rsidRPr="00D432F9">
        <w:t xml:space="preserve"> project staff</w:t>
      </w:r>
      <w:r>
        <w:t xml:space="preserve"> and e</w:t>
      </w:r>
      <w:r w:rsidRPr="00D432F9">
        <w:t>nsure capacity building of project staff and transfer key skills</w:t>
      </w:r>
    </w:p>
    <w:p w14:paraId="7D39E1B0" w14:textId="2F718610" w:rsidR="002B3697" w:rsidRDefault="00D432F9" w:rsidP="00D432F9">
      <w:pPr>
        <w:pStyle w:val="ListParagraph"/>
        <w:numPr>
          <w:ilvl w:val="0"/>
          <w:numId w:val="46"/>
        </w:numPr>
        <w:spacing w:after="0" w:line="240" w:lineRule="auto"/>
      </w:pPr>
      <w:r w:rsidRPr="00D432F9">
        <w:t>Contribute to the development of Country, Area and CC strategies</w:t>
      </w:r>
      <w:r w:rsidR="006A5209">
        <w:t xml:space="preserve"> </w:t>
      </w:r>
      <w:r w:rsidR="006A5209" w:rsidRPr="00D432F9">
        <w:t>and coordinate across CCs</w:t>
      </w:r>
    </w:p>
    <w:p w14:paraId="22774483" w14:textId="45D05447" w:rsidR="00D432F9" w:rsidRPr="00D432F9" w:rsidRDefault="002B3697" w:rsidP="006A5209">
      <w:pPr>
        <w:pStyle w:val="ListParagraph"/>
        <w:numPr>
          <w:ilvl w:val="0"/>
          <w:numId w:val="46"/>
        </w:numPr>
        <w:spacing w:after="0" w:line="240" w:lineRule="auto"/>
      </w:pPr>
      <w:r>
        <w:t>Develop</w:t>
      </w:r>
      <w:r w:rsidR="00D432F9" w:rsidRPr="00D432F9">
        <w:t xml:space="preserve"> CC projects</w:t>
      </w:r>
      <w:r w:rsidR="006A5209">
        <w:t xml:space="preserve"> and c</w:t>
      </w:r>
      <w:r w:rsidR="00D432F9" w:rsidRPr="00D432F9">
        <w:t xml:space="preserve">oordinate and manage CCCM/RRM project implementation (activities, </w:t>
      </w:r>
      <w:proofErr w:type="gramStart"/>
      <w:r w:rsidR="00D432F9" w:rsidRPr="00D432F9">
        <w:t>budget</w:t>
      </w:r>
      <w:proofErr w:type="gramEnd"/>
      <w:r w:rsidR="00D432F9" w:rsidRPr="00D432F9">
        <w:t xml:space="preserve"> and project documentation) in line with proposals, strategies and donor requirements</w:t>
      </w:r>
    </w:p>
    <w:p w14:paraId="548C2D08" w14:textId="73F56B4A" w:rsidR="00D432F9" w:rsidRPr="00D432F9" w:rsidRDefault="006A5209" w:rsidP="00D432F9">
      <w:pPr>
        <w:pStyle w:val="ListParagraph"/>
        <w:numPr>
          <w:ilvl w:val="0"/>
          <w:numId w:val="46"/>
        </w:numPr>
        <w:spacing w:after="0" w:line="240" w:lineRule="auto"/>
      </w:pPr>
      <w:r>
        <w:t xml:space="preserve">Provide </w:t>
      </w:r>
      <w:r w:rsidR="00D432F9" w:rsidRPr="00D432F9">
        <w:t>technical direction and ensure high technical quality of projects</w:t>
      </w:r>
    </w:p>
    <w:p w14:paraId="20A864C6" w14:textId="3571E155" w:rsidR="00D432F9" w:rsidRPr="00D432F9" w:rsidRDefault="00D432F9" w:rsidP="00D432F9">
      <w:pPr>
        <w:pStyle w:val="ListParagraph"/>
        <w:numPr>
          <w:ilvl w:val="0"/>
          <w:numId w:val="46"/>
        </w:numPr>
        <w:spacing w:after="0" w:line="240" w:lineRule="auto"/>
      </w:pPr>
      <w:r w:rsidRPr="00D432F9">
        <w:t xml:space="preserve">Provide regular progress reports to the Area Manager and the Head of </w:t>
      </w:r>
      <w:proofErr w:type="spellStart"/>
      <w:r w:rsidRPr="00D432F9">
        <w:t>Programmes</w:t>
      </w:r>
      <w:proofErr w:type="spellEnd"/>
      <w:r w:rsidRPr="00D432F9">
        <w:t xml:space="preserve"> </w:t>
      </w:r>
    </w:p>
    <w:p w14:paraId="772EC3BD" w14:textId="223FA0D6" w:rsidR="00D432F9" w:rsidRPr="00D432F9" w:rsidRDefault="00D432F9" w:rsidP="00D432F9">
      <w:pPr>
        <w:pStyle w:val="ListParagraph"/>
        <w:numPr>
          <w:ilvl w:val="0"/>
          <w:numId w:val="46"/>
        </w:numPr>
        <w:spacing w:after="0" w:line="240" w:lineRule="auto"/>
      </w:pPr>
      <w:r w:rsidRPr="00D432F9">
        <w:t>Ensure that projects target beneficiaries most in need of protection, explore and asses</w:t>
      </w:r>
      <w:r w:rsidR="006A5209">
        <w:t>s</w:t>
      </w:r>
      <w:r w:rsidRPr="00D432F9">
        <w:t xml:space="preserve"> new and better ways to assist</w:t>
      </w:r>
    </w:p>
    <w:p w14:paraId="33F448D6" w14:textId="77777777" w:rsidR="00D432F9" w:rsidRPr="00D432F9" w:rsidRDefault="00D432F9" w:rsidP="00D432F9">
      <w:pPr>
        <w:pStyle w:val="ListParagraph"/>
        <w:numPr>
          <w:ilvl w:val="0"/>
          <w:numId w:val="46"/>
        </w:numPr>
        <w:spacing w:after="0" w:line="240" w:lineRule="auto"/>
      </w:pPr>
      <w:r w:rsidRPr="00D432F9">
        <w:t>Liaise and collaborate with relevant local authorities and other key stakeholders</w:t>
      </w:r>
    </w:p>
    <w:p w14:paraId="25CEED02" w14:textId="138D8A07" w:rsidR="00D432F9" w:rsidRPr="00D432F9" w:rsidRDefault="00D432F9" w:rsidP="009A43E2">
      <w:pPr>
        <w:pStyle w:val="ListParagraph"/>
        <w:spacing w:after="0" w:line="240" w:lineRule="auto"/>
        <w:ind w:left="360"/>
      </w:pPr>
    </w:p>
    <w:p w14:paraId="77DB58E2" w14:textId="77777777" w:rsidR="000772F8" w:rsidRPr="006D1731" w:rsidRDefault="000772F8" w:rsidP="000772F8">
      <w:pPr>
        <w:spacing w:after="0" w:line="240" w:lineRule="auto"/>
      </w:pPr>
    </w:p>
    <w:p w14:paraId="34EDDD20" w14:textId="77777777" w:rsidR="000772F8" w:rsidRPr="006D1731" w:rsidRDefault="000772F8" w:rsidP="000772F8">
      <w:pPr>
        <w:spacing w:after="0" w:line="240" w:lineRule="auto"/>
        <w:rPr>
          <w:u w:val="single"/>
        </w:rPr>
      </w:pPr>
      <w:r w:rsidRPr="006D1731">
        <w:rPr>
          <w:u w:val="single"/>
        </w:rPr>
        <w:lastRenderedPageBreak/>
        <w:t xml:space="preserve">Specific responsibilities </w:t>
      </w:r>
    </w:p>
    <w:p w14:paraId="1908C9E9" w14:textId="610BE706" w:rsidR="00810FAB" w:rsidRPr="006D1731" w:rsidRDefault="00810FAB" w:rsidP="002B3697">
      <w:pPr>
        <w:pStyle w:val="NoSpacing"/>
        <w:numPr>
          <w:ilvl w:val="0"/>
          <w:numId w:val="47"/>
        </w:numPr>
        <w:rPr>
          <w:rFonts w:cs="Arial"/>
        </w:rPr>
      </w:pPr>
      <w:r w:rsidRPr="006D1731">
        <w:rPr>
          <w:rFonts w:cs="Arial"/>
        </w:rPr>
        <w:t>Ensure project data collection</w:t>
      </w:r>
      <w:r w:rsidR="006A5209">
        <w:rPr>
          <w:rFonts w:cs="Arial"/>
        </w:rPr>
        <w:t>, quality</w:t>
      </w:r>
      <w:r w:rsidRPr="006D1731">
        <w:rPr>
          <w:rFonts w:cs="Arial"/>
        </w:rPr>
        <w:t xml:space="preserve"> and management and work closely with M&amp;E to</w:t>
      </w:r>
      <w:r w:rsidR="00DB4B9F" w:rsidRPr="006D1731">
        <w:rPr>
          <w:rFonts w:cs="Arial"/>
        </w:rPr>
        <w:t xml:space="preserve"> </w:t>
      </w:r>
      <w:r w:rsidR="006A5209">
        <w:rPr>
          <w:rFonts w:cs="Arial"/>
        </w:rPr>
        <w:t xml:space="preserve">maintain and </w:t>
      </w:r>
      <w:r w:rsidR="00DB4B9F" w:rsidRPr="006D1731">
        <w:rPr>
          <w:rFonts w:cs="Arial"/>
        </w:rPr>
        <w:t>update relevant NRC tools (GO</w:t>
      </w:r>
      <w:r w:rsidRPr="006D1731">
        <w:rPr>
          <w:rFonts w:cs="Arial"/>
        </w:rPr>
        <w:t xml:space="preserve">RS, Internal Database, </w:t>
      </w:r>
      <w:proofErr w:type="gramStart"/>
      <w:r w:rsidRPr="006D1731">
        <w:rPr>
          <w:rFonts w:cs="Arial"/>
        </w:rPr>
        <w:t>achievement</w:t>
      </w:r>
      <w:proofErr w:type="gramEnd"/>
      <w:r w:rsidRPr="006D1731">
        <w:rPr>
          <w:rFonts w:cs="Arial"/>
        </w:rPr>
        <w:t xml:space="preserve"> and progress of project log frames) </w:t>
      </w:r>
    </w:p>
    <w:p w14:paraId="0136B15C" w14:textId="781F9B77" w:rsidR="00810FAB" w:rsidRPr="006D1731" w:rsidRDefault="006A5209" w:rsidP="002B3697">
      <w:pPr>
        <w:pStyle w:val="NoSpacing"/>
        <w:numPr>
          <w:ilvl w:val="0"/>
          <w:numId w:val="47"/>
        </w:numPr>
        <w:rPr>
          <w:rFonts w:cs="Arial"/>
        </w:rPr>
      </w:pPr>
      <w:r>
        <w:rPr>
          <w:rFonts w:cs="Arial"/>
        </w:rPr>
        <w:t>D</w:t>
      </w:r>
      <w:r w:rsidR="00810FAB" w:rsidRPr="006D1731">
        <w:rPr>
          <w:rFonts w:cs="Arial"/>
        </w:rPr>
        <w:t xml:space="preserve">esign technical implementation documents for </w:t>
      </w:r>
      <w:r w:rsidR="009C5284">
        <w:rPr>
          <w:rFonts w:cs="Arial"/>
        </w:rPr>
        <w:t>CCCM and RRM</w:t>
      </w:r>
      <w:r w:rsidR="00810FAB" w:rsidRPr="006D1731">
        <w:rPr>
          <w:rFonts w:cs="Arial"/>
        </w:rPr>
        <w:t xml:space="preserve"> projects</w:t>
      </w:r>
      <w:r>
        <w:rPr>
          <w:rFonts w:cs="Arial"/>
        </w:rPr>
        <w:t xml:space="preserve"> including proposals, </w:t>
      </w:r>
      <w:r w:rsidR="00882DB9">
        <w:rPr>
          <w:rFonts w:cs="Arial"/>
        </w:rPr>
        <w:t>log frames</w:t>
      </w:r>
      <w:r>
        <w:rPr>
          <w:rFonts w:cs="Arial"/>
        </w:rPr>
        <w:t xml:space="preserve"> and budgets.</w:t>
      </w:r>
    </w:p>
    <w:p w14:paraId="2A3ED55D" w14:textId="1C03666C" w:rsidR="00050870" w:rsidRPr="006D1731" w:rsidRDefault="006A5209" w:rsidP="002B3697">
      <w:pPr>
        <w:pStyle w:val="NoSpacing"/>
        <w:numPr>
          <w:ilvl w:val="0"/>
          <w:numId w:val="47"/>
        </w:numPr>
        <w:rPr>
          <w:rFonts w:cs="Arial"/>
        </w:rPr>
      </w:pPr>
      <w:r>
        <w:rPr>
          <w:rFonts w:cs="Arial"/>
        </w:rPr>
        <w:t xml:space="preserve">Prepare internal and external reports </w:t>
      </w:r>
      <w:r w:rsidR="00882DB9">
        <w:rPr>
          <w:rFonts w:cs="Arial"/>
        </w:rPr>
        <w:t>including</w:t>
      </w:r>
      <w:r>
        <w:rPr>
          <w:rFonts w:cs="Arial"/>
        </w:rPr>
        <w:t xml:space="preserve"> for donors. </w:t>
      </w:r>
    </w:p>
    <w:p w14:paraId="478C1A71" w14:textId="31CE2430" w:rsidR="00810FAB" w:rsidRPr="006D1731" w:rsidRDefault="00810FAB" w:rsidP="002B3697">
      <w:pPr>
        <w:pStyle w:val="NoSpacing"/>
        <w:numPr>
          <w:ilvl w:val="0"/>
          <w:numId w:val="47"/>
        </w:numPr>
        <w:rPr>
          <w:rFonts w:cs="Arial"/>
        </w:rPr>
      </w:pPr>
      <w:r w:rsidRPr="006D1731">
        <w:rPr>
          <w:rFonts w:cs="Arial"/>
        </w:rPr>
        <w:t xml:space="preserve">Ensure standards </w:t>
      </w:r>
      <w:r w:rsidR="00050870" w:rsidRPr="006D1731">
        <w:rPr>
          <w:rFonts w:cs="Arial"/>
        </w:rPr>
        <w:t xml:space="preserve">for implementation </w:t>
      </w:r>
      <w:r w:rsidRPr="006D1731">
        <w:rPr>
          <w:rFonts w:cs="Arial"/>
        </w:rPr>
        <w:t xml:space="preserve">are known </w:t>
      </w:r>
      <w:r w:rsidR="00B967FD" w:rsidRPr="006D1731">
        <w:rPr>
          <w:rFonts w:cs="Arial"/>
        </w:rPr>
        <w:t xml:space="preserve">and applied </w:t>
      </w:r>
      <w:r w:rsidR="00050870" w:rsidRPr="006D1731">
        <w:rPr>
          <w:rFonts w:cs="Arial"/>
        </w:rPr>
        <w:t xml:space="preserve">among </w:t>
      </w:r>
      <w:r w:rsidR="009C5284">
        <w:rPr>
          <w:rFonts w:cs="Arial"/>
        </w:rPr>
        <w:t>CCCM and RRM</w:t>
      </w:r>
      <w:r w:rsidR="00B967FD" w:rsidRPr="006D1731">
        <w:rPr>
          <w:rFonts w:cs="Arial"/>
        </w:rPr>
        <w:t xml:space="preserve"> team</w:t>
      </w:r>
      <w:r w:rsidR="009C5284">
        <w:rPr>
          <w:rFonts w:cs="Arial"/>
        </w:rPr>
        <w:t>s</w:t>
      </w:r>
      <w:r w:rsidR="00B967FD" w:rsidRPr="006D1731">
        <w:rPr>
          <w:rFonts w:cs="Arial"/>
        </w:rPr>
        <w:t xml:space="preserve"> </w:t>
      </w:r>
    </w:p>
    <w:p w14:paraId="64DF353B" w14:textId="77777777" w:rsidR="00810FAB" w:rsidRPr="006D1731" w:rsidRDefault="00B967FD" w:rsidP="002B3697">
      <w:pPr>
        <w:pStyle w:val="NoSpacing"/>
        <w:numPr>
          <w:ilvl w:val="0"/>
          <w:numId w:val="47"/>
        </w:numPr>
        <w:rPr>
          <w:rFonts w:cs="Arial"/>
        </w:rPr>
      </w:pPr>
      <w:r w:rsidRPr="006D1731">
        <w:rPr>
          <w:rFonts w:cs="Arial"/>
        </w:rPr>
        <w:t>P</w:t>
      </w:r>
      <w:r w:rsidR="00810FAB" w:rsidRPr="006D1731">
        <w:rPr>
          <w:rFonts w:cs="Arial"/>
        </w:rPr>
        <w:t xml:space="preserve">articipate in rapid assessments in new areas of intervention </w:t>
      </w:r>
    </w:p>
    <w:p w14:paraId="620A083A" w14:textId="695A12C5" w:rsidR="00810FAB" w:rsidRPr="006D1731" w:rsidRDefault="006A5209" w:rsidP="002B3697">
      <w:pPr>
        <w:pStyle w:val="NoSpacing"/>
        <w:numPr>
          <w:ilvl w:val="0"/>
          <w:numId w:val="47"/>
        </w:numPr>
        <w:rPr>
          <w:rFonts w:cs="Arial"/>
        </w:rPr>
      </w:pPr>
      <w:r>
        <w:rPr>
          <w:rFonts w:cs="Arial"/>
        </w:rPr>
        <w:t xml:space="preserve">Identify </w:t>
      </w:r>
      <w:r w:rsidR="00B967FD" w:rsidRPr="006D1731">
        <w:rPr>
          <w:rFonts w:cs="Arial"/>
        </w:rPr>
        <w:t xml:space="preserve">solutions to implementation challenges and constraints in a changing context </w:t>
      </w:r>
    </w:p>
    <w:p w14:paraId="35EA7336" w14:textId="0EA236EF" w:rsidR="00810FAB" w:rsidRPr="006D1731" w:rsidRDefault="00810FAB" w:rsidP="002B3697">
      <w:pPr>
        <w:pStyle w:val="NoSpacing"/>
        <w:numPr>
          <w:ilvl w:val="0"/>
          <w:numId w:val="47"/>
        </w:numPr>
        <w:rPr>
          <w:rFonts w:cs="Arial"/>
        </w:rPr>
      </w:pPr>
      <w:r w:rsidRPr="006D1731">
        <w:rPr>
          <w:rFonts w:cs="Arial"/>
        </w:rPr>
        <w:t xml:space="preserve">Provide technical support to other relevant NRC </w:t>
      </w:r>
      <w:r w:rsidR="00D432F9">
        <w:rPr>
          <w:rFonts w:cs="Arial"/>
        </w:rPr>
        <w:t xml:space="preserve">project </w:t>
      </w:r>
      <w:r w:rsidR="00882DB9">
        <w:rPr>
          <w:rFonts w:cs="Arial"/>
        </w:rPr>
        <w:t>managers</w:t>
      </w:r>
      <w:r w:rsidR="00D432F9">
        <w:rPr>
          <w:rFonts w:cs="Arial"/>
        </w:rPr>
        <w:t xml:space="preserve"> and </w:t>
      </w:r>
      <w:r w:rsidRPr="006D1731">
        <w:rPr>
          <w:rFonts w:cs="Arial"/>
        </w:rPr>
        <w:t xml:space="preserve">coordinators (Education, ICLA, WASH and FSL) for the development of </w:t>
      </w:r>
      <w:r w:rsidR="00882DB9">
        <w:rPr>
          <w:rFonts w:cs="Arial"/>
        </w:rPr>
        <w:t>the community-based</w:t>
      </w:r>
      <w:r w:rsidR="009C5284">
        <w:rPr>
          <w:rFonts w:cs="Arial"/>
        </w:rPr>
        <w:t xml:space="preserve"> intervention</w:t>
      </w:r>
      <w:r w:rsidRPr="006D1731">
        <w:rPr>
          <w:rFonts w:cs="Arial"/>
        </w:rPr>
        <w:t>.</w:t>
      </w:r>
    </w:p>
    <w:p w14:paraId="43AF7261" w14:textId="5B6CB0CC" w:rsidR="00810FAB" w:rsidRPr="006D1731" w:rsidRDefault="006A5209" w:rsidP="002B3697">
      <w:pPr>
        <w:pStyle w:val="NoSpacing"/>
        <w:numPr>
          <w:ilvl w:val="0"/>
          <w:numId w:val="47"/>
        </w:numPr>
        <w:rPr>
          <w:rFonts w:cs="Arial"/>
        </w:rPr>
      </w:pPr>
      <w:r>
        <w:rPr>
          <w:rFonts w:cs="Arial"/>
        </w:rPr>
        <w:t>Make r</w:t>
      </w:r>
      <w:r w:rsidR="00A002E6" w:rsidRPr="006D1731">
        <w:rPr>
          <w:rFonts w:cs="Arial"/>
        </w:rPr>
        <w:t>egular v</w:t>
      </w:r>
      <w:r w:rsidR="00810FAB" w:rsidRPr="006D1731">
        <w:rPr>
          <w:rFonts w:cs="Arial"/>
        </w:rPr>
        <w:t>isit</w:t>
      </w:r>
      <w:r w:rsidR="008D5253">
        <w:rPr>
          <w:rFonts w:cs="Arial"/>
        </w:rPr>
        <w:t>s to</w:t>
      </w:r>
      <w:r w:rsidR="00810FAB" w:rsidRPr="006D1731">
        <w:rPr>
          <w:rFonts w:cs="Arial"/>
        </w:rPr>
        <w:t xml:space="preserve"> </w:t>
      </w:r>
      <w:r>
        <w:rPr>
          <w:rFonts w:cs="Arial"/>
        </w:rPr>
        <w:t>implementation</w:t>
      </w:r>
      <w:r w:rsidR="00810FAB" w:rsidRPr="006D1731">
        <w:rPr>
          <w:rFonts w:cs="Arial"/>
        </w:rPr>
        <w:t xml:space="preserve"> area</w:t>
      </w:r>
      <w:r>
        <w:rPr>
          <w:rFonts w:cs="Arial"/>
        </w:rPr>
        <w:t>s</w:t>
      </w:r>
      <w:r w:rsidR="00A002E6" w:rsidRPr="006D1731">
        <w:rPr>
          <w:rFonts w:cs="Arial"/>
        </w:rPr>
        <w:t xml:space="preserve"> and sites</w:t>
      </w:r>
      <w:r w:rsidR="00810FAB" w:rsidRPr="006D1731">
        <w:rPr>
          <w:rFonts w:cs="Arial"/>
        </w:rPr>
        <w:t xml:space="preserve"> of implementation </w:t>
      </w:r>
      <w:r w:rsidR="00A002E6" w:rsidRPr="006D1731">
        <w:rPr>
          <w:rFonts w:cs="Arial"/>
        </w:rPr>
        <w:t>for</w:t>
      </w:r>
      <w:r>
        <w:rPr>
          <w:rFonts w:cs="Arial"/>
        </w:rPr>
        <w:t xml:space="preserve"> quality monitoring </w:t>
      </w:r>
      <w:r w:rsidR="00810FAB" w:rsidRPr="006D1731">
        <w:rPr>
          <w:rFonts w:cs="Arial"/>
        </w:rPr>
        <w:t>of the ongoing and completed works</w:t>
      </w:r>
      <w:r>
        <w:rPr>
          <w:rFonts w:cs="Arial"/>
        </w:rPr>
        <w:t xml:space="preserve"> and </w:t>
      </w:r>
      <w:r w:rsidR="00810FAB" w:rsidRPr="006D1731">
        <w:rPr>
          <w:rFonts w:cs="Arial"/>
        </w:rPr>
        <w:t xml:space="preserve">make </w:t>
      </w:r>
      <w:r w:rsidR="00882DB9">
        <w:rPr>
          <w:rFonts w:cs="Arial"/>
        </w:rPr>
        <w:t xml:space="preserve">the </w:t>
      </w:r>
      <w:r w:rsidR="00810FAB" w:rsidRPr="006D1731">
        <w:rPr>
          <w:rFonts w:cs="Arial"/>
        </w:rPr>
        <w:t>correction and provide relevant recommendations.</w:t>
      </w:r>
    </w:p>
    <w:p w14:paraId="3CC3C30A" w14:textId="40915579" w:rsidR="00810FAB" w:rsidRPr="006D1731" w:rsidRDefault="00810FAB" w:rsidP="002B3697">
      <w:pPr>
        <w:pStyle w:val="NoSpacing"/>
        <w:numPr>
          <w:ilvl w:val="0"/>
          <w:numId w:val="47"/>
        </w:numPr>
        <w:rPr>
          <w:rFonts w:cs="Arial"/>
        </w:rPr>
      </w:pPr>
      <w:r w:rsidRPr="006D1731">
        <w:rPr>
          <w:rFonts w:cs="Arial"/>
        </w:rPr>
        <w:t xml:space="preserve">Record and document good practices, </w:t>
      </w:r>
      <w:r w:rsidR="00882DB9">
        <w:rPr>
          <w:rFonts w:cs="Arial"/>
        </w:rPr>
        <w:t xml:space="preserve">and </w:t>
      </w:r>
      <w:r w:rsidRPr="006D1731">
        <w:rPr>
          <w:rFonts w:cs="Arial"/>
        </w:rPr>
        <w:t>lesson</w:t>
      </w:r>
      <w:r w:rsidR="009A43E2">
        <w:rPr>
          <w:rFonts w:cs="Arial"/>
        </w:rPr>
        <w:t>s</w:t>
      </w:r>
      <w:r w:rsidRPr="006D1731">
        <w:rPr>
          <w:rFonts w:cs="Arial"/>
        </w:rPr>
        <w:t xml:space="preserve"> learned and establish a database in coordination with M&amp;E to capture </w:t>
      </w:r>
      <w:r w:rsidR="00963C3D">
        <w:rPr>
          <w:rFonts w:cs="Arial"/>
        </w:rPr>
        <w:t>CCCM/RRM</w:t>
      </w:r>
      <w:r w:rsidRPr="006D1731">
        <w:rPr>
          <w:rFonts w:cs="Arial"/>
        </w:rPr>
        <w:t xml:space="preserve"> program performance.</w:t>
      </w:r>
    </w:p>
    <w:p w14:paraId="3D1E1B45" w14:textId="7A065F9E" w:rsidR="00810FAB" w:rsidRPr="006D1731" w:rsidRDefault="00810FAB" w:rsidP="002B3697">
      <w:pPr>
        <w:pStyle w:val="NoSpacing"/>
        <w:numPr>
          <w:ilvl w:val="0"/>
          <w:numId w:val="47"/>
        </w:numPr>
        <w:rPr>
          <w:rFonts w:cs="Arial"/>
        </w:rPr>
      </w:pPr>
      <w:r w:rsidRPr="006D1731">
        <w:rPr>
          <w:rFonts w:cs="Arial"/>
        </w:rPr>
        <w:t>In collaboration with the A</w:t>
      </w:r>
      <w:r w:rsidR="005D2A75">
        <w:rPr>
          <w:rFonts w:cs="Arial"/>
        </w:rPr>
        <w:t>rea Manager</w:t>
      </w:r>
      <w:r w:rsidRPr="006D1731">
        <w:rPr>
          <w:rFonts w:cs="Arial"/>
        </w:rPr>
        <w:t xml:space="preserve">, play a key role in recruiting </w:t>
      </w:r>
      <w:r w:rsidR="002832B9">
        <w:rPr>
          <w:rFonts w:cs="Arial"/>
        </w:rPr>
        <w:t>CCCM and RRM</w:t>
      </w:r>
      <w:r w:rsidRPr="006D1731">
        <w:rPr>
          <w:rFonts w:cs="Arial"/>
        </w:rPr>
        <w:t xml:space="preserve"> field staff</w:t>
      </w:r>
    </w:p>
    <w:p w14:paraId="4708E83A" w14:textId="25393C41" w:rsidR="00810FAB" w:rsidRPr="006D1731" w:rsidRDefault="00810FAB" w:rsidP="002B3697">
      <w:pPr>
        <w:pStyle w:val="NoSpacing"/>
        <w:numPr>
          <w:ilvl w:val="0"/>
          <w:numId w:val="47"/>
        </w:numPr>
        <w:rPr>
          <w:rFonts w:cs="Arial"/>
        </w:rPr>
      </w:pPr>
      <w:r w:rsidRPr="006D1731">
        <w:rPr>
          <w:rFonts w:cs="Arial"/>
        </w:rPr>
        <w:t xml:space="preserve">In coordination with the </w:t>
      </w:r>
      <w:r w:rsidR="005D2A75">
        <w:rPr>
          <w:rFonts w:cs="Arial"/>
        </w:rPr>
        <w:t>Area Manager</w:t>
      </w:r>
      <w:r w:rsidRPr="006D1731">
        <w:rPr>
          <w:rFonts w:cs="Arial"/>
        </w:rPr>
        <w:t>, represent NRC in coordination meetings with local authorities and NGOs when required</w:t>
      </w:r>
    </w:p>
    <w:p w14:paraId="3BC1E1D2" w14:textId="77777777" w:rsidR="000772F8" w:rsidRPr="00E36B16" w:rsidRDefault="000772F8" w:rsidP="000772F8">
      <w:pPr>
        <w:spacing w:after="0" w:line="240" w:lineRule="auto"/>
      </w:pPr>
    </w:p>
    <w:p w14:paraId="18010C95" w14:textId="77777777" w:rsidR="000772F8" w:rsidRPr="00E36B16" w:rsidRDefault="000772F8" w:rsidP="000772F8">
      <w:pPr>
        <w:spacing w:after="0" w:line="240" w:lineRule="auto"/>
        <w:rPr>
          <w:u w:val="single"/>
        </w:rPr>
      </w:pPr>
      <w:r w:rsidRPr="00E36B16">
        <w:rPr>
          <w:u w:val="single"/>
        </w:rPr>
        <w:t>Critical interfaces</w:t>
      </w:r>
    </w:p>
    <w:p w14:paraId="7B4C7B0E" w14:textId="69567CCB" w:rsidR="000772F8" w:rsidRPr="00E36B16" w:rsidRDefault="000772F8" w:rsidP="000772F8">
      <w:pPr>
        <w:spacing w:after="0" w:line="240" w:lineRule="auto"/>
      </w:pPr>
      <w:r w:rsidRPr="00E36B16">
        <w:t>Relevant interfaces for this position are:</w:t>
      </w:r>
    </w:p>
    <w:p w14:paraId="4019BA80" w14:textId="35D33719" w:rsidR="000772F8" w:rsidRPr="00E36B16" w:rsidRDefault="000772F8" w:rsidP="000772F8">
      <w:pPr>
        <w:pStyle w:val="ListParagraph"/>
        <w:numPr>
          <w:ilvl w:val="0"/>
          <w:numId w:val="35"/>
        </w:numPr>
        <w:spacing w:after="0" w:line="240" w:lineRule="auto"/>
        <w:rPr>
          <w:lang w:val="en-GB"/>
        </w:rPr>
      </w:pPr>
      <w:r w:rsidRPr="00E36B16">
        <w:rPr>
          <w:lang w:val="en-GB"/>
        </w:rPr>
        <w:t>Project planning:</w:t>
      </w:r>
      <w:r w:rsidR="00050870" w:rsidRPr="00E36B16">
        <w:rPr>
          <w:lang w:val="en-GB"/>
        </w:rPr>
        <w:t xml:space="preserve"> C</w:t>
      </w:r>
      <w:r w:rsidR="00FF05AD">
        <w:rPr>
          <w:lang w:val="en-GB"/>
        </w:rPr>
        <w:t xml:space="preserve">ore </w:t>
      </w:r>
      <w:r w:rsidR="00FF05AD" w:rsidRPr="00E36B16">
        <w:rPr>
          <w:lang w:val="en-GB"/>
        </w:rPr>
        <w:t>C</w:t>
      </w:r>
      <w:r w:rsidR="00FF05AD">
        <w:rPr>
          <w:lang w:val="en-GB"/>
        </w:rPr>
        <w:t>ompetency</w:t>
      </w:r>
      <w:r w:rsidR="00050870" w:rsidRPr="00E36B16">
        <w:rPr>
          <w:lang w:val="en-GB"/>
        </w:rPr>
        <w:t xml:space="preserve"> </w:t>
      </w:r>
      <w:r w:rsidR="002832B9">
        <w:rPr>
          <w:lang w:val="en-GB"/>
        </w:rPr>
        <w:t xml:space="preserve">Specialists/PM and </w:t>
      </w:r>
      <w:r w:rsidR="00050870" w:rsidRPr="00E36B16">
        <w:rPr>
          <w:lang w:val="en-GB"/>
        </w:rPr>
        <w:t>Coordinators, A</w:t>
      </w:r>
      <w:r w:rsidR="00FF05AD">
        <w:rPr>
          <w:lang w:val="en-GB"/>
        </w:rPr>
        <w:t xml:space="preserve">rea </w:t>
      </w:r>
      <w:r w:rsidR="00050870" w:rsidRPr="00E36B16">
        <w:rPr>
          <w:lang w:val="en-GB"/>
        </w:rPr>
        <w:t>M</w:t>
      </w:r>
      <w:r w:rsidR="00FF05AD">
        <w:rPr>
          <w:lang w:val="en-GB"/>
        </w:rPr>
        <w:t>anager</w:t>
      </w:r>
      <w:r w:rsidR="00B967FD" w:rsidRPr="00E36B16">
        <w:rPr>
          <w:lang w:val="en-GB"/>
        </w:rPr>
        <w:t>, M&amp;E</w:t>
      </w:r>
      <w:r w:rsidR="00810FAB" w:rsidRPr="00E36B16">
        <w:rPr>
          <w:lang w:val="en-GB"/>
        </w:rPr>
        <w:t xml:space="preserve"> </w:t>
      </w:r>
    </w:p>
    <w:p w14:paraId="3614A86D" w14:textId="77E4C587" w:rsidR="00B967FD" w:rsidRPr="00E36B16" w:rsidRDefault="00B967FD" w:rsidP="000772F8">
      <w:pPr>
        <w:pStyle w:val="ListParagraph"/>
        <w:numPr>
          <w:ilvl w:val="0"/>
          <w:numId w:val="35"/>
        </w:numPr>
        <w:spacing w:after="0" w:line="240" w:lineRule="auto"/>
        <w:rPr>
          <w:lang w:val="en-GB"/>
        </w:rPr>
      </w:pPr>
      <w:r w:rsidRPr="00E36B16">
        <w:rPr>
          <w:lang w:val="en-GB"/>
        </w:rPr>
        <w:t>Assessments: Local authorities, A</w:t>
      </w:r>
      <w:r w:rsidR="00FF05AD">
        <w:rPr>
          <w:lang w:val="en-GB"/>
        </w:rPr>
        <w:t xml:space="preserve">rea </w:t>
      </w:r>
      <w:r w:rsidRPr="00E36B16">
        <w:rPr>
          <w:lang w:val="en-GB"/>
        </w:rPr>
        <w:t>M</w:t>
      </w:r>
      <w:r w:rsidR="00FF05AD">
        <w:rPr>
          <w:lang w:val="en-GB"/>
        </w:rPr>
        <w:t>anager</w:t>
      </w:r>
      <w:r w:rsidRPr="00E36B16">
        <w:rPr>
          <w:lang w:val="en-GB"/>
        </w:rPr>
        <w:t>, M&amp;E</w:t>
      </w:r>
    </w:p>
    <w:p w14:paraId="518E34F7" w14:textId="09EC268E" w:rsidR="000772F8" w:rsidRPr="00E36B16" w:rsidRDefault="000772F8" w:rsidP="000772F8">
      <w:pPr>
        <w:pStyle w:val="ListParagraph"/>
        <w:numPr>
          <w:ilvl w:val="0"/>
          <w:numId w:val="35"/>
        </w:numPr>
        <w:spacing w:after="0" w:line="240" w:lineRule="auto"/>
        <w:rPr>
          <w:lang w:val="en-GB"/>
        </w:rPr>
      </w:pPr>
      <w:r w:rsidRPr="00E36B16">
        <w:rPr>
          <w:lang w:val="en-GB"/>
        </w:rPr>
        <w:t>Area operations: Support Coordinators (field office coordinators)</w:t>
      </w:r>
      <w:r w:rsidR="00810FAB" w:rsidRPr="00E36B16">
        <w:rPr>
          <w:lang w:val="en-GB"/>
        </w:rPr>
        <w:t>, A</w:t>
      </w:r>
      <w:r w:rsidR="00FF05AD">
        <w:rPr>
          <w:lang w:val="en-GB"/>
        </w:rPr>
        <w:t xml:space="preserve">rea </w:t>
      </w:r>
      <w:r w:rsidR="00810FAB" w:rsidRPr="00E36B16">
        <w:rPr>
          <w:lang w:val="en-GB"/>
        </w:rPr>
        <w:t>M</w:t>
      </w:r>
      <w:r w:rsidR="00FF05AD">
        <w:rPr>
          <w:lang w:val="en-GB"/>
        </w:rPr>
        <w:t>anager</w:t>
      </w:r>
    </w:p>
    <w:p w14:paraId="5792B9A0" w14:textId="2180206E" w:rsidR="000772F8" w:rsidRPr="00E36B16" w:rsidRDefault="000772F8" w:rsidP="000772F8">
      <w:pPr>
        <w:pStyle w:val="ListParagraph"/>
        <w:numPr>
          <w:ilvl w:val="0"/>
          <w:numId w:val="35"/>
        </w:numPr>
        <w:spacing w:after="0" w:line="240" w:lineRule="auto"/>
        <w:rPr>
          <w:lang w:val="en-GB"/>
        </w:rPr>
      </w:pPr>
      <w:r w:rsidRPr="00E36B16">
        <w:rPr>
          <w:lang w:val="en-GB"/>
        </w:rPr>
        <w:t xml:space="preserve">Staff capacity building:  </w:t>
      </w:r>
      <w:r w:rsidR="005D2A75">
        <w:rPr>
          <w:lang w:val="en-GB"/>
        </w:rPr>
        <w:t>Specialist</w:t>
      </w:r>
      <w:r w:rsidRPr="00E36B16">
        <w:rPr>
          <w:lang w:val="en-GB"/>
        </w:rPr>
        <w:t>, HR Development Officer</w:t>
      </w:r>
    </w:p>
    <w:p w14:paraId="32E81D6C" w14:textId="110792FE" w:rsidR="000772F8" w:rsidRPr="00E36B16" w:rsidRDefault="000772F8" w:rsidP="000772F8">
      <w:pPr>
        <w:pStyle w:val="ListParagraph"/>
        <w:numPr>
          <w:ilvl w:val="0"/>
          <w:numId w:val="35"/>
        </w:numPr>
        <w:spacing w:after="0" w:line="240" w:lineRule="auto"/>
        <w:rPr>
          <w:lang w:val="en-GB"/>
        </w:rPr>
      </w:pPr>
      <w:r w:rsidRPr="00E36B16">
        <w:rPr>
          <w:lang w:val="en-GB"/>
        </w:rPr>
        <w:t xml:space="preserve">Implementation: </w:t>
      </w:r>
      <w:r w:rsidR="00FF05AD" w:rsidRPr="00E36B16">
        <w:rPr>
          <w:lang w:val="en-GB"/>
        </w:rPr>
        <w:t>A</w:t>
      </w:r>
      <w:r w:rsidR="00FF05AD">
        <w:rPr>
          <w:lang w:val="en-GB"/>
        </w:rPr>
        <w:t xml:space="preserve">rea Manager, </w:t>
      </w:r>
      <w:r w:rsidR="005D2A75">
        <w:rPr>
          <w:lang w:val="en-GB"/>
        </w:rPr>
        <w:t>Specialist</w:t>
      </w:r>
      <w:r w:rsidR="00050870" w:rsidRPr="00E36B16">
        <w:rPr>
          <w:lang w:val="en-GB"/>
        </w:rPr>
        <w:t xml:space="preserve"> </w:t>
      </w:r>
    </w:p>
    <w:p w14:paraId="0DBD7A1A" w14:textId="77777777" w:rsidR="00705BDD" w:rsidRPr="00E36B16" w:rsidRDefault="00705BDD" w:rsidP="000772F8">
      <w:pPr>
        <w:spacing w:after="0" w:line="240" w:lineRule="auto"/>
      </w:pPr>
    </w:p>
    <w:p w14:paraId="3901DDF6" w14:textId="1C504FDB" w:rsidR="000772F8" w:rsidRPr="00E36B16" w:rsidRDefault="000772F8" w:rsidP="000772F8">
      <w:pPr>
        <w:spacing w:after="0" w:line="240" w:lineRule="auto"/>
      </w:pPr>
      <w:r w:rsidRPr="00E36B16">
        <w:rPr>
          <w:u w:val="single"/>
        </w:rPr>
        <w:t xml:space="preserve">Scale and scope of </w:t>
      </w:r>
      <w:r w:rsidR="00882DB9">
        <w:rPr>
          <w:u w:val="single"/>
        </w:rPr>
        <w:t xml:space="preserve">the </w:t>
      </w:r>
      <w:r w:rsidRPr="00E36B16">
        <w:rPr>
          <w:u w:val="single"/>
        </w:rPr>
        <w:t>position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37"/>
        <w:gridCol w:w="7135"/>
      </w:tblGrid>
      <w:tr w:rsidR="00810FAB" w:rsidRPr="00E36B16" w14:paraId="68B0FF21" w14:textId="77777777" w:rsidTr="00063C2A">
        <w:tc>
          <w:tcPr>
            <w:tcW w:w="1953" w:type="dxa"/>
            <w:shd w:val="clear" w:color="auto" w:fill="auto"/>
          </w:tcPr>
          <w:p w14:paraId="17ACE7C8" w14:textId="77777777" w:rsidR="00810FAB" w:rsidRPr="00E36B16" w:rsidRDefault="00810FAB" w:rsidP="00810FAB">
            <w:pPr>
              <w:rPr>
                <w:lang w:val="en-GB"/>
              </w:rPr>
            </w:pPr>
            <w:r w:rsidRPr="00E36B16">
              <w:rPr>
                <w:lang w:val="en-GB"/>
              </w:rPr>
              <w:t>Staff:</w:t>
            </w:r>
          </w:p>
        </w:tc>
        <w:tc>
          <w:tcPr>
            <w:tcW w:w="7289" w:type="dxa"/>
          </w:tcPr>
          <w:p w14:paraId="5F44AD16" w14:textId="4C9585DF" w:rsidR="00705BDD" w:rsidRPr="00E36B16" w:rsidRDefault="008D5253" w:rsidP="002832B9">
            <w:pPr>
              <w:rPr>
                <w:lang w:val="en-GB"/>
              </w:rPr>
            </w:pPr>
            <w:r>
              <w:rPr>
                <w:lang w:val="en-GB"/>
              </w:rPr>
              <w:t xml:space="preserve">Supervision of </w:t>
            </w:r>
            <w:r w:rsidR="002832B9">
              <w:rPr>
                <w:lang w:val="en-GB"/>
              </w:rPr>
              <w:t>CCCM</w:t>
            </w:r>
            <w:r w:rsidR="00705BDD" w:rsidRPr="00E36B16">
              <w:rPr>
                <w:lang w:val="en-GB"/>
              </w:rPr>
              <w:t xml:space="preserve"> </w:t>
            </w:r>
            <w:r w:rsidR="002832B9">
              <w:rPr>
                <w:lang w:val="en-GB"/>
              </w:rPr>
              <w:t>and RRM Coordinators</w:t>
            </w:r>
            <w:r>
              <w:rPr>
                <w:lang w:val="en-GB"/>
              </w:rPr>
              <w:t>.</w:t>
            </w:r>
          </w:p>
        </w:tc>
      </w:tr>
      <w:tr w:rsidR="00810FAB" w:rsidRPr="00E36B16" w14:paraId="26FF6B12" w14:textId="77777777" w:rsidTr="00063C2A">
        <w:tc>
          <w:tcPr>
            <w:tcW w:w="1953" w:type="dxa"/>
            <w:shd w:val="clear" w:color="auto" w:fill="auto"/>
          </w:tcPr>
          <w:p w14:paraId="69388288" w14:textId="77777777" w:rsidR="00810FAB" w:rsidRPr="00E36B16" w:rsidRDefault="00810FAB" w:rsidP="00810FAB">
            <w:pPr>
              <w:rPr>
                <w:lang w:val="en-GB"/>
              </w:rPr>
            </w:pPr>
            <w:r w:rsidRPr="00E36B16">
              <w:rPr>
                <w:lang w:val="en-GB"/>
              </w:rPr>
              <w:t>Stakeholders:</w:t>
            </w:r>
          </w:p>
        </w:tc>
        <w:tc>
          <w:tcPr>
            <w:tcW w:w="7289" w:type="dxa"/>
          </w:tcPr>
          <w:p w14:paraId="37F48AAD" w14:textId="77777777" w:rsidR="00810FAB" w:rsidRPr="00E36B16" w:rsidRDefault="00810FAB" w:rsidP="00810FAB">
            <w:pPr>
              <w:rPr>
                <w:lang w:val="en-GB"/>
              </w:rPr>
            </w:pPr>
            <w:r w:rsidRPr="00E36B16">
              <w:rPr>
                <w:lang w:val="en-GB"/>
              </w:rPr>
              <w:t>UN agencies, INGOs, local NGOs, civil society, governmental bodies</w:t>
            </w:r>
            <w:r w:rsidR="008D5253">
              <w:rPr>
                <w:lang w:val="en-GB"/>
              </w:rPr>
              <w:t>,</w:t>
            </w:r>
          </w:p>
          <w:p w14:paraId="3B78DE92" w14:textId="44354404" w:rsidR="006D52BB" w:rsidRPr="00E36B16" w:rsidRDefault="006D52BB" w:rsidP="009A43E2">
            <w:pPr>
              <w:rPr>
                <w:lang w:val="en-GB"/>
              </w:rPr>
            </w:pPr>
            <w:r w:rsidRPr="00E36B16">
              <w:rPr>
                <w:lang w:val="en-GB"/>
              </w:rPr>
              <w:t>Local Authorities (</w:t>
            </w:r>
            <w:r w:rsidR="00EA137F" w:rsidRPr="00E36B16">
              <w:rPr>
                <w:lang w:val="en-GB"/>
              </w:rPr>
              <w:t xml:space="preserve">LGA </w:t>
            </w:r>
            <w:r w:rsidRPr="00E36B16">
              <w:rPr>
                <w:lang w:val="en-GB"/>
              </w:rPr>
              <w:t xml:space="preserve">Chairman, </w:t>
            </w:r>
            <w:proofErr w:type="spellStart"/>
            <w:r w:rsidRPr="00E36B16">
              <w:rPr>
                <w:lang w:val="en-GB"/>
              </w:rPr>
              <w:t>Bulama</w:t>
            </w:r>
            <w:proofErr w:type="spellEnd"/>
            <w:r w:rsidRPr="00E36B16">
              <w:rPr>
                <w:lang w:val="en-GB"/>
              </w:rPr>
              <w:t>), Shelter CCCM/NFIs lead and co-lead, SEMA/NEMA representative</w:t>
            </w:r>
            <w:r w:rsidR="00EA137F" w:rsidRPr="00E36B16">
              <w:rPr>
                <w:lang w:val="en-GB"/>
              </w:rPr>
              <w:t xml:space="preserve">s, </w:t>
            </w:r>
            <w:r w:rsidR="00E06C0B" w:rsidRPr="00E36B16">
              <w:rPr>
                <w:lang w:val="en-GB"/>
              </w:rPr>
              <w:t xml:space="preserve">NGO </w:t>
            </w:r>
            <w:r w:rsidR="00C407AE" w:rsidRPr="00E36B16">
              <w:rPr>
                <w:lang w:val="en-GB"/>
              </w:rPr>
              <w:t xml:space="preserve">specific </w:t>
            </w:r>
            <w:r w:rsidR="00EA137F" w:rsidRPr="00E36B16">
              <w:rPr>
                <w:lang w:val="en-GB"/>
              </w:rPr>
              <w:t xml:space="preserve">shelter and Wash </w:t>
            </w:r>
            <w:proofErr w:type="gramStart"/>
            <w:r w:rsidR="00EA137F" w:rsidRPr="00E36B16">
              <w:rPr>
                <w:lang w:val="en-GB"/>
              </w:rPr>
              <w:t>representatives</w:t>
            </w:r>
            <w:proofErr w:type="gramEnd"/>
            <w:r w:rsidR="00E06C0B" w:rsidRPr="00E36B16">
              <w:rPr>
                <w:lang w:val="en-GB"/>
              </w:rPr>
              <w:t xml:space="preserve"> focal point.</w:t>
            </w:r>
          </w:p>
        </w:tc>
      </w:tr>
      <w:tr w:rsidR="00810FAB" w:rsidRPr="00E36B16" w14:paraId="60DF5792" w14:textId="77777777" w:rsidTr="00063C2A">
        <w:tc>
          <w:tcPr>
            <w:tcW w:w="1953" w:type="dxa"/>
            <w:shd w:val="clear" w:color="auto" w:fill="auto"/>
          </w:tcPr>
          <w:p w14:paraId="2FBB57D3" w14:textId="77777777" w:rsidR="00810FAB" w:rsidRPr="00E36B16" w:rsidRDefault="00810FAB" w:rsidP="00810FAB">
            <w:pPr>
              <w:rPr>
                <w:lang w:val="en-GB"/>
              </w:rPr>
            </w:pPr>
            <w:r w:rsidRPr="00E36B16">
              <w:rPr>
                <w:lang w:val="en-GB"/>
              </w:rPr>
              <w:t>Budgets:</w:t>
            </w:r>
          </w:p>
        </w:tc>
        <w:tc>
          <w:tcPr>
            <w:tcW w:w="7289" w:type="dxa"/>
          </w:tcPr>
          <w:p w14:paraId="42D78392" w14:textId="095406DD" w:rsidR="00EA137F" w:rsidRPr="00E36B16" w:rsidRDefault="009A43E2" w:rsidP="009A43E2">
            <w:pPr>
              <w:rPr>
                <w:lang w:val="en-GB"/>
              </w:rPr>
            </w:pPr>
            <w:r>
              <w:rPr>
                <w:lang w:val="en-GB"/>
              </w:rPr>
              <w:t xml:space="preserve">CCCM and RRM project budgets for </w:t>
            </w:r>
            <w:r w:rsidR="005303B0">
              <w:rPr>
                <w:lang w:val="en-GB"/>
              </w:rPr>
              <w:t>both</w:t>
            </w:r>
            <w:r>
              <w:rPr>
                <w:lang w:val="en-GB"/>
              </w:rPr>
              <w:t xml:space="preserve"> Area</w:t>
            </w:r>
            <w:r w:rsidR="005303B0">
              <w:rPr>
                <w:lang w:val="en-GB"/>
              </w:rPr>
              <w:t>s</w:t>
            </w:r>
            <w:r w:rsidR="005D2A75">
              <w:rPr>
                <w:lang w:val="en-GB"/>
              </w:rPr>
              <w:t xml:space="preserve"> </w:t>
            </w:r>
          </w:p>
        </w:tc>
      </w:tr>
      <w:tr w:rsidR="00810FAB" w:rsidRPr="00E36B16" w14:paraId="359C6C7B" w14:textId="77777777" w:rsidTr="00063C2A">
        <w:tc>
          <w:tcPr>
            <w:tcW w:w="1953" w:type="dxa"/>
            <w:shd w:val="clear" w:color="auto" w:fill="auto"/>
          </w:tcPr>
          <w:p w14:paraId="732F6C94" w14:textId="77777777" w:rsidR="00810FAB" w:rsidRPr="00E36B16" w:rsidRDefault="00810FAB" w:rsidP="00810FAB">
            <w:pPr>
              <w:rPr>
                <w:lang w:val="en-GB"/>
              </w:rPr>
            </w:pPr>
            <w:r w:rsidRPr="00E36B16">
              <w:rPr>
                <w:lang w:val="en-GB"/>
              </w:rPr>
              <w:t>Information:</w:t>
            </w:r>
          </w:p>
        </w:tc>
        <w:tc>
          <w:tcPr>
            <w:tcW w:w="7289" w:type="dxa"/>
          </w:tcPr>
          <w:p w14:paraId="7D656339" w14:textId="2A2F85BF" w:rsidR="00EA137F" w:rsidRPr="00E36B16" w:rsidRDefault="008D5253" w:rsidP="009C5284">
            <w:pPr>
              <w:rPr>
                <w:lang w:val="en-GB"/>
              </w:rPr>
            </w:pPr>
            <w:r>
              <w:rPr>
                <w:lang w:val="en-GB"/>
              </w:rPr>
              <w:t xml:space="preserve">M&amp;E Coordinator, </w:t>
            </w:r>
            <w:proofErr w:type="spellStart"/>
            <w:r>
              <w:rPr>
                <w:lang w:val="en-GB"/>
              </w:rPr>
              <w:t>HoP</w:t>
            </w:r>
            <w:proofErr w:type="spellEnd"/>
            <w:r>
              <w:rPr>
                <w:lang w:val="en-GB"/>
              </w:rPr>
              <w:t xml:space="preserve">, Media &amp; Communication Coordinator, </w:t>
            </w:r>
            <w:r w:rsidR="00EA137F" w:rsidRPr="00E36B16">
              <w:rPr>
                <w:lang w:val="en-GB"/>
              </w:rPr>
              <w:t xml:space="preserve">M&amp;E </w:t>
            </w:r>
            <w:proofErr w:type="gramStart"/>
            <w:r w:rsidR="00EA137F" w:rsidRPr="00E36B16">
              <w:rPr>
                <w:lang w:val="en-GB"/>
              </w:rPr>
              <w:t>Dash board</w:t>
            </w:r>
            <w:proofErr w:type="gramEnd"/>
            <w:r w:rsidR="00EA137F" w:rsidRPr="00E36B16">
              <w:rPr>
                <w:lang w:val="en-GB"/>
              </w:rPr>
              <w:t xml:space="preserve">, </w:t>
            </w:r>
            <w:r w:rsidR="00810FAB" w:rsidRPr="00E36B16">
              <w:rPr>
                <w:lang w:val="en-GB"/>
              </w:rPr>
              <w:t xml:space="preserve">GORS, Agresso, </w:t>
            </w:r>
            <w:r w:rsidR="00712BD2" w:rsidRPr="00E36B16">
              <w:rPr>
                <w:lang w:val="en-GB"/>
              </w:rPr>
              <w:t>NRC</w:t>
            </w:r>
            <w:r w:rsidR="00810FAB" w:rsidRPr="00E36B16">
              <w:rPr>
                <w:lang w:val="en-GB"/>
              </w:rPr>
              <w:t xml:space="preserve"> Intranet</w:t>
            </w:r>
            <w:r>
              <w:rPr>
                <w:lang w:val="en-GB"/>
              </w:rPr>
              <w:t xml:space="preserve">, IOM DTM, </w:t>
            </w:r>
            <w:r w:rsidR="009C5284">
              <w:rPr>
                <w:lang w:val="en-GB"/>
              </w:rPr>
              <w:t>CCCM/RRM</w:t>
            </w:r>
            <w:r>
              <w:rPr>
                <w:lang w:val="en-GB"/>
              </w:rPr>
              <w:t xml:space="preserve"> sector/CWG/HLP/5W’s</w:t>
            </w:r>
            <w:r w:rsidR="00EA137F" w:rsidRPr="00E36B16">
              <w:rPr>
                <w:lang w:val="en-GB"/>
              </w:rPr>
              <w:t>.</w:t>
            </w:r>
          </w:p>
        </w:tc>
      </w:tr>
      <w:tr w:rsidR="00810FAB" w:rsidRPr="00E36B16" w14:paraId="65C99D0C" w14:textId="77777777" w:rsidTr="00063C2A">
        <w:tc>
          <w:tcPr>
            <w:tcW w:w="1953" w:type="dxa"/>
            <w:shd w:val="clear" w:color="auto" w:fill="auto"/>
          </w:tcPr>
          <w:p w14:paraId="4CFA7E61" w14:textId="77777777" w:rsidR="00810FAB" w:rsidRPr="00E36B16" w:rsidRDefault="00810FAB" w:rsidP="00810FAB">
            <w:pPr>
              <w:rPr>
                <w:lang w:val="en-GB"/>
              </w:rPr>
            </w:pPr>
            <w:r w:rsidRPr="00E36B16">
              <w:rPr>
                <w:lang w:val="en-GB"/>
              </w:rPr>
              <w:t>Legal or compliance:</w:t>
            </w:r>
          </w:p>
        </w:tc>
        <w:tc>
          <w:tcPr>
            <w:tcW w:w="7289" w:type="dxa"/>
          </w:tcPr>
          <w:p w14:paraId="40CF24F5" w14:textId="77777777" w:rsidR="00810FAB" w:rsidRPr="00E36B16" w:rsidRDefault="008D5253" w:rsidP="00EA137F">
            <w:pPr>
              <w:rPr>
                <w:lang w:val="en-GB"/>
              </w:rPr>
            </w:pPr>
            <w:r w:rsidRPr="00512D37">
              <w:rPr>
                <w:lang w:val="en-GB"/>
              </w:rPr>
              <w:t>NRC Terms of Employment, NRC Security policy, NRC Code of Conduct, NRC Security Standard Operating Procedures</w:t>
            </w:r>
          </w:p>
        </w:tc>
      </w:tr>
    </w:tbl>
    <w:p w14:paraId="029AD198" w14:textId="77777777" w:rsidR="000772F8" w:rsidRPr="00E36B16" w:rsidRDefault="000772F8" w:rsidP="000772F8">
      <w:pPr>
        <w:pStyle w:val="ListParagraph"/>
        <w:spacing w:after="0" w:line="240" w:lineRule="auto"/>
        <w:rPr>
          <w:lang w:val="en-GB"/>
        </w:rPr>
      </w:pPr>
    </w:p>
    <w:p w14:paraId="08676DD8" w14:textId="77777777" w:rsidR="000772F8" w:rsidRPr="00E36B16" w:rsidRDefault="000772F8" w:rsidP="000772F8">
      <w:pPr>
        <w:pStyle w:val="ListParagraph"/>
        <w:numPr>
          <w:ilvl w:val="0"/>
          <w:numId w:val="1"/>
        </w:numPr>
        <w:spacing w:after="0" w:line="240" w:lineRule="auto"/>
        <w:rPr>
          <w:b/>
          <w:sz w:val="24"/>
          <w:szCs w:val="24"/>
          <w:lang w:val="en-GB"/>
        </w:rPr>
      </w:pPr>
      <w:r w:rsidRPr="00E36B16">
        <w:rPr>
          <w:b/>
          <w:sz w:val="24"/>
          <w:szCs w:val="24"/>
          <w:lang w:val="en-GB"/>
        </w:rPr>
        <w:t xml:space="preserve">Competencies </w:t>
      </w:r>
    </w:p>
    <w:p w14:paraId="02ED9EBD" w14:textId="77777777" w:rsidR="000772F8" w:rsidRPr="00E36B16" w:rsidRDefault="000772F8" w:rsidP="000772F8">
      <w:pPr>
        <w:spacing w:after="0" w:line="240" w:lineRule="auto"/>
        <w:jc w:val="both"/>
      </w:pPr>
      <w:r w:rsidRPr="00E36B16">
        <w:t xml:space="preserve">Competencies are important </w:t>
      </w:r>
      <w:proofErr w:type="gramStart"/>
      <w:r w:rsidRPr="00E36B16">
        <w:t>in order for</w:t>
      </w:r>
      <w:proofErr w:type="gramEnd"/>
      <w:r w:rsidRPr="00E36B16">
        <w:t xml:space="preserve"> the employee and the organisation to deliver desired results. They are relevant for all staff and are divided into the following two categories:</w:t>
      </w:r>
    </w:p>
    <w:p w14:paraId="70EF63A8" w14:textId="77777777" w:rsidR="000772F8" w:rsidRPr="00E36B16" w:rsidRDefault="000772F8" w:rsidP="000772F8">
      <w:pPr>
        <w:spacing w:after="0" w:line="240" w:lineRule="auto"/>
        <w:jc w:val="both"/>
      </w:pPr>
    </w:p>
    <w:p w14:paraId="2ACF1F05" w14:textId="6233FA5E" w:rsidR="000772F8" w:rsidRPr="00E36B16" w:rsidRDefault="000772F8" w:rsidP="000772F8">
      <w:pPr>
        <w:spacing w:after="0" w:line="240" w:lineRule="auto"/>
        <w:rPr>
          <w:rFonts w:cs="Arial"/>
          <w:u w:val="single"/>
        </w:rPr>
      </w:pPr>
      <w:r w:rsidRPr="00E36B16">
        <w:t xml:space="preserve"> </w:t>
      </w:r>
      <w:r w:rsidRPr="00E36B16">
        <w:rPr>
          <w:rFonts w:cs="Arial"/>
          <w:u w:val="single"/>
        </w:rPr>
        <w:t xml:space="preserve">Professional competencies </w:t>
      </w:r>
    </w:p>
    <w:p w14:paraId="1A8B7380" w14:textId="77777777" w:rsidR="000772F8" w:rsidRPr="00E36B16" w:rsidRDefault="000772F8" w:rsidP="000772F8">
      <w:pPr>
        <w:spacing w:after="0" w:line="240" w:lineRule="auto"/>
        <w:jc w:val="both"/>
      </w:pPr>
    </w:p>
    <w:p w14:paraId="72DAB436" w14:textId="4471B705" w:rsidR="000772F8" w:rsidRDefault="000772F8" w:rsidP="000772F8">
      <w:pPr>
        <w:spacing w:after="0" w:line="240" w:lineRule="auto"/>
        <w:rPr>
          <w:rFonts w:cs="Arial"/>
          <w:b/>
        </w:rPr>
      </w:pPr>
      <w:r w:rsidRPr="00E36B16">
        <w:rPr>
          <w:rFonts w:cs="Arial"/>
          <w:b/>
        </w:rPr>
        <w:t>Generic professional competencies for this position</w:t>
      </w:r>
      <w:r w:rsidRPr="00E36B16">
        <w:rPr>
          <w:rFonts w:cs="Arial"/>
        </w:rPr>
        <w:t>:</w:t>
      </w:r>
      <w:r w:rsidRPr="00E36B16">
        <w:rPr>
          <w:rFonts w:cs="Arial"/>
          <w:b/>
        </w:rPr>
        <w:t xml:space="preserve"> </w:t>
      </w:r>
    </w:p>
    <w:p w14:paraId="5987049F" w14:textId="30D74DBD" w:rsidR="002832B9" w:rsidRDefault="002832B9" w:rsidP="000772F8">
      <w:pPr>
        <w:spacing w:after="0" w:line="240" w:lineRule="auto"/>
        <w:rPr>
          <w:rFonts w:cs="Arial"/>
          <w:b/>
        </w:rPr>
      </w:pPr>
    </w:p>
    <w:p w14:paraId="7CCF13ED" w14:textId="785FE91F" w:rsidR="002832B9" w:rsidRPr="002832B9" w:rsidRDefault="00211C3F" w:rsidP="000772F8">
      <w:pPr>
        <w:numPr>
          <w:ilvl w:val="0"/>
          <w:numId w:val="32"/>
        </w:numPr>
        <w:spacing w:after="0" w:line="240" w:lineRule="auto"/>
        <w:rPr>
          <w:rFonts w:cs="Arial"/>
        </w:rPr>
      </w:pPr>
      <w:r w:rsidRPr="00F36DC0">
        <w:lastRenderedPageBreak/>
        <w:t xml:space="preserve">Minimum 3 years of experience </w:t>
      </w:r>
      <w:r w:rsidR="009A43E2">
        <w:t>at</w:t>
      </w:r>
      <w:r w:rsidRPr="00F36DC0">
        <w:t xml:space="preserve"> a </w:t>
      </w:r>
      <w:r>
        <w:t>senior level p</w:t>
      </w:r>
      <w:r w:rsidRPr="00F36DC0">
        <w:t>roject</w:t>
      </w:r>
      <w:r>
        <w:t xml:space="preserve"> implementation </w:t>
      </w:r>
      <w:r w:rsidRPr="00F36DC0">
        <w:t>in a humanitarian</w:t>
      </w:r>
      <w:r w:rsidR="009A43E2">
        <w:t xml:space="preserve"> or </w:t>
      </w:r>
      <w:r w:rsidRPr="00F36DC0">
        <w:t>recovery context</w:t>
      </w:r>
      <w:r>
        <w:t xml:space="preserve"> </w:t>
      </w:r>
    </w:p>
    <w:p w14:paraId="63D809E0" w14:textId="1DE31A37" w:rsidR="002832B9" w:rsidRPr="002832B9" w:rsidRDefault="002832B9" w:rsidP="00C249BD">
      <w:pPr>
        <w:pStyle w:val="ListParagraph"/>
        <w:numPr>
          <w:ilvl w:val="0"/>
          <w:numId w:val="32"/>
        </w:numPr>
        <w:spacing w:after="0" w:line="240" w:lineRule="auto"/>
        <w:rPr>
          <w:rFonts w:cs="Arial"/>
        </w:rPr>
      </w:pPr>
      <w:r>
        <w:rPr>
          <w:rFonts w:cs="Arial"/>
          <w:lang w:val="en-GB"/>
        </w:rPr>
        <w:t>Previous t</w:t>
      </w:r>
      <w:r w:rsidRPr="002832B9">
        <w:rPr>
          <w:rFonts w:cs="Arial"/>
          <w:lang w:val="en-GB"/>
        </w:rPr>
        <w:t>echnical CCCM and</w:t>
      </w:r>
      <w:r>
        <w:rPr>
          <w:rFonts w:cs="Arial"/>
          <w:lang w:val="en-GB"/>
        </w:rPr>
        <w:t xml:space="preserve"> RRM</w:t>
      </w:r>
      <w:r w:rsidRPr="002832B9">
        <w:rPr>
          <w:rFonts w:cs="Arial"/>
          <w:lang w:val="en-GB"/>
        </w:rPr>
        <w:t xml:space="preserve"> expertise</w:t>
      </w:r>
    </w:p>
    <w:p w14:paraId="040BD6C4" w14:textId="2838DD48" w:rsidR="000772F8" w:rsidRPr="002832B9" w:rsidRDefault="000772F8" w:rsidP="00C249BD">
      <w:pPr>
        <w:pStyle w:val="ListParagraph"/>
        <w:numPr>
          <w:ilvl w:val="0"/>
          <w:numId w:val="32"/>
        </w:numPr>
        <w:spacing w:after="0" w:line="240" w:lineRule="auto"/>
        <w:rPr>
          <w:rFonts w:cs="Arial"/>
        </w:rPr>
      </w:pPr>
      <w:r w:rsidRPr="002832B9">
        <w:rPr>
          <w:rFonts w:cs="Arial"/>
        </w:rPr>
        <w:t>Previous experience working in complex and volatile contexts</w:t>
      </w:r>
    </w:p>
    <w:p w14:paraId="553AD6E6" w14:textId="77777777" w:rsidR="000772F8" w:rsidRPr="00E36B16" w:rsidRDefault="000772F8" w:rsidP="000772F8">
      <w:pPr>
        <w:numPr>
          <w:ilvl w:val="0"/>
          <w:numId w:val="32"/>
        </w:numPr>
        <w:spacing w:after="0" w:line="240" w:lineRule="auto"/>
        <w:rPr>
          <w:rFonts w:cs="Arial"/>
        </w:rPr>
      </w:pPr>
      <w:r w:rsidRPr="00E36B16">
        <w:rPr>
          <w:rFonts w:cs="Arial"/>
        </w:rPr>
        <w:t>Documented results related to the position’s responsibilities</w:t>
      </w:r>
    </w:p>
    <w:p w14:paraId="4D530A26" w14:textId="77777777" w:rsidR="000772F8" w:rsidRPr="00E36B16" w:rsidRDefault="000772F8" w:rsidP="000772F8">
      <w:pPr>
        <w:numPr>
          <w:ilvl w:val="0"/>
          <w:numId w:val="32"/>
        </w:numPr>
        <w:spacing w:after="0" w:line="240" w:lineRule="auto"/>
        <w:rPr>
          <w:rFonts w:cs="Arial"/>
        </w:rPr>
      </w:pPr>
      <w:r w:rsidRPr="00E36B16">
        <w:rPr>
          <w:rFonts w:eastAsiaTheme="minorEastAsia" w:cs="Arial"/>
          <w:iCs/>
        </w:rPr>
        <w:t xml:space="preserve">Knowledge about own leadership skills/profile </w:t>
      </w:r>
    </w:p>
    <w:p w14:paraId="05B9306C" w14:textId="77777777" w:rsidR="000772F8" w:rsidRPr="00E36B16" w:rsidRDefault="000772F8" w:rsidP="000772F8">
      <w:pPr>
        <w:numPr>
          <w:ilvl w:val="0"/>
          <w:numId w:val="32"/>
        </w:numPr>
        <w:spacing w:after="0" w:line="240" w:lineRule="auto"/>
        <w:rPr>
          <w:rFonts w:cs="Arial"/>
        </w:rPr>
      </w:pPr>
      <w:r w:rsidRPr="00E36B16">
        <w:rPr>
          <w:rFonts w:cs="Arial"/>
        </w:rPr>
        <w:t xml:space="preserve">Fluency in English, both written and verbal </w:t>
      </w:r>
    </w:p>
    <w:p w14:paraId="2C833FD4" w14:textId="77777777" w:rsidR="000772F8" w:rsidRPr="00E36B16" w:rsidRDefault="000772F8" w:rsidP="000772F8">
      <w:pPr>
        <w:spacing w:after="0" w:line="240" w:lineRule="auto"/>
        <w:ind w:left="720"/>
        <w:rPr>
          <w:rFonts w:cs="Arial"/>
        </w:rPr>
      </w:pPr>
    </w:p>
    <w:p w14:paraId="42348261" w14:textId="77777777" w:rsidR="000772F8" w:rsidRPr="00E36B16" w:rsidRDefault="000772F8" w:rsidP="000772F8">
      <w:pPr>
        <w:spacing w:after="0" w:line="240" w:lineRule="auto"/>
        <w:rPr>
          <w:rFonts w:cs="Arial"/>
        </w:rPr>
      </w:pPr>
      <w:r w:rsidRPr="00E36B16">
        <w:rPr>
          <w:rFonts w:cs="Arial"/>
          <w:b/>
        </w:rPr>
        <w:t xml:space="preserve">Context related skills, </w:t>
      </w:r>
      <w:proofErr w:type="gramStart"/>
      <w:r w:rsidRPr="00E36B16">
        <w:rPr>
          <w:rFonts w:cs="Arial"/>
          <w:b/>
        </w:rPr>
        <w:t>knowledge</w:t>
      </w:r>
      <w:proofErr w:type="gramEnd"/>
      <w:r w:rsidRPr="00E36B16">
        <w:rPr>
          <w:rFonts w:cs="Arial"/>
          <w:b/>
        </w:rPr>
        <w:t xml:space="preserve"> and experience</w:t>
      </w:r>
      <w:r w:rsidRPr="00E36B16">
        <w:rPr>
          <w:rFonts w:cs="Arial"/>
        </w:rPr>
        <w:t xml:space="preserve"> (shall be adapted to the specific position): </w:t>
      </w:r>
    </w:p>
    <w:p w14:paraId="171BDF16" w14:textId="5180811C" w:rsidR="00500FA1" w:rsidRPr="00500FA1" w:rsidRDefault="009C5284" w:rsidP="00500FA1">
      <w:pPr>
        <w:pStyle w:val="ListParagraph"/>
        <w:numPr>
          <w:ilvl w:val="0"/>
          <w:numId w:val="5"/>
        </w:numPr>
        <w:rPr>
          <w:rFonts w:cs="Arial"/>
          <w:lang w:val="en-GB"/>
        </w:rPr>
      </w:pPr>
      <w:r>
        <w:rPr>
          <w:rFonts w:cs="Arial"/>
          <w:lang w:val="en-GB"/>
        </w:rPr>
        <w:t>Bachelor</w:t>
      </w:r>
      <w:r w:rsidR="009A43E2">
        <w:rPr>
          <w:rFonts w:cs="Arial"/>
          <w:lang w:val="en-GB"/>
        </w:rPr>
        <w:t xml:space="preserve">’s Degree in development, or </w:t>
      </w:r>
      <w:r w:rsidR="00500FA1" w:rsidRPr="00500FA1">
        <w:rPr>
          <w:rFonts w:cs="Arial"/>
          <w:lang w:val="en-GB"/>
        </w:rPr>
        <w:t>a related discipline</w:t>
      </w:r>
      <w:r w:rsidR="009A43E2">
        <w:rPr>
          <w:rFonts w:cs="Arial"/>
          <w:lang w:val="en-GB"/>
        </w:rPr>
        <w:t>,</w:t>
      </w:r>
      <w:r w:rsidR="00240426">
        <w:rPr>
          <w:rFonts w:cs="Arial"/>
          <w:lang w:val="en-GB"/>
        </w:rPr>
        <w:t xml:space="preserve"> with </w:t>
      </w:r>
      <w:proofErr w:type="gramStart"/>
      <w:r w:rsidR="00240426">
        <w:rPr>
          <w:rFonts w:cs="Arial"/>
          <w:lang w:val="en-GB"/>
        </w:rPr>
        <w:t>Master’s Degree</w:t>
      </w:r>
      <w:proofErr w:type="gramEnd"/>
      <w:r w:rsidR="00240426">
        <w:rPr>
          <w:rFonts w:cs="Arial"/>
          <w:lang w:val="en-GB"/>
        </w:rPr>
        <w:t xml:space="preserve"> preferred</w:t>
      </w:r>
    </w:p>
    <w:p w14:paraId="093E0E4D" w14:textId="396EA32D" w:rsidR="00AC4E78" w:rsidRPr="00E36B16" w:rsidRDefault="00AC4E78" w:rsidP="00AC4E78">
      <w:pPr>
        <w:pStyle w:val="ListParagraph"/>
        <w:numPr>
          <w:ilvl w:val="0"/>
          <w:numId w:val="5"/>
        </w:numPr>
        <w:spacing w:after="0" w:line="240" w:lineRule="auto"/>
        <w:rPr>
          <w:rFonts w:cs="Arial"/>
          <w:lang w:val="en-GB"/>
        </w:rPr>
      </w:pPr>
      <w:r w:rsidRPr="00E36B16">
        <w:rPr>
          <w:rFonts w:cs="Arial"/>
          <w:lang w:val="en-GB"/>
        </w:rPr>
        <w:t xml:space="preserve">Knowledge of the context in </w:t>
      </w:r>
      <w:r w:rsidR="005303B0" w:rsidRPr="00E36B16">
        <w:rPr>
          <w:rFonts w:cs="Arial"/>
          <w:lang w:val="en-GB"/>
        </w:rPr>
        <w:t>North</w:t>
      </w:r>
      <w:r w:rsidR="005303B0">
        <w:rPr>
          <w:rFonts w:cs="Arial"/>
          <w:lang w:val="en-GB"/>
        </w:rPr>
        <w:t>-</w:t>
      </w:r>
      <w:r w:rsidR="005303B0" w:rsidRPr="00E36B16">
        <w:rPr>
          <w:rFonts w:cs="Arial"/>
          <w:lang w:val="en-GB"/>
        </w:rPr>
        <w:t>eastern</w:t>
      </w:r>
      <w:r w:rsidRPr="00E36B16">
        <w:rPr>
          <w:rFonts w:cs="Arial"/>
          <w:lang w:val="en-GB"/>
        </w:rPr>
        <w:t xml:space="preserve"> Nigeria</w:t>
      </w:r>
      <w:r w:rsidR="00240426">
        <w:rPr>
          <w:rFonts w:cs="Arial"/>
          <w:lang w:val="en-GB"/>
        </w:rPr>
        <w:t xml:space="preserve"> is a plus</w:t>
      </w:r>
    </w:p>
    <w:p w14:paraId="62CFC6EA" w14:textId="77777777" w:rsidR="00963C3D" w:rsidRPr="002832B9" w:rsidRDefault="00963C3D" w:rsidP="00963C3D">
      <w:pPr>
        <w:pStyle w:val="ListParagraph"/>
        <w:numPr>
          <w:ilvl w:val="0"/>
          <w:numId w:val="5"/>
        </w:numPr>
        <w:spacing w:after="0" w:line="240" w:lineRule="auto"/>
        <w:rPr>
          <w:rFonts w:cs="Arial"/>
          <w:lang w:val="en-GB"/>
        </w:rPr>
      </w:pPr>
      <w:r w:rsidRPr="002832B9">
        <w:rPr>
          <w:rFonts w:cs="Arial"/>
          <w:lang w:val="en-GB"/>
        </w:rPr>
        <w:t>Experience with community mobilisation and engagement</w:t>
      </w:r>
    </w:p>
    <w:p w14:paraId="580EEF8D" w14:textId="77777777" w:rsidR="00963C3D" w:rsidRPr="002832B9" w:rsidRDefault="00963C3D" w:rsidP="00963C3D">
      <w:pPr>
        <w:pStyle w:val="ListParagraph"/>
        <w:numPr>
          <w:ilvl w:val="0"/>
          <w:numId w:val="5"/>
        </w:numPr>
        <w:spacing w:after="0" w:line="240" w:lineRule="auto"/>
        <w:rPr>
          <w:rFonts w:cs="Arial"/>
          <w:lang w:val="en-GB"/>
        </w:rPr>
      </w:pPr>
      <w:r w:rsidRPr="002832B9">
        <w:rPr>
          <w:rFonts w:cs="Arial"/>
          <w:lang w:val="en-GB"/>
        </w:rPr>
        <w:t>Experience in starting up community-based centres and/or outreach teams</w:t>
      </w:r>
    </w:p>
    <w:p w14:paraId="5008C751" w14:textId="1630D372" w:rsidR="00963C3D" w:rsidRPr="00E36B16" w:rsidRDefault="00963C3D" w:rsidP="00963C3D">
      <w:pPr>
        <w:pStyle w:val="ListParagraph"/>
        <w:numPr>
          <w:ilvl w:val="0"/>
          <w:numId w:val="5"/>
        </w:numPr>
        <w:spacing w:after="0" w:line="240" w:lineRule="auto"/>
        <w:rPr>
          <w:rFonts w:cs="Arial"/>
          <w:lang w:val="en-GB"/>
        </w:rPr>
      </w:pPr>
      <w:r w:rsidRPr="002832B9">
        <w:rPr>
          <w:rFonts w:cs="Arial"/>
          <w:lang w:val="en-GB"/>
        </w:rPr>
        <w:t>Experience with community-based development grants management</w:t>
      </w:r>
    </w:p>
    <w:p w14:paraId="53F446D9" w14:textId="77777777" w:rsidR="002832B9" w:rsidRPr="002832B9" w:rsidRDefault="002832B9" w:rsidP="002832B9">
      <w:pPr>
        <w:pStyle w:val="ListParagraph"/>
        <w:numPr>
          <w:ilvl w:val="0"/>
          <w:numId w:val="5"/>
        </w:numPr>
        <w:spacing w:after="0" w:line="240" w:lineRule="auto"/>
        <w:rPr>
          <w:rFonts w:cs="Arial"/>
          <w:lang w:val="en-GB"/>
        </w:rPr>
      </w:pPr>
      <w:r w:rsidRPr="002832B9">
        <w:rPr>
          <w:rFonts w:cs="Arial"/>
          <w:lang w:val="en-GB"/>
        </w:rPr>
        <w:t>Able to train and manage teams (to listen, advise, support, solve conflicts, motivate, etc.)</w:t>
      </w:r>
    </w:p>
    <w:p w14:paraId="5D4ECB19" w14:textId="77777777" w:rsidR="002832B9" w:rsidRPr="002832B9" w:rsidRDefault="002832B9" w:rsidP="002832B9">
      <w:pPr>
        <w:pStyle w:val="ListParagraph"/>
        <w:numPr>
          <w:ilvl w:val="0"/>
          <w:numId w:val="5"/>
        </w:numPr>
        <w:spacing w:after="0" w:line="240" w:lineRule="auto"/>
        <w:rPr>
          <w:rFonts w:cs="Arial"/>
          <w:lang w:val="en-GB"/>
        </w:rPr>
      </w:pPr>
      <w:r w:rsidRPr="002832B9">
        <w:rPr>
          <w:rFonts w:cs="Arial"/>
          <w:lang w:val="en-GB"/>
        </w:rPr>
        <w:t xml:space="preserve">Experience in financial, asset and human resources management, </w:t>
      </w:r>
      <w:proofErr w:type="gramStart"/>
      <w:r w:rsidRPr="002832B9">
        <w:rPr>
          <w:rFonts w:cs="Arial"/>
          <w:lang w:val="en-GB"/>
        </w:rPr>
        <w:t>budgeting</w:t>
      </w:r>
      <w:proofErr w:type="gramEnd"/>
      <w:r w:rsidRPr="002832B9">
        <w:rPr>
          <w:rFonts w:cs="Arial"/>
          <w:lang w:val="en-GB"/>
        </w:rPr>
        <w:t xml:space="preserve"> and administration</w:t>
      </w:r>
    </w:p>
    <w:p w14:paraId="32D256E0" w14:textId="77777777" w:rsidR="002832B9" w:rsidRPr="002832B9" w:rsidRDefault="002832B9" w:rsidP="002832B9">
      <w:pPr>
        <w:pStyle w:val="ListParagraph"/>
        <w:numPr>
          <w:ilvl w:val="0"/>
          <w:numId w:val="5"/>
        </w:numPr>
        <w:spacing w:after="0" w:line="240" w:lineRule="auto"/>
        <w:rPr>
          <w:rFonts w:cs="Arial"/>
          <w:lang w:val="en-GB"/>
        </w:rPr>
      </w:pPr>
      <w:r w:rsidRPr="002832B9">
        <w:rPr>
          <w:rFonts w:cs="Arial"/>
          <w:lang w:val="en-GB"/>
        </w:rPr>
        <w:t>Proven skills and experience in successfully managing field teams and distributions</w:t>
      </w:r>
    </w:p>
    <w:p w14:paraId="002DD230" w14:textId="4B28FC75" w:rsidR="005B7354" w:rsidRPr="005B7354" w:rsidRDefault="00963C3D" w:rsidP="00963C3D">
      <w:pPr>
        <w:pStyle w:val="ListParagraph"/>
        <w:numPr>
          <w:ilvl w:val="0"/>
          <w:numId w:val="5"/>
        </w:numPr>
        <w:spacing w:after="0" w:line="240" w:lineRule="auto"/>
        <w:rPr>
          <w:rFonts w:cs="Arial"/>
          <w:lang w:val="en-GB"/>
        </w:rPr>
      </w:pPr>
      <w:r>
        <w:t xml:space="preserve">Experience with implementation of </w:t>
      </w:r>
      <w:r w:rsidR="009A43E2">
        <w:t>c</w:t>
      </w:r>
      <w:r>
        <w:t xml:space="preserve">ash and </w:t>
      </w:r>
      <w:r w:rsidR="009A43E2">
        <w:t>v</w:t>
      </w:r>
      <w:r>
        <w:t>oucher approaches</w:t>
      </w:r>
    </w:p>
    <w:p w14:paraId="0D1C2225" w14:textId="2745B587" w:rsidR="00963C3D" w:rsidRPr="005B7354" w:rsidRDefault="005B7354" w:rsidP="005B7354">
      <w:pPr>
        <w:pStyle w:val="ListParagraph"/>
        <w:numPr>
          <w:ilvl w:val="0"/>
          <w:numId w:val="5"/>
        </w:numPr>
        <w:spacing w:after="0" w:line="240" w:lineRule="auto"/>
        <w:rPr>
          <w:rFonts w:cs="Arial"/>
          <w:lang w:val="en-GB"/>
        </w:rPr>
      </w:pPr>
      <w:r w:rsidRPr="00DC2DBC">
        <w:rPr>
          <w:rFonts w:cs="Arial"/>
          <w:lang w:val="en-GB"/>
        </w:rPr>
        <w:t>Familiarity with inte</w:t>
      </w:r>
      <w:r>
        <w:rPr>
          <w:rFonts w:cs="Arial"/>
          <w:lang w:val="en-GB"/>
        </w:rPr>
        <w:t xml:space="preserve">rnational minimum standards of </w:t>
      </w:r>
      <w:r w:rsidRPr="00DC2DBC">
        <w:rPr>
          <w:rFonts w:cs="Arial"/>
          <w:lang w:val="en-GB"/>
        </w:rPr>
        <w:t xml:space="preserve">service delivery (i.e., SPHERE) </w:t>
      </w:r>
    </w:p>
    <w:p w14:paraId="0B569327" w14:textId="150A3020" w:rsidR="00963C3D" w:rsidRDefault="00963C3D" w:rsidP="00963C3D">
      <w:pPr>
        <w:pStyle w:val="ListParagraph"/>
        <w:numPr>
          <w:ilvl w:val="0"/>
          <w:numId w:val="5"/>
        </w:numPr>
        <w:spacing w:after="0" w:line="240" w:lineRule="auto"/>
        <w:rPr>
          <w:rFonts w:cs="Arial"/>
          <w:lang w:val="en-GB"/>
        </w:rPr>
      </w:pPr>
      <w:r w:rsidRPr="00E36B16">
        <w:rPr>
          <w:rFonts w:cs="Arial"/>
          <w:lang w:val="en-GB"/>
        </w:rPr>
        <w:t xml:space="preserve">Knowledge </w:t>
      </w:r>
      <w:r w:rsidR="009A43E2">
        <w:rPr>
          <w:rFonts w:cs="Arial"/>
          <w:lang w:val="en-GB"/>
        </w:rPr>
        <w:t xml:space="preserve">of </w:t>
      </w:r>
      <w:r w:rsidRPr="00E36B16">
        <w:rPr>
          <w:rFonts w:cs="Arial"/>
          <w:lang w:val="en-GB"/>
        </w:rPr>
        <w:t>Kanuri</w:t>
      </w:r>
      <w:r w:rsidR="009A43E2">
        <w:rPr>
          <w:rFonts w:cs="Arial"/>
          <w:lang w:val="en-GB"/>
        </w:rPr>
        <w:t xml:space="preserve"> or</w:t>
      </w:r>
      <w:r w:rsidRPr="00E36B16">
        <w:rPr>
          <w:rFonts w:cs="Arial"/>
          <w:lang w:val="en-GB"/>
        </w:rPr>
        <w:t xml:space="preserve"> Hausa </w:t>
      </w:r>
      <w:r>
        <w:rPr>
          <w:rFonts w:cs="Arial"/>
          <w:lang w:val="en-GB"/>
        </w:rPr>
        <w:t>is an advantage</w:t>
      </w:r>
    </w:p>
    <w:p w14:paraId="65875BEF" w14:textId="77777777" w:rsidR="000772F8" w:rsidRPr="00E36B16" w:rsidRDefault="000772F8" w:rsidP="000772F8">
      <w:pPr>
        <w:spacing w:after="0" w:line="240" w:lineRule="auto"/>
        <w:jc w:val="both"/>
      </w:pPr>
    </w:p>
    <w:p w14:paraId="14DEDDB5" w14:textId="6AF07638" w:rsidR="000772F8" w:rsidRPr="00E36B16" w:rsidRDefault="000772F8" w:rsidP="000772F8">
      <w:pPr>
        <w:spacing w:after="0" w:line="240" w:lineRule="auto"/>
        <w:rPr>
          <w:rFonts w:cs="Arial"/>
          <w:u w:val="single"/>
        </w:rPr>
      </w:pPr>
      <w:proofErr w:type="spellStart"/>
      <w:r w:rsidRPr="00E36B16">
        <w:rPr>
          <w:rFonts w:cs="Arial"/>
          <w:u w:val="single"/>
        </w:rPr>
        <w:t>Behavioral</w:t>
      </w:r>
      <w:proofErr w:type="spellEnd"/>
      <w:r w:rsidRPr="00E36B16">
        <w:rPr>
          <w:rFonts w:cs="Arial"/>
          <w:u w:val="single"/>
        </w:rPr>
        <w:t xml:space="preserve"> competencies</w:t>
      </w:r>
    </w:p>
    <w:p w14:paraId="44EC2239" w14:textId="5F864AD1" w:rsidR="000772F8" w:rsidRPr="00E36B16" w:rsidRDefault="005B7354" w:rsidP="000772F8">
      <w:pPr>
        <w:pStyle w:val="NoSpacing"/>
        <w:rPr>
          <w:u w:val="single"/>
          <w:lang w:val="en-GB"/>
        </w:rPr>
      </w:pPr>
      <w:r>
        <w:rPr>
          <w:lang w:val="en-GB"/>
        </w:rPr>
        <w:t>T</w:t>
      </w:r>
      <w:r w:rsidR="000772F8" w:rsidRPr="00E36B16">
        <w:rPr>
          <w:lang w:val="en-GB"/>
        </w:rPr>
        <w:t xml:space="preserve">he following </w:t>
      </w:r>
      <w:r>
        <w:rPr>
          <w:lang w:val="en-GB"/>
        </w:rPr>
        <w:t xml:space="preserve">competencies </w:t>
      </w:r>
      <w:r w:rsidR="000772F8" w:rsidRPr="00E36B16">
        <w:rPr>
          <w:lang w:val="en-GB"/>
        </w:rPr>
        <w:t xml:space="preserve">are </w:t>
      </w:r>
      <w:r w:rsidR="000772F8" w:rsidRPr="00E36B16">
        <w:rPr>
          <w:b/>
          <w:lang w:val="en-GB"/>
        </w:rPr>
        <w:t>essential</w:t>
      </w:r>
      <w:r w:rsidR="000772F8" w:rsidRPr="00E36B16">
        <w:rPr>
          <w:lang w:val="en-GB"/>
        </w:rPr>
        <w:t xml:space="preserve"> for this position:</w:t>
      </w:r>
    </w:p>
    <w:p w14:paraId="31E9CAC3" w14:textId="77777777" w:rsidR="000772F8" w:rsidRPr="00E36B16" w:rsidRDefault="000772F8" w:rsidP="000772F8">
      <w:pPr>
        <w:pStyle w:val="NoSpacing"/>
        <w:numPr>
          <w:ilvl w:val="0"/>
          <w:numId w:val="34"/>
        </w:numPr>
      </w:pPr>
      <w:r w:rsidRPr="00E36B16">
        <w:t xml:space="preserve">Handling insecure environments </w:t>
      </w:r>
    </w:p>
    <w:p w14:paraId="71145D73" w14:textId="77777777" w:rsidR="000772F8" w:rsidRPr="00E36B16" w:rsidRDefault="000772F8" w:rsidP="000772F8">
      <w:pPr>
        <w:pStyle w:val="NoSpacing"/>
        <w:numPr>
          <w:ilvl w:val="0"/>
          <w:numId w:val="34"/>
        </w:numPr>
      </w:pPr>
      <w:r w:rsidRPr="00E36B16">
        <w:t>Managing resources to optimize results</w:t>
      </w:r>
    </w:p>
    <w:p w14:paraId="3551F0FA" w14:textId="77777777" w:rsidR="000772F8" w:rsidRPr="00E36B16" w:rsidRDefault="000772F8" w:rsidP="000772F8">
      <w:pPr>
        <w:pStyle w:val="NoSpacing"/>
        <w:numPr>
          <w:ilvl w:val="0"/>
          <w:numId w:val="34"/>
        </w:numPr>
      </w:pPr>
      <w:r w:rsidRPr="00E36B16">
        <w:t>Empowering and building trust</w:t>
      </w:r>
    </w:p>
    <w:p w14:paraId="23966563" w14:textId="77777777" w:rsidR="000772F8" w:rsidRPr="00E36B16" w:rsidRDefault="000772F8" w:rsidP="000772F8">
      <w:pPr>
        <w:pStyle w:val="NoSpacing"/>
        <w:numPr>
          <w:ilvl w:val="0"/>
          <w:numId w:val="34"/>
        </w:numPr>
      </w:pPr>
      <w:r w:rsidRPr="00E36B16">
        <w:t>Managing performance and development</w:t>
      </w:r>
    </w:p>
    <w:p w14:paraId="5BBC5424" w14:textId="77777777" w:rsidR="000772F8" w:rsidRPr="00E36B16" w:rsidRDefault="000772F8" w:rsidP="000772F8">
      <w:pPr>
        <w:pStyle w:val="NoSpacing"/>
        <w:numPr>
          <w:ilvl w:val="0"/>
          <w:numId w:val="34"/>
        </w:numPr>
      </w:pPr>
      <w:r w:rsidRPr="00E36B16">
        <w:t>Planning and delivering results</w:t>
      </w:r>
    </w:p>
    <w:p w14:paraId="62F4C65D" w14:textId="77777777" w:rsidR="000772F8" w:rsidRPr="00E36B16" w:rsidRDefault="000772F8" w:rsidP="000772F8">
      <w:pPr>
        <w:spacing w:after="0" w:line="240" w:lineRule="auto"/>
        <w:jc w:val="both"/>
        <w:rPr>
          <w:rFonts w:cs="Arial"/>
        </w:rPr>
      </w:pPr>
    </w:p>
    <w:p w14:paraId="636ABD18" w14:textId="77777777" w:rsidR="000772F8" w:rsidRPr="00E36B16" w:rsidRDefault="000772F8" w:rsidP="000772F8">
      <w:pPr>
        <w:pStyle w:val="ListParagraph"/>
        <w:numPr>
          <w:ilvl w:val="0"/>
          <w:numId w:val="1"/>
        </w:numPr>
        <w:spacing w:after="0" w:line="240" w:lineRule="auto"/>
        <w:rPr>
          <w:b/>
          <w:sz w:val="24"/>
          <w:szCs w:val="24"/>
          <w:lang w:val="en-GB"/>
        </w:rPr>
      </w:pPr>
      <w:r w:rsidRPr="00E36B16">
        <w:rPr>
          <w:b/>
          <w:sz w:val="24"/>
          <w:szCs w:val="24"/>
          <w:lang w:val="en-GB"/>
        </w:rPr>
        <w:t>Performance Management</w:t>
      </w:r>
    </w:p>
    <w:p w14:paraId="10E51D5C" w14:textId="77777777" w:rsidR="000772F8" w:rsidRPr="00E36B16" w:rsidRDefault="000772F8" w:rsidP="000772F8">
      <w:pPr>
        <w:spacing w:after="0" w:line="240" w:lineRule="auto"/>
      </w:pPr>
      <w:r w:rsidRPr="00E36B16">
        <w:t xml:space="preserve">The employee will be accountable for the responsibilities and the competencies, in accordance with the NRC Performance Management Manual. The following documents will be used for performance reviews: </w:t>
      </w:r>
    </w:p>
    <w:p w14:paraId="40A40B84" w14:textId="77777777" w:rsidR="008D5253" w:rsidRPr="002F7BF5" w:rsidRDefault="008D5253" w:rsidP="008D5253">
      <w:pPr>
        <w:pStyle w:val="ListParagraph"/>
        <w:numPr>
          <w:ilvl w:val="0"/>
          <w:numId w:val="45"/>
        </w:numPr>
        <w:spacing w:after="0" w:line="240" w:lineRule="auto"/>
      </w:pPr>
      <w:r w:rsidRPr="002F7BF5">
        <w:t xml:space="preserve">The Job Description </w:t>
      </w:r>
    </w:p>
    <w:p w14:paraId="705AB086" w14:textId="77777777" w:rsidR="008D5253" w:rsidRPr="002F7BF5" w:rsidRDefault="008D5253" w:rsidP="008D5253">
      <w:pPr>
        <w:pStyle w:val="ListParagraph"/>
        <w:numPr>
          <w:ilvl w:val="0"/>
          <w:numId w:val="45"/>
        </w:numPr>
        <w:spacing w:after="0" w:line="240" w:lineRule="auto"/>
      </w:pPr>
      <w:r w:rsidRPr="002F7BF5">
        <w:t xml:space="preserve">The Work and Development Plan </w:t>
      </w:r>
    </w:p>
    <w:p w14:paraId="62330242" w14:textId="77777777" w:rsidR="008D5253" w:rsidRPr="002F7BF5" w:rsidRDefault="008D5253" w:rsidP="008D5253">
      <w:pPr>
        <w:pStyle w:val="ListParagraph"/>
        <w:numPr>
          <w:ilvl w:val="0"/>
          <w:numId w:val="45"/>
        </w:numPr>
        <w:spacing w:after="0" w:line="240" w:lineRule="auto"/>
      </w:pPr>
      <w:r w:rsidRPr="002F7BF5">
        <w:t>The Mid-term/End-of-trial Period Performance Review Template</w:t>
      </w:r>
    </w:p>
    <w:p w14:paraId="59EA884C" w14:textId="77777777" w:rsidR="008D5253" w:rsidRPr="002F7BF5" w:rsidRDefault="008D5253" w:rsidP="008D5253">
      <w:pPr>
        <w:pStyle w:val="ListParagraph"/>
        <w:numPr>
          <w:ilvl w:val="0"/>
          <w:numId w:val="45"/>
        </w:numPr>
        <w:spacing w:after="0" w:line="240" w:lineRule="auto"/>
      </w:pPr>
      <w:r w:rsidRPr="002F7BF5">
        <w:t>The End-term Performance Review Template</w:t>
      </w:r>
    </w:p>
    <w:p w14:paraId="47D3ECEB" w14:textId="4456DBAE" w:rsidR="008D5253" w:rsidRDefault="008D5253" w:rsidP="005F48CF">
      <w:pPr>
        <w:pStyle w:val="ListParagraph"/>
        <w:numPr>
          <w:ilvl w:val="0"/>
          <w:numId w:val="45"/>
        </w:numPr>
        <w:spacing w:after="0" w:line="240" w:lineRule="auto"/>
      </w:pPr>
      <w:r w:rsidRPr="002F7BF5">
        <w:t>The NRC Competency Framework</w:t>
      </w:r>
    </w:p>
    <w:p w14:paraId="781E1BA1" w14:textId="77777777" w:rsidR="001F4C3D" w:rsidRPr="001F4C3D" w:rsidRDefault="001F4C3D">
      <w:pPr>
        <w:rPr>
          <w:lang w:val="nb-NO"/>
        </w:rPr>
      </w:pPr>
    </w:p>
    <w:sectPr w:rsidR="001F4C3D" w:rsidRPr="001F4C3D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F52CBE" w14:textId="77777777" w:rsidR="000F0EF5" w:rsidRDefault="000F0EF5" w:rsidP="009819CE">
      <w:pPr>
        <w:spacing w:after="0" w:line="240" w:lineRule="auto"/>
      </w:pPr>
      <w:r>
        <w:separator/>
      </w:r>
    </w:p>
  </w:endnote>
  <w:endnote w:type="continuationSeparator" w:id="0">
    <w:p w14:paraId="246BE299" w14:textId="77777777" w:rsidR="000F0EF5" w:rsidRDefault="000F0EF5" w:rsidP="009819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7024083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0BCEE21" w14:textId="44F3EFB3" w:rsidR="009819CE" w:rsidRDefault="009819C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83E28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7B08535B" w14:textId="77777777" w:rsidR="009819CE" w:rsidRDefault="009819C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957465" w14:textId="77777777" w:rsidR="000F0EF5" w:rsidRDefault="000F0EF5" w:rsidP="009819CE">
      <w:pPr>
        <w:spacing w:after="0" w:line="240" w:lineRule="auto"/>
      </w:pPr>
      <w:r>
        <w:separator/>
      </w:r>
    </w:p>
  </w:footnote>
  <w:footnote w:type="continuationSeparator" w:id="0">
    <w:p w14:paraId="132C4712" w14:textId="77777777" w:rsidR="000F0EF5" w:rsidRDefault="000F0EF5" w:rsidP="009819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5DD863" w14:textId="77777777" w:rsidR="008D5253" w:rsidRDefault="008D5253">
    <w:pPr>
      <w:pStyle w:val="Header"/>
    </w:pPr>
    <w:r>
      <w:tab/>
    </w:r>
    <w:r>
      <w:rPr>
        <w:noProof/>
        <w:lang w:val="en-US"/>
      </w:rPr>
      <w:drawing>
        <wp:inline distT="0" distB="0" distL="0" distR="0" wp14:anchorId="66417430" wp14:editId="7813351E">
          <wp:extent cx="792057" cy="707871"/>
          <wp:effectExtent l="0" t="0" r="0" b="0"/>
          <wp:docPr id="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2057" cy="7078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C42E4"/>
    <w:multiLevelType w:val="hybridMultilevel"/>
    <w:tmpl w:val="CE307BD8"/>
    <w:lvl w:ilvl="0" w:tplc="99084A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696B3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562F4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3288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67698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0BCCD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6180E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FEE56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34477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1BF234C"/>
    <w:multiLevelType w:val="hybridMultilevel"/>
    <w:tmpl w:val="96782064"/>
    <w:lvl w:ilvl="0" w:tplc="0414000F">
      <w:start w:val="1"/>
      <w:numFmt w:val="decimal"/>
      <w:lvlText w:val="%1."/>
      <w:lvlJc w:val="left"/>
      <w:pPr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3267D7D"/>
    <w:multiLevelType w:val="hybridMultilevel"/>
    <w:tmpl w:val="CE4820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952F83"/>
    <w:multiLevelType w:val="hybridMultilevel"/>
    <w:tmpl w:val="F75C1EB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AB0BCF"/>
    <w:multiLevelType w:val="hybridMultilevel"/>
    <w:tmpl w:val="7138D4D4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7A269F3"/>
    <w:multiLevelType w:val="hybridMultilevel"/>
    <w:tmpl w:val="9C8A08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892FF8"/>
    <w:multiLevelType w:val="hybridMultilevel"/>
    <w:tmpl w:val="07D4AAA4"/>
    <w:lvl w:ilvl="0" w:tplc="0409000F">
      <w:start w:val="1"/>
      <w:numFmt w:val="decimal"/>
      <w:lvlText w:val="%1."/>
      <w:lvlJc w:val="left"/>
      <w:pPr>
        <w:ind w:left="901" w:hanging="360"/>
      </w:pPr>
    </w:lvl>
    <w:lvl w:ilvl="1" w:tplc="04090019" w:tentative="1">
      <w:start w:val="1"/>
      <w:numFmt w:val="lowerLetter"/>
      <w:lvlText w:val="%2."/>
      <w:lvlJc w:val="left"/>
      <w:pPr>
        <w:ind w:left="1621" w:hanging="360"/>
      </w:pPr>
    </w:lvl>
    <w:lvl w:ilvl="2" w:tplc="0409001B" w:tentative="1">
      <w:start w:val="1"/>
      <w:numFmt w:val="lowerRoman"/>
      <w:lvlText w:val="%3."/>
      <w:lvlJc w:val="right"/>
      <w:pPr>
        <w:ind w:left="2341" w:hanging="180"/>
      </w:pPr>
    </w:lvl>
    <w:lvl w:ilvl="3" w:tplc="0409000F" w:tentative="1">
      <w:start w:val="1"/>
      <w:numFmt w:val="decimal"/>
      <w:lvlText w:val="%4."/>
      <w:lvlJc w:val="left"/>
      <w:pPr>
        <w:ind w:left="3061" w:hanging="360"/>
      </w:pPr>
    </w:lvl>
    <w:lvl w:ilvl="4" w:tplc="04090019" w:tentative="1">
      <w:start w:val="1"/>
      <w:numFmt w:val="lowerLetter"/>
      <w:lvlText w:val="%5."/>
      <w:lvlJc w:val="left"/>
      <w:pPr>
        <w:ind w:left="3781" w:hanging="360"/>
      </w:pPr>
    </w:lvl>
    <w:lvl w:ilvl="5" w:tplc="0409001B" w:tentative="1">
      <w:start w:val="1"/>
      <w:numFmt w:val="lowerRoman"/>
      <w:lvlText w:val="%6."/>
      <w:lvlJc w:val="right"/>
      <w:pPr>
        <w:ind w:left="4501" w:hanging="180"/>
      </w:pPr>
    </w:lvl>
    <w:lvl w:ilvl="6" w:tplc="0409000F" w:tentative="1">
      <w:start w:val="1"/>
      <w:numFmt w:val="decimal"/>
      <w:lvlText w:val="%7."/>
      <w:lvlJc w:val="left"/>
      <w:pPr>
        <w:ind w:left="5221" w:hanging="360"/>
      </w:pPr>
    </w:lvl>
    <w:lvl w:ilvl="7" w:tplc="04090019" w:tentative="1">
      <w:start w:val="1"/>
      <w:numFmt w:val="lowerLetter"/>
      <w:lvlText w:val="%8."/>
      <w:lvlJc w:val="left"/>
      <w:pPr>
        <w:ind w:left="5941" w:hanging="360"/>
      </w:pPr>
    </w:lvl>
    <w:lvl w:ilvl="8" w:tplc="0409001B" w:tentative="1">
      <w:start w:val="1"/>
      <w:numFmt w:val="lowerRoman"/>
      <w:lvlText w:val="%9."/>
      <w:lvlJc w:val="right"/>
      <w:pPr>
        <w:ind w:left="6661" w:hanging="180"/>
      </w:pPr>
    </w:lvl>
  </w:abstractNum>
  <w:abstractNum w:abstractNumId="7" w15:restartNumberingAfterBreak="0">
    <w:nsid w:val="1A9278F4"/>
    <w:multiLevelType w:val="hybridMultilevel"/>
    <w:tmpl w:val="D64A689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ACE0012"/>
    <w:multiLevelType w:val="hybridMultilevel"/>
    <w:tmpl w:val="E578E6E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3A3B67"/>
    <w:multiLevelType w:val="hybridMultilevel"/>
    <w:tmpl w:val="3AF078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1E51CF"/>
    <w:multiLevelType w:val="hybridMultilevel"/>
    <w:tmpl w:val="63029B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4518B3"/>
    <w:multiLevelType w:val="hybridMultilevel"/>
    <w:tmpl w:val="68B201B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5611D3"/>
    <w:multiLevelType w:val="hybridMultilevel"/>
    <w:tmpl w:val="DCC2A6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5326A7"/>
    <w:multiLevelType w:val="hybridMultilevel"/>
    <w:tmpl w:val="1F742A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2649A0"/>
    <w:multiLevelType w:val="hybridMultilevel"/>
    <w:tmpl w:val="814247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CD5C19"/>
    <w:multiLevelType w:val="hybridMultilevel"/>
    <w:tmpl w:val="C7B279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0E0068"/>
    <w:multiLevelType w:val="hybridMultilevel"/>
    <w:tmpl w:val="7148577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38C745E"/>
    <w:multiLevelType w:val="hybridMultilevel"/>
    <w:tmpl w:val="2A28CB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CB66D9E"/>
    <w:multiLevelType w:val="hybridMultilevel"/>
    <w:tmpl w:val="212E572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4DD4543"/>
    <w:multiLevelType w:val="hybridMultilevel"/>
    <w:tmpl w:val="D2A6BA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7343B7"/>
    <w:multiLevelType w:val="hybridMultilevel"/>
    <w:tmpl w:val="E62A82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8B5425"/>
    <w:multiLevelType w:val="hybridMultilevel"/>
    <w:tmpl w:val="CBE0FE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5956244"/>
    <w:multiLevelType w:val="hybridMultilevel"/>
    <w:tmpl w:val="4B9E70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98F6F9E"/>
    <w:multiLevelType w:val="hybridMultilevel"/>
    <w:tmpl w:val="B5F4D7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B51450D"/>
    <w:multiLevelType w:val="hybridMultilevel"/>
    <w:tmpl w:val="91D045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CA37EB9"/>
    <w:multiLevelType w:val="hybridMultilevel"/>
    <w:tmpl w:val="BEF2BB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DCD10DD"/>
    <w:multiLevelType w:val="hybridMultilevel"/>
    <w:tmpl w:val="49800F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1F81A87"/>
    <w:multiLevelType w:val="hybridMultilevel"/>
    <w:tmpl w:val="E196F50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4D26393"/>
    <w:multiLevelType w:val="hybridMultilevel"/>
    <w:tmpl w:val="4A60A1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5E80F75"/>
    <w:multiLevelType w:val="hybridMultilevel"/>
    <w:tmpl w:val="0BFC167C"/>
    <w:lvl w:ilvl="0" w:tplc="FA74C492">
      <w:start w:val="1"/>
      <w:numFmt w:val="bullet"/>
      <w:lvlText w:val=""/>
      <w:lvlJc w:val="left"/>
      <w:pPr>
        <w:tabs>
          <w:tab w:val="num" w:pos="2292"/>
        </w:tabs>
        <w:ind w:left="2292" w:hanging="360"/>
      </w:pPr>
      <w:rPr>
        <w:rFonts w:ascii="Symbol" w:hAnsi="Symbol" w:hint="default"/>
        <w:lang w:val="en-GB"/>
      </w:rPr>
    </w:lvl>
    <w:lvl w:ilvl="1" w:tplc="04090003" w:tentative="1">
      <w:start w:val="1"/>
      <w:numFmt w:val="bullet"/>
      <w:lvlText w:val="o"/>
      <w:lvlJc w:val="left"/>
      <w:pPr>
        <w:tabs>
          <w:tab w:val="num" w:pos="3372"/>
        </w:tabs>
        <w:ind w:left="33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092"/>
        </w:tabs>
        <w:ind w:left="40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812"/>
        </w:tabs>
        <w:ind w:left="48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532"/>
        </w:tabs>
        <w:ind w:left="55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252"/>
        </w:tabs>
        <w:ind w:left="62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972"/>
        </w:tabs>
        <w:ind w:left="69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692"/>
        </w:tabs>
        <w:ind w:left="76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412"/>
        </w:tabs>
        <w:ind w:left="8412" w:hanging="360"/>
      </w:pPr>
      <w:rPr>
        <w:rFonts w:ascii="Wingdings" w:hAnsi="Wingdings" w:hint="default"/>
      </w:rPr>
    </w:lvl>
  </w:abstractNum>
  <w:abstractNum w:abstractNumId="30" w15:restartNumberingAfterBreak="0">
    <w:nsid w:val="4E026BA6"/>
    <w:multiLevelType w:val="hybridMultilevel"/>
    <w:tmpl w:val="405C81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6C33429"/>
    <w:multiLevelType w:val="hybridMultilevel"/>
    <w:tmpl w:val="94EEE5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8A91BBF"/>
    <w:multiLevelType w:val="hybridMultilevel"/>
    <w:tmpl w:val="3D84496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92820AA"/>
    <w:multiLevelType w:val="hybridMultilevel"/>
    <w:tmpl w:val="9FECB90C"/>
    <w:lvl w:ilvl="0" w:tplc="0409000F">
      <w:start w:val="1"/>
      <w:numFmt w:val="decimal"/>
      <w:lvlText w:val="%1."/>
      <w:lvlJc w:val="left"/>
      <w:pPr>
        <w:ind w:left="759" w:hanging="360"/>
      </w:pPr>
    </w:lvl>
    <w:lvl w:ilvl="1" w:tplc="04090019" w:tentative="1">
      <w:start w:val="1"/>
      <w:numFmt w:val="lowerLetter"/>
      <w:lvlText w:val="%2."/>
      <w:lvlJc w:val="left"/>
      <w:pPr>
        <w:ind w:left="1479" w:hanging="360"/>
      </w:pPr>
    </w:lvl>
    <w:lvl w:ilvl="2" w:tplc="0409001B" w:tentative="1">
      <w:start w:val="1"/>
      <w:numFmt w:val="lowerRoman"/>
      <w:lvlText w:val="%3."/>
      <w:lvlJc w:val="right"/>
      <w:pPr>
        <w:ind w:left="2199" w:hanging="180"/>
      </w:pPr>
    </w:lvl>
    <w:lvl w:ilvl="3" w:tplc="0409000F" w:tentative="1">
      <w:start w:val="1"/>
      <w:numFmt w:val="decimal"/>
      <w:lvlText w:val="%4."/>
      <w:lvlJc w:val="left"/>
      <w:pPr>
        <w:ind w:left="2919" w:hanging="360"/>
      </w:pPr>
    </w:lvl>
    <w:lvl w:ilvl="4" w:tplc="04090019" w:tentative="1">
      <w:start w:val="1"/>
      <w:numFmt w:val="lowerLetter"/>
      <w:lvlText w:val="%5."/>
      <w:lvlJc w:val="left"/>
      <w:pPr>
        <w:ind w:left="3639" w:hanging="360"/>
      </w:pPr>
    </w:lvl>
    <w:lvl w:ilvl="5" w:tplc="0409001B" w:tentative="1">
      <w:start w:val="1"/>
      <w:numFmt w:val="lowerRoman"/>
      <w:lvlText w:val="%6."/>
      <w:lvlJc w:val="right"/>
      <w:pPr>
        <w:ind w:left="4359" w:hanging="180"/>
      </w:pPr>
    </w:lvl>
    <w:lvl w:ilvl="6" w:tplc="0409000F" w:tentative="1">
      <w:start w:val="1"/>
      <w:numFmt w:val="decimal"/>
      <w:lvlText w:val="%7."/>
      <w:lvlJc w:val="left"/>
      <w:pPr>
        <w:ind w:left="5079" w:hanging="360"/>
      </w:pPr>
    </w:lvl>
    <w:lvl w:ilvl="7" w:tplc="04090019" w:tentative="1">
      <w:start w:val="1"/>
      <w:numFmt w:val="lowerLetter"/>
      <w:lvlText w:val="%8."/>
      <w:lvlJc w:val="left"/>
      <w:pPr>
        <w:ind w:left="5799" w:hanging="360"/>
      </w:pPr>
    </w:lvl>
    <w:lvl w:ilvl="8" w:tplc="0409001B" w:tentative="1">
      <w:start w:val="1"/>
      <w:numFmt w:val="lowerRoman"/>
      <w:lvlText w:val="%9."/>
      <w:lvlJc w:val="right"/>
      <w:pPr>
        <w:ind w:left="6519" w:hanging="180"/>
      </w:pPr>
    </w:lvl>
  </w:abstractNum>
  <w:abstractNum w:abstractNumId="34" w15:restartNumberingAfterBreak="0">
    <w:nsid w:val="64107C8D"/>
    <w:multiLevelType w:val="hybridMultilevel"/>
    <w:tmpl w:val="2712692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4B82EFE"/>
    <w:multiLevelType w:val="hybridMultilevel"/>
    <w:tmpl w:val="041A9B0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54D0EF2"/>
    <w:multiLevelType w:val="hybridMultilevel"/>
    <w:tmpl w:val="F9A013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6BF784C"/>
    <w:multiLevelType w:val="hybridMultilevel"/>
    <w:tmpl w:val="B30689BA"/>
    <w:lvl w:ilvl="0" w:tplc="95FA0A38">
      <w:numFmt w:val="bullet"/>
      <w:lvlText w:val="•"/>
      <w:lvlJc w:val="left"/>
      <w:pPr>
        <w:ind w:left="705" w:hanging="705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7B72E9F"/>
    <w:multiLevelType w:val="hybridMultilevel"/>
    <w:tmpl w:val="A99096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DD7581"/>
    <w:multiLevelType w:val="hybridMultilevel"/>
    <w:tmpl w:val="28BAF3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1800C0"/>
    <w:multiLevelType w:val="hybridMultilevel"/>
    <w:tmpl w:val="05060E3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82527E"/>
    <w:multiLevelType w:val="hybridMultilevel"/>
    <w:tmpl w:val="E61EB6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6F44890"/>
    <w:multiLevelType w:val="hybridMultilevel"/>
    <w:tmpl w:val="FBBE63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406476"/>
    <w:multiLevelType w:val="hybridMultilevel"/>
    <w:tmpl w:val="93F45B8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AD05B7A"/>
    <w:multiLevelType w:val="hybridMultilevel"/>
    <w:tmpl w:val="5B18315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7CA3575E"/>
    <w:multiLevelType w:val="hybridMultilevel"/>
    <w:tmpl w:val="E6501E3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FE54FC4"/>
    <w:multiLevelType w:val="hybridMultilevel"/>
    <w:tmpl w:val="D38C1C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8"/>
  </w:num>
  <w:num w:numId="3">
    <w:abstractNumId w:val="10"/>
  </w:num>
  <w:num w:numId="4">
    <w:abstractNumId w:val="31"/>
  </w:num>
  <w:num w:numId="5">
    <w:abstractNumId w:val="35"/>
  </w:num>
  <w:num w:numId="6">
    <w:abstractNumId w:val="39"/>
  </w:num>
  <w:num w:numId="7">
    <w:abstractNumId w:val="38"/>
  </w:num>
  <w:num w:numId="8">
    <w:abstractNumId w:val="13"/>
  </w:num>
  <w:num w:numId="9">
    <w:abstractNumId w:val="20"/>
  </w:num>
  <w:num w:numId="10">
    <w:abstractNumId w:val="45"/>
  </w:num>
  <w:num w:numId="11">
    <w:abstractNumId w:val="40"/>
  </w:num>
  <w:num w:numId="12">
    <w:abstractNumId w:val="21"/>
  </w:num>
  <w:num w:numId="13">
    <w:abstractNumId w:val="5"/>
  </w:num>
  <w:num w:numId="14">
    <w:abstractNumId w:val="29"/>
  </w:num>
  <w:num w:numId="15">
    <w:abstractNumId w:val="22"/>
  </w:num>
  <w:num w:numId="16">
    <w:abstractNumId w:val="9"/>
  </w:num>
  <w:num w:numId="17">
    <w:abstractNumId w:val="8"/>
  </w:num>
  <w:num w:numId="18">
    <w:abstractNumId w:val="11"/>
  </w:num>
  <w:num w:numId="19">
    <w:abstractNumId w:val="15"/>
  </w:num>
  <w:num w:numId="20">
    <w:abstractNumId w:val="34"/>
  </w:num>
  <w:num w:numId="21">
    <w:abstractNumId w:val="41"/>
  </w:num>
  <w:num w:numId="22">
    <w:abstractNumId w:val="12"/>
  </w:num>
  <w:num w:numId="23">
    <w:abstractNumId w:val="33"/>
  </w:num>
  <w:num w:numId="24">
    <w:abstractNumId w:val="19"/>
  </w:num>
  <w:num w:numId="25">
    <w:abstractNumId w:val="25"/>
  </w:num>
  <w:num w:numId="26">
    <w:abstractNumId w:val="16"/>
  </w:num>
  <w:num w:numId="27">
    <w:abstractNumId w:val="27"/>
  </w:num>
  <w:num w:numId="28">
    <w:abstractNumId w:val="6"/>
  </w:num>
  <w:num w:numId="29">
    <w:abstractNumId w:val="30"/>
  </w:num>
  <w:num w:numId="30">
    <w:abstractNumId w:val="23"/>
  </w:num>
  <w:num w:numId="31">
    <w:abstractNumId w:val="0"/>
  </w:num>
  <w:num w:numId="32">
    <w:abstractNumId w:val="17"/>
  </w:num>
  <w:num w:numId="33">
    <w:abstractNumId w:val="26"/>
  </w:num>
  <w:num w:numId="34">
    <w:abstractNumId w:val="46"/>
  </w:num>
  <w:num w:numId="35">
    <w:abstractNumId w:val="4"/>
  </w:num>
  <w:num w:numId="36">
    <w:abstractNumId w:val="14"/>
  </w:num>
  <w:num w:numId="37">
    <w:abstractNumId w:val="36"/>
  </w:num>
  <w:num w:numId="38">
    <w:abstractNumId w:val="32"/>
  </w:num>
  <w:num w:numId="39">
    <w:abstractNumId w:val="37"/>
  </w:num>
  <w:num w:numId="40">
    <w:abstractNumId w:val="42"/>
  </w:num>
  <w:num w:numId="41">
    <w:abstractNumId w:val="7"/>
  </w:num>
  <w:num w:numId="42">
    <w:abstractNumId w:val="44"/>
  </w:num>
  <w:num w:numId="43">
    <w:abstractNumId w:val="3"/>
  </w:num>
  <w:num w:numId="44">
    <w:abstractNumId w:val="24"/>
  </w:num>
  <w:num w:numId="45">
    <w:abstractNumId w:val="2"/>
  </w:num>
  <w:num w:numId="46">
    <w:abstractNumId w:val="18"/>
  </w:num>
  <w:num w:numId="47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4C3D"/>
    <w:rsid w:val="0003528A"/>
    <w:rsid w:val="00050870"/>
    <w:rsid w:val="000772F8"/>
    <w:rsid w:val="000A7B89"/>
    <w:rsid w:val="000D09F7"/>
    <w:rsid w:val="000E3EF1"/>
    <w:rsid w:val="000F0EF5"/>
    <w:rsid w:val="00171BEE"/>
    <w:rsid w:val="001D1A3A"/>
    <w:rsid w:val="001D28FE"/>
    <w:rsid w:val="001F4C3D"/>
    <w:rsid w:val="00211C3F"/>
    <w:rsid w:val="00235534"/>
    <w:rsid w:val="00240426"/>
    <w:rsid w:val="002832B9"/>
    <w:rsid w:val="00293DD0"/>
    <w:rsid w:val="002A5572"/>
    <w:rsid w:val="002A629B"/>
    <w:rsid w:val="002B3697"/>
    <w:rsid w:val="002C2532"/>
    <w:rsid w:val="002D4614"/>
    <w:rsid w:val="00301A9F"/>
    <w:rsid w:val="00304DF3"/>
    <w:rsid w:val="003A249A"/>
    <w:rsid w:val="003B7FEE"/>
    <w:rsid w:val="003F4A43"/>
    <w:rsid w:val="0048079C"/>
    <w:rsid w:val="004B0FEF"/>
    <w:rsid w:val="004E10F5"/>
    <w:rsid w:val="00500FA1"/>
    <w:rsid w:val="005303B0"/>
    <w:rsid w:val="005B7354"/>
    <w:rsid w:val="005D2A75"/>
    <w:rsid w:val="005D2DF1"/>
    <w:rsid w:val="005E025A"/>
    <w:rsid w:val="005E31DD"/>
    <w:rsid w:val="005F48CF"/>
    <w:rsid w:val="00624052"/>
    <w:rsid w:val="00650712"/>
    <w:rsid w:val="00661845"/>
    <w:rsid w:val="00663937"/>
    <w:rsid w:val="006A4A93"/>
    <w:rsid w:val="006A5209"/>
    <w:rsid w:val="006C35EF"/>
    <w:rsid w:val="006D1731"/>
    <w:rsid w:val="006D52BB"/>
    <w:rsid w:val="006F6B2A"/>
    <w:rsid w:val="00705BDD"/>
    <w:rsid w:val="00706609"/>
    <w:rsid w:val="00712BD2"/>
    <w:rsid w:val="0075102D"/>
    <w:rsid w:val="007A1B60"/>
    <w:rsid w:val="007B4153"/>
    <w:rsid w:val="007E3C48"/>
    <w:rsid w:val="007E6ECF"/>
    <w:rsid w:val="007F4B31"/>
    <w:rsid w:val="007F7600"/>
    <w:rsid w:val="00810FAB"/>
    <w:rsid w:val="008244D4"/>
    <w:rsid w:val="0084540B"/>
    <w:rsid w:val="00882DB9"/>
    <w:rsid w:val="008B0B2C"/>
    <w:rsid w:val="008B0E49"/>
    <w:rsid w:val="008B4B1F"/>
    <w:rsid w:val="008D5253"/>
    <w:rsid w:val="008F3049"/>
    <w:rsid w:val="008F3669"/>
    <w:rsid w:val="00903F53"/>
    <w:rsid w:val="00960B30"/>
    <w:rsid w:val="00963C3D"/>
    <w:rsid w:val="0097014D"/>
    <w:rsid w:val="009819CE"/>
    <w:rsid w:val="0099335C"/>
    <w:rsid w:val="00996A44"/>
    <w:rsid w:val="009A43E2"/>
    <w:rsid w:val="009C5284"/>
    <w:rsid w:val="009D4C6E"/>
    <w:rsid w:val="009F153F"/>
    <w:rsid w:val="00A002E6"/>
    <w:rsid w:val="00A12BA1"/>
    <w:rsid w:val="00A32612"/>
    <w:rsid w:val="00A73AFC"/>
    <w:rsid w:val="00AC4E78"/>
    <w:rsid w:val="00AC5E8D"/>
    <w:rsid w:val="00B01D5E"/>
    <w:rsid w:val="00B02584"/>
    <w:rsid w:val="00B12AFC"/>
    <w:rsid w:val="00B34CC4"/>
    <w:rsid w:val="00B967FD"/>
    <w:rsid w:val="00BF0603"/>
    <w:rsid w:val="00C407AE"/>
    <w:rsid w:val="00C4665D"/>
    <w:rsid w:val="00CC5200"/>
    <w:rsid w:val="00CC7AB7"/>
    <w:rsid w:val="00D1725B"/>
    <w:rsid w:val="00D21423"/>
    <w:rsid w:val="00D432F9"/>
    <w:rsid w:val="00D8063E"/>
    <w:rsid w:val="00DB4B9F"/>
    <w:rsid w:val="00DB75E7"/>
    <w:rsid w:val="00DC2DBC"/>
    <w:rsid w:val="00E04803"/>
    <w:rsid w:val="00E06C0B"/>
    <w:rsid w:val="00E36B16"/>
    <w:rsid w:val="00E80C2B"/>
    <w:rsid w:val="00EA137F"/>
    <w:rsid w:val="00EC56B1"/>
    <w:rsid w:val="00EE01FC"/>
    <w:rsid w:val="00F83E28"/>
    <w:rsid w:val="00FC0919"/>
    <w:rsid w:val="00FC757C"/>
    <w:rsid w:val="00FF0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9395A18"/>
  <w15:docId w15:val="{0D4A821C-84B9-4A14-8453-99DE4312C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72F8"/>
    <w:pPr>
      <w:ind w:left="720"/>
      <w:contextualSpacing/>
    </w:pPr>
    <w:rPr>
      <w:lang w:val="en-US"/>
    </w:rPr>
  </w:style>
  <w:style w:type="table" w:styleId="TableGrid">
    <w:name w:val="Table Grid"/>
    <w:basedOn w:val="TableNormal"/>
    <w:uiPriority w:val="59"/>
    <w:rsid w:val="000772F8"/>
    <w:pPr>
      <w:spacing w:after="0" w:line="240" w:lineRule="auto"/>
    </w:pPr>
    <w:rPr>
      <w:lang w:val="nb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0772F8"/>
    <w:pPr>
      <w:spacing w:after="0" w:line="240" w:lineRule="auto"/>
    </w:pPr>
    <w:rPr>
      <w:lang w:val="en-US"/>
    </w:rPr>
  </w:style>
  <w:style w:type="table" w:customStyle="1" w:styleId="TableGrid1">
    <w:name w:val="Table Grid1"/>
    <w:basedOn w:val="TableNormal"/>
    <w:next w:val="TableGrid"/>
    <w:uiPriority w:val="59"/>
    <w:rsid w:val="000772F8"/>
    <w:pPr>
      <w:spacing w:after="0" w:line="240" w:lineRule="auto"/>
    </w:pPr>
    <w:rPr>
      <w:rFonts w:ascii="Arial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819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19CE"/>
  </w:style>
  <w:style w:type="paragraph" w:styleId="Footer">
    <w:name w:val="footer"/>
    <w:basedOn w:val="Normal"/>
    <w:link w:val="FooterChar"/>
    <w:uiPriority w:val="99"/>
    <w:unhideWhenUsed/>
    <w:rsid w:val="009819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19CE"/>
  </w:style>
  <w:style w:type="paragraph" w:styleId="BalloonText">
    <w:name w:val="Balloon Text"/>
    <w:basedOn w:val="Normal"/>
    <w:link w:val="BalloonTextChar"/>
    <w:uiPriority w:val="99"/>
    <w:semiHidden/>
    <w:unhideWhenUsed/>
    <w:rsid w:val="000508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0870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B025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0258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0258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025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02584"/>
    <w:rPr>
      <w:b/>
      <w:bCs/>
      <w:sz w:val="20"/>
      <w:szCs w:val="20"/>
    </w:rPr>
  </w:style>
  <w:style w:type="paragraph" w:styleId="BodyTextIndent">
    <w:name w:val="Body Text Indent"/>
    <w:basedOn w:val="Normal"/>
    <w:link w:val="BodyTextIndentChar"/>
    <w:rsid w:val="003B7FEE"/>
    <w:pPr>
      <w:spacing w:after="120" w:line="240" w:lineRule="auto"/>
      <w:ind w:left="360"/>
    </w:pPr>
    <w:rPr>
      <w:rFonts w:ascii="Arial" w:eastAsia="Times New Roman" w:hAnsi="Arial" w:cs="Times New Roman"/>
      <w:sz w:val="24"/>
      <w:szCs w:val="24"/>
      <w:lang w:val="en-US"/>
    </w:rPr>
  </w:style>
  <w:style w:type="character" w:customStyle="1" w:styleId="BodyTextIndentChar">
    <w:name w:val="Body Text Indent Char"/>
    <w:basedOn w:val="DefaultParagraphFont"/>
    <w:link w:val="BodyTextIndent"/>
    <w:rsid w:val="003B7FEE"/>
    <w:rPr>
      <w:rFonts w:ascii="Arial" w:eastAsia="Times New Roman" w:hAnsi="Arial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776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3F65BB7A7C514BA05F2AC8B0522F2A" ma:contentTypeVersion="6" ma:contentTypeDescription="Create a new document." ma:contentTypeScope="" ma:versionID="765f12043c1b71b79cf874d3319df163">
  <xsd:schema xmlns:xsd="http://www.w3.org/2001/XMLSchema" xmlns:xs="http://www.w3.org/2001/XMLSchema" xmlns:p="http://schemas.microsoft.com/office/2006/metadata/properties" xmlns:ns2="06d98de6-a966-447d-9dac-08d62a833573" xmlns:ns3="b3ec6343-5bd5-4c74-87e0-d37de40bf703" targetNamespace="http://schemas.microsoft.com/office/2006/metadata/properties" ma:root="true" ma:fieldsID="bc6fdd5da053fa44a08e48dd6ec819d9" ns2:_="" ns3:_="">
    <xsd:import namespace="06d98de6-a966-447d-9dac-08d62a833573"/>
    <xsd:import namespace="b3ec6343-5bd5-4c74-87e0-d37de40bf7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d98de6-a966-447d-9dac-08d62a8335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ec6343-5bd5-4c74-87e0-d37de40bf70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BCE327C-750E-421D-A98E-037BEEC0D31E}">
  <ds:schemaRefs>
    <ds:schemaRef ds:uri="http://schemas.microsoft.com/office/2006/metadata/properties"/>
    <ds:schemaRef ds:uri="http://purl.org/dc/dcmitype/"/>
    <ds:schemaRef ds:uri="http://schemas.microsoft.com/office/2006/documentManagement/types"/>
    <ds:schemaRef ds:uri="7c676636-1d13-4e88-bf7e-2439f0fd6fb1"/>
    <ds:schemaRef ds:uri="http://www.w3.org/XML/1998/namespace"/>
    <ds:schemaRef ds:uri="http://purl.org/dc/elements/1.1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5112d68f-151c-4d9c-ad43-23a806c3a9dc"/>
  </ds:schemaRefs>
</ds:datastoreItem>
</file>

<file path=customXml/itemProps2.xml><?xml version="1.0" encoding="utf-8"?>
<ds:datastoreItem xmlns:ds="http://schemas.openxmlformats.org/officeDocument/2006/customXml" ds:itemID="{3F86E4ED-59D9-498F-90FE-B80C028871D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1226D10-03BF-4F45-86FD-2778308143F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1054</Words>
  <Characters>6009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TeleComputing AS</Company>
  <LinksUpToDate>false</LinksUpToDate>
  <CharactersWithSpaces>7049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Ragnhild Maria Wille Jordheim</dc:creator>
  <cp:lastModifiedBy>Silvia Mannino</cp:lastModifiedBy>
  <cp:revision>2</cp:revision>
  <dcterms:created xsi:type="dcterms:W3CDTF">2022-05-20T08:39:00Z</dcterms:created>
  <dcterms:modified xsi:type="dcterms:W3CDTF">2022-05-20T08:39:00Z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0x0101003A3F65BB7A7C514BA05F2AC8B0522F2A</vt:lpwstr>
  </property>
</Properties>
</file>