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BD868" w14:textId="77777777" w:rsidR="00455A3D" w:rsidRDefault="00455A3D" w:rsidP="00581B8D">
      <w:pPr>
        <w:pStyle w:val="Heading1nonumber"/>
        <w:rPr>
          <w:rStyle w:val="section"/>
          <w:sz w:val="36"/>
          <w:szCs w:val="36"/>
        </w:rPr>
      </w:pPr>
    </w:p>
    <w:p w14:paraId="5749A308" w14:textId="3BB4598A"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267A6" w:rsidRDefault="00581B8D" w:rsidP="00815F72">
            <w:pPr>
              <w:spacing w:after="0"/>
              <w:rPr>
                <w:rFonts w:cs="Arial"/>
                <w:color w:val="auto"/>
                <w:szCs w:val="20"/>
              </w:rPr>
            </w:pPr>
            <w:r w:rsidRPr="005267A6">
              <w:rPr>
                <w:rFonts w:cs="Arial"/>
                <w:color w:val="auto"/>
                <w:szCs w:val="20"/>
              </w:rPr>
              <w:t>Title</w:t>
            </w:r>
          </w:p>
        </w:tc>
        <w:tc>
          <w:tcPr>
            <w:tcW w:w="6379" w:type="dxa"/>
            <w:gridSpan w:val="3"/>
            <w:shd w:val="clear" w:color="auto" w:fill="98D7F0"/>
          </w:tcPr>
          <w:p w14:paraId="2DA40A1D" w14:textId="38680C80" w:rsidR="00581B8D" w:rsidRPr="005267A6" w:rsidRDefault="005042A9" w:rsidP="005042A9">
            <w:pPr>
              <w:rPr>
                <w:rFonts w:cs="Arial"/>
                <w:color w:val="auto"/>
                <w:szCs w:val="20"/>
              </w:rPr>
            </w:pPr>
            <w:r w:rsidRPr="005267A6">
              <w:rPr>
                <w:rFonts w:cs="Arial"/>
                <w:color w:val="auto"/>
                <w:szCs w:val="20"/>
              </w:rPr>
              <w:t xml:space="preserve">Regional Lake Chad </w:t>
            </w:r>
            <w:r w:rsidR="00F922BE" w:rsidRPr="005267A6">
              <w:rPr>
                <w:rFonts w:cs="Arial"/>
                <w:color w:val="auto"/>
                <w:szCs w:val="20"/>
              </w:rPr>
              <w:t xml:space="preserve">Programme </w:t>
            </w:r>
            <w:r w:rsidR="00B06B23" w:rsidRPr="005267A6">
              <w:rPr>
                <w:rFonts w:cs="Arial"/>
                <w:color w:val="auto"/>
                <w:szCs w:val="20"/>
              </w:rPr>
              <w:t xml:space="preserve">Manager </w:t>
            </w:r>
            <w:r w:rsidR="00F922BE" w:rsidRPr="005267A6">
              <w:rPr>
                <w:rFonts w:cs="Arial"/>
                <w:color w:val="auto"/>
                <w:szCs w:val="20"/>
              </w:rPr>
              <w:t xml:space="preserve"> </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267A6" w:rsidRDefault="00581B8D" w:rsidP="00815F72">
            <w:pPr>
              <w:spacing w:after="0"/>
              <w:rPr>
                <w:rFonts w:cs="Arial"/>
                <w:color w:val="auto"/>
                <w:szCs w:val="20"/>
              </w:rPr>
            </w:pPr>
            <w:r w:rsidRPr="005267A6">
              <w:rPr>
                <w:rFonts w:cs="Arial"/>
                <w:color w:val="auto"/>
                <w:szCs w:val="20"/>
              </w:rPr>
              <w:t>Functional Area</w:t>
            </w:r>
          </w:p>
        </w:tc>
        <w:tc>
          <w:tcPr>
            <w:tcW w:w="6379" w:type="dxa"/>
            <w:gridSpan w:val="3"/>
            <w:tcBorders>
              <w:bottom w:val="single" w:sz="4" w:space="0" w:color="0072CE"/>
            </w:tcBorders>
          </w:tcPr>
          <w:p w14:paraId="324AED84" w14:textId="0EEE7950" w:rsidR="00581B8D" w:rsidRPr="005267A6" w:rsidRDefault="005042A9" w:rsidP="00815F72">
            <w:pPr>
              <w:rPr>
                <w:rFonts w:cs="Arial"/>
                <w:color w:val="auto"/>
                <w:szCs w:val="20"/>
              </w:rPr>
            </w:pPr>
            <w:r w:rsidRPr="005267A6">
              <w:rPr>
                <w:rFonts w:cs="Arial"/>
                <w:color w:val="auto"/>
                <w:szCs w:val="20"/>
              </w:rPr>
              <w:t xml:space="preserve">WACA </w:t>
            </w:r>
            <w:r w:rsidR="00F922BE" w:rsidRPr="005267A6">
              <w:rPr>
                <w:rFonts w:cs="Arial"/>
                <w:color w:val="auto"/>
                <w:szCs w:val="20"/>
              </w:rPr>
              <w:t>Regional Program Department &amp; Plan International Nigeria Programme Department,</w:t>
            </w:r>
            <w:r w:rsidRPr="005267A6">
              <w:rPr>
                <w:rFonts w:cs="Arial"/>
                <w:color w:val="auto"/>
                <w:szCs w:val="20"/>
              </w:rPr>
              <w:t xml:space="preserve"> Plan International Niger Programme Department and Plan International Cameroon Programme Department,</w:t>
            </w:r>
            <w:r w:rsidR="00F922BE" w:rsidRPr="005267A6">
              <w:rPr>
                <w:rFonts w:cs="Arial"/>
                <w:color w:val="auto"/>
                <w:szCs w:val="20"/>
              </w:rPr>
              <w:t xml:space="preserve"> based in the Country Office of Plan Nigeria in Abuja</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267A6" w:rsidRDefault="00CC1C31" w:rsidP="00815F72">
            <w:pPr>
              <w:spacing w:after="0"/>
              <w:rPr>
                <w:rFonts w:cs="Arial"/>
                <w:color w:val="auto"/>
                <w:szCs w:val="20"/>
              </w:rPr>
            </w:pPr>
            <w:r w:rsidRPr="005267A6">
              <w:rPr>
                <w:rFonts w:cs="Arial"/>
                <w:color w:val="auto"/>
                <w:szCs w:val="20"/>
              </w:rPr>
              <w:t>Reports to</w:t>
            </w:r>
          </w:p>
        </w:tc>
        <w:tc>
          <w:tcPr>
            <w:tcW w:w="6379" w:type="dxa"/>
            <w:gridSpan w:val="3"/>
            <w:shd w:val="clear" w:color="auto" w:fill="98D7F0"/>
          </w:tcPr>
          <w:p w14:paraId="044ADEB1" w14:textId="0AB44A7E" w:rsidR="00581B8D" w:rsidRPr="005267A6" w:rsidRDefault="00F922BE" w:rsidP="00815F72">
            <w:pPr>
              <w:rPr>
                <w:rFonts w:cs="Arial"/>
                <w:color w:val="auto"/>
                <w:szCs w:val="20"/>
              </w:rPr>
            </w:pPr>
            <w:r w:rsidRPr="005267A6">
              <w:rPr>
                <w:rFonts w:cs="Arial"/>
                <w:color w:val="auto"/>
                <w:szCs w:val="20"/>
              </w:rPr>
              <w:t xml:space="preserve">Matrix management with Strong reporting line to the Country Director (CD) of Plan Nigeria and </w:t>
            </w:r>
            <w:r w:rsidR="005042A9" w:rsidRPr="005267A6">
              <w:rPr>
                <w:rFonts w:cs="Arial"/>
                <w:color w:val="auto"/>
                <w:szCs w:val="20"/>
              </w:rPr>
              <w:t>a</w:t>
            </w:r>
            <w:r w:rsidRPr="005267A6">
              <w:rPr>
                <w:rFonts w:cs="Arial"/>
                <w:color w:val="auto"/>
                <w:szCs w:val="20"/>
              </w:rPr>
              <w:t xml:space="preserve"> dotted </w:t>
            </w:r>
            <w:r w:rsidR="005042A9" w:rsidRPr="005267A6">
              <w:rPr>
                <w:rFonts w:cs="Arial"/>
                <w:color w:val="auto"/>
                <w:szCs w:val="20"/>
              </w:rPr>
              <w:t xml:space="preserve">reporting </w:t>
            </w:r>
            <w:r w:rsidRPr="005267A6">
              <w:rPr>
                <w:rFonts w:cs="Arial"/>
                <w:color w:val="auto"/>
                <w:szCs w:val="20"/>
              </w:rPr>
              <w:t xml:space="preserve">line to the </w:t>
            </w:r>
            <w:r w:rsidR="005042A9" w:rsidRPr="005267A6">
              <w:rPr>
                <w:rFonts w:cs="Arial"/>
                <w:color w:val="auto"/>
                <w:szCs w:val="20"/>
              </w:rPr>
              <w:t xml:space="preserve">Lake Chad Steering Committee, composed of the Country Directors of Plan Cameroon, Plan Niger and  Plan Nigeria as well as the </w:t>
            </w:r>
            <w:r w:rsidRPr="005267A6">
              <w:rPr>
                <w:rFonts w:cs="Arial"/>
                <w:color w:val="auto"/>
                <w:szCs w:val="20"/>
              </w:rPr>
              <w:t>Regional Head of DRM of Plan International in West &amp; Central Africa.</w:t>
            </w:r>
          </w:p>
        </w:tc>
      </w:tr>
      <w:tr w:rsidR="003F3EF3" w:rsidRPr="00C7084C" w14:paraId="4034A6F0" w14:textId="77777777" w:rsidTr="00D1003B">
        <w:tc>
          <w:tcPr>
            <w:tcW w:w="2830" w:type="dxa"/>
            <w:tcBorders>
              <w:bottom w:val="single" w:sz="4" w:space="0" w:color="0072CE"/>
            </w:tcBorders>
          </w:tcPr>
          <w:p w14:paraId="126EDCE1" w14:textId="77777777" w:rsidR="003F3EF3" w:rsidRPr="005267A6" w:rsidRDefault="003F3EF3" w:rsidP="00815F72">
            <w:pPr>
              <w:rPr>
                <w:rFonts w:cs="Arial"/>
                <w:color w:val="auto"/>
                <w:szCs w:val="20"/>
              </w:rPr>
            </w:pPr>
            <w:bookmarkStart w:id="0" w:name="_Hlk9416643"/>
            <w:r w:rsidRPr="005267A6">
              <w:rPr>
                <w:rFonts w:cs="Arial"/>
                <w:color w:val="auto"/>
                <w:szCs w:val="20"/>
              </w:rPr>
              <w:t>Location</w:t>
            </w:r>
          </w:p>
        </w:tc>
        <w:tc>
          <w:tcPr>
            <w:tcW w:w="1843" w:type="dxa"/>
            <w:tcBorders>
              <w:bottom w:val="single" w:sz="4" w:space="0" w:color="0072CE"/>
            </w:tcBorders>
          </w:tcPr>
          <w:p w14:paraId="421C6E98" w14:textId="13F276E9" w:rsidR="003F3EF3" w:rsidRPr="005267A6" w:rsidRDefault="00F922BE" w:rsidP="005267A6">
            <w:pPr>
              <w:rPr>
                <w:rFonts w:cs="Arial"/>
                <w:color w:val="auto"/>
                <w:szCs w:val="20"/>
              </w:rPr>
            </w:pPr>
            <w:r w:rsidRPr="005267A6">
              <w:rPr>
                <w:rFonts w:cs="Arial"/>
                <w:color w:val="auto"/>
                <w:szCs w:val="20"/>
              </w:rPr>
              <w:t>Abuja</w:t>
            </w:r>
          </w:p>
        </w:tc>
        <w:tc>
          <w:tcPr>
            <w:tcW w:w="2233" w:type="dxa"/>
            <w:tcBorders>
              <w:bottom w:val="single" w:sz="4" w:space="0" w:color="0072CE"/>
            </w:tcBorders>
          </w:tcPr>
          <w:p w14:paraId="57CB824D" w14:textId="77777777" w:rsidR="003F3EF3" w:rsidRPr="005267A6" w:rsidRDefault="003F3EF3" w:rsidP="00815F72">
            <w:pPr>
              <w:rPr>
                <w:rFonts w:cs="Arial"/>
                <w:color w:val="auto"/>
                <w:szCs w:val="20"/>
              </w:rPr>
            </w:pPr>
            <w:r w:rsidRPr="005267A6">
              <w:rPr>
                <w:rFonts w:cs="Arial"/>
                <w:color w:val="auto"/>
                <w:szCs w:val="20"/>
              </w:rPr>
              <w:t>Travel required</w:t>
            </w:r>
          </w:p>
        </w:tc>
        <w:tc>
          <w:tcPr>
            <w:tcW w:w="2303" w:type="dxa"/>
            <w:tcBorders>
              <w:bottom w:val="single" w:sz="4" w:space="0" w:color="0072CE"/>
            </w:tcBorders>
          </w:tcPr>
          <w:p w14:paraId="3552AFF2" w14:textId="0EF402DD" w:rsidR="003F3EF3" w:rsidRPr="005267A6" w:rsidRDefault="0031735C" w:rsidP="00815F72">
            <w:pPr>
              <w:rPr>
                <w:rFonts w:cs="Arial"/>
                <w:color w:val="auto"/>
                <w:szCs w:val="20"/>
              </w:rPr>
            </w:pPr>
            <w:r w:rsidRPr="005267A6">
              <w:rPr>
                <w:rFonts w:cs="Arial"/>
                <w:color w:val="auto"/>
                <w:szCs w:val="20"/>
              </w:rPr>
              <w:t>Frequent</w:t>
            </w:r>
          </w:p>
        </w:tc>
      </w:tr>
      <w:bookmarkEnd w:id="0"/>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267A6" w:rsidRDefault="003F3EF3" w:rsidP="00815F72">
            <w:pPr>
              <w:spacing w:after="0"/>
              <w:rPr>
                <w:rFonts w:cs="Arial"/>
                <w:color w:val="auto"/>
                <w:szCs w:val="20"/>
              </w:rPr>
            </w:pPr>
            <w:r w:rsidRPr="005267A6">
              <w:rPr>
                <w:rFonts w:cs="Arial"/>
                <w:color w:val="auto"/>
                <w:szCs w:val="20"/>
              </w:rPr>
              <w:t>Effective Date</w:t>
            </w:r>
          </w:p>
        </w:tc>
        <w:tc>
          <w:tcPr>
            <w:tcW w:w="1843" w:type="dxa"/>
            <w:shd w:val="clear" w:color="auto" w:fill="98D7F0"/>
          </w:tcPr>
          <w:p w14:paraId="5CA8A1BB" w14:textId="65ECBC1A" w:rsidR="003F3EF3" w:rsidRPr="005267A6" w:rsidRDefault="008A2AAC" w:rsidP="00815F72">
            <w:pPr>
              <w:rPr>
                <w:rFonts w:cs="Arial"/>
                <w:color w:val="auto"/>
                <w:szCs w:val="20"/>
              </w:rPr>
            </w:pPr>
            <w:r>
              <w:rPr>
                <w:rFonts w:cs="Arial"/>
                <w:color w:val="auto"/>
                <w:szCs w:val="20"/>
              </w:rPr>
              <w:t xml:space="preserve">April </w:t>
            </w:r>
            <w:r w:rsidR="0031735C" w:rsidRPr="005267A6">
              <w:rPr>
                <w:rFonts w:cs="Arial"/>
                <w:color w:val="auto"/>
                <w:szCs w:val="20"/>
              </w:rPr>
              <w:t>20</w:t>
            </w:r>
            <w:r>
              <w:rPr>
                <w:rFonts w:cs="Arial"/>
                <w:color w:val="auto"/>
                <w:szCs w:val="20"/>
              </w:rPr>
              <w:t>21</w:t>
            </w:r>
          </w:p>
        </w:tc>
        <w:tc>
          <w:tcPr>
            <w:tcW w:w="2233" w:type="dxa"/>
            <w:shd w:val="clear" w:color="auto" w:fill="98D7F0"/>
          </w:tcPr>
          <w:p w14:paraId="4C516CCF" w14:textId="77777777" w:rsidR="003F3EF3" w:rsidRPr="005267A6" w:rsidRDefault="003F3EF3" w:rsidP="00815F72">
            <w:pPr>
              <w:rPr>
                <w:rFonts w:cs="Arial"/>
                <w:color w:val="auto"/>
                <w:szCs w:val="20"/>
              </w:rPr>
            </w:pPr>
            <w:r w:rsidRPr="005267A6">
              <w:rPr>
                <w:rFonts w:cs="Arial"/>
                <w:color w:val="auto"/>
                <w:szCs w:val="20"/>
              </w:rPr>
              <w:t>Grade</w:t>
            </w:r>
          </w:p>
        </w:tc>
        <w:tc>
          <w:tcPr>
            <w:tcW w:w="2303" w:type="dxa"/>
            <w:shd w:val="clear" w:color="auto" w:fill="98D7F0"/>
          </w:tcPr>
          <w:p w14:paraId="6AC80DEC" w14:textId="0DB5B14F" w:rsidR="003F3EF3" w:rsidRPr="005267A6" w:rsidRDefault="00B06B23" w:rsidP="00815F72">
            <w:pPr>
              <w:rPr>
                <w:rFonts w:cs="Arial"/>
                <w:color w:val="auto"/>
                <w:szCs w:val="20"/>
              </w:rPr>
            </w:pPr>
            <w:r w:rsidRPr="005267A6">
              <w:rPr>
                <w:rFonts w:cs="Arial"/>
                <w:color w:val="auto"/>
                <w:szCs w:val="20"/>
              </w:rPr>
              <w:t>F</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6989C8E4" w14:textId="75000BA8" w:rsidR="00455A3D" w:rsidRDefault="00F922BE" w:rsidP="00F922BE">
      <w:pPr>
        <w:rPr>
          <w:color w:val="auto"/>
        </w:rPr>
      </w:pPr>
      <w:r w:rsidRPr="005267A6">
        <w:rPr>
          <w:color w:val="auto"/>
        </w:rPr>
        <w:t>Plan International</w:t>
      </w:r>
      <w:r w:rsidR="00337865">
        <w:rPr>
          <w:color w:val="auto"/>
        </w:rPr>
        <w:t xml:space="preserve"> strives to advance ch</w:t>
      </w:r>
      <w:r w:rsidR="004C00EC">
        <w:rPr>
          <w:color w:val="auto"/>
        </w:rPr>
        <w:t xml:space="preserve">ildren’s right and equality for girls all over the world. We recognise the power and potential of every single child. But this is often suppressed by poverty, violence, exclusion, and discrimination. And </w:t>
      </w:r>
      <w:proofErr w:type="gramStart"/>
      <w:r w:rsidR="004C00EC">
        <w:rPr>
          <w:color w:val="auto"/>
        </w:rPr>
        <w:t>it’s</w:t>
      </w:r>
      <w:proofErr w:type="gramEnd"/>
      <w:r w:rsidR="004C00EC">
        <w:rPr>
          <w:color w:val="auto"/>
        </w:rPr>
        <w:t xml:space="preserve"> </w:t>
      </w:r>
      <w:r w:rsidR="00455A3D">
        <w:rPr>
          <w:color w:val="auto"/>
        </w:rPr>
        <w:t>girls</w:t>
      </w:r>
      <w:r w:rsidR="004C00EC">
        <w:rPr>
          <w:color w:val="auto"/>
        </w:rPr>
        <w:t xml:space="preserve"> who are most affected. As an independent development and humanitarian organisation, we work alongside children, young people, our supporters and partners to tackle the root causes of the challenges facing girls and all vulnerable children. We support children’s right from birth until they reach adulthood, and enable children to prepare for and respond to crises and adversity. We drive changes in practice and policy at local, national and global levels using our reach, experience and knowledge. For over 80 years we have been building partnership for children, and we are active in over 75 countries</w:t>
      </w:r>
    </w:p>
    <w:p w14:paraId="3C564156" w14:textId="12739435" w:rsidR="00BA6801" w:rsidRPr="005267A6" w:rsidRDefault="005076E6" w:rsidP="005042A9">
      <w:pPr>
        <w:rPr>
          <w:color w:val="auto"/>
        </w:rPr>
      </w:pPr>
      <w:bookmarkStart w:id="1" w:name="_Hlk9412694"/>
      <w:r w:rsidRPr="005076E6">
        <w:rPr>
          <w:color w:val="auto"/>
        </w:rPr>
        <w:t xml:space="preserve">Now in its eleventh year, the protracted crisis in the Lake Chad Basin Region remains one of the most severe humanitarian emergencies in the world, affecting the North-East of Nigeria, the Far North Region of Cameroon, the Lake Region of Chad and the Diffa Region in Niger.  More than 17 million people are living in the affected areas across the four countries. In February 2020, </w:t>
      </w:r>
      <w:r w:rsidR="004C00EC" w:rsidRPr="005076E6">
        <w:rPr>
          <w:color w:val="auto"/>
        </w:rPr>
        <w:t>9.4 million</w:t>
      </w:r>
      <w:r w:rsidRPr="005076E6">
        <w:rPr>
          <w:color w:val="auto"/>
        </w:rPr>
        <w:t xml:space="preserve"> people were reported as needing humanitarian assistance to survive, more than 6 million </w:t>
      </w:r>
      <w:r w:rsidRPr="005076E6">
        <w:rPr>
          <w:color w:val="auto"/>
        </w:rPr>
        <w:lastRenderedPageBreak/>
        <w:t>of them are children. These figu</w:t>
      </w:r>
      <w:r w:rsidR="004C00EC">
        <w:rPr>
          <w:color w:val="auto"/>
        </w:rPr>
        <w:t>r</w:t>
      </w:r>
      <w:r w:rsidRPr="005076E6">
        <w:rPr>
          <w:color w:val="auto"/>
        </w:rPr>
        <w:t xml:space="preserve">es will also have worsened during 2020, given the impact of COVID-19 and the resulting increased food insecurity in the region. The crisis has unfolded in a region beset by chronic fragility, where poverty, underdevelopment, gender inequality, unemployment and a lack of prospects for young people fuel extremism and are compounded by environmental degradation and the impacts of climate </w:t>
      </w:r>
      <w:r w:rsidR="008A2AAC" w:rsidRPr="005076E6">
        <w:rPr>
          <w:color w:val="auto"/>
        </w:rPr>
        <w:t>change.</w:t>
      </w:r>
    </w:p>
    <w:p w14:paraId="73032A22" w14:textId="7F456EC6" w:rsidR="00184850" w:rsidRPr="005267A6" w:rsidRDefault="00184850" w:rsidP="00184850">
      <w:pPr>
        <w:rPr>
          <w:color w:val="auto"/>
        </w:rPr>
      </w:pPr>
      <w:r w:rsidRPr="00455A3D">
        <w:rPr>
          <w:color w:val="auto"/>
        </w:rPr>
        <w:t>In the last four years, the LCP addressed the needs of girls, boys and their communities through integrated sectorial approach addressing protection, education and livelihoods. As a result, Plan International has gained the recognition of its peers, UN agencies and government bodies at both local and national level as one of the lead agencies in the field of child protection and education</w:t>
      </w:r>
    </w:p>
    <w:p w14:paraId="227A8AE2" w14:textId="1F3544C5" w:rsidR="005042A9" w:rsidRPr="005267A6" w:rsidRDefault="005076E6" w:rsidP="005042A9">
      <w:pPr>
        <w:rPr>
          <w:color w:val="auto"/>
        </w:rPr>
      </w:pPr>
      <w:r w:rsidRPr="005267A6">
        <w:rPr>
          <w:color w:val="auto"/>
        </w:rPr>
        <w:t>Considering</w:t>
      </w:r>
      <w:r w:rsidR="005042A9" w:rsidRPr="005267A6">
        <w:rPr>
          <w:color w:val="auto"/>
        </w:rPr>
        <w:t xml:space="preserve"> the protracted nature of the crisis, </w:t>
      </w:r>
      <w:r w:rsidR="004C00EC">
        <w:rPr>
          <w:color w:val="auto"/>
        </w:rPr>
        <w:t>a</w:t>
      </w:r>
      <w:r w:rsidR="005042A9" w:rsidRPr="005267A6">
        <w:rPr>
          <w:color w:val="auto"/>
        </w:rPr>
        <w:t xml:space="preserve"> Lake Chad Programme Strategy (2018 - 2023)</w:t>
      </w:r>
      <w:r w:rsidR="000C2E6B" w:rsidRPr="005267A6">
        <w:rPr>
          <w:color w:val="auto"/>
        </w:rPr>
        <w:t xml:space="preserve"> was developed and endorsed, outlining</w:t>
      </w:r>
      <w:r w:rsidR="005042A9" w:rsidRPr="005267A6">
        <w:rPr>
          <w:color w:val="auto"/>
        </w:rPr>
        <w:t xml:space="preserve"> Plan International’s bold ambition to transform the life of girls and their families in the Lake Chad Region. It moves beyond a humanitarian vision towards a full spectrum programme, working at the nexus of humanitarian and development efforts to promote children’s rights and gender equality. This approach recognizes the importance of meeting immediate humanitarian needs while tackling the developmental deficit of the region which is both a contributor to and an outcome of the crisis. </w:t>
      </w:r>
      <w:r>
        <w:rPr>
          <w:color w:val="auto"/>
        </w:rPr>
        <w:t xml:space="preserve">The strategy has been recently revised to address new challenges and emerging issues. </w:t>
      </w:r>
    </w:p>
    <w:p w14:paraId="43A037DF" w14:textId="1ECA6FE9" w:rsidR="000C2E6B" w:rsidRPr="005267A6" w:rsidRDefault="000C2E6B" w:rsidP="00F922BE">
      <w:pPr>
        <w:rPr>
          <w:b/>
          <w:color w:val="auto"/>
        </w:rPr>
      </w:pPr>
      <w:r w:rsidRPr="005267A6">
        <w:rPr>
          <w:b/>
          <w:color w:val="auto"/>
        </w:rPr>
        <w:t>The postholder will provide:</w:t>
      </w:r>
    </w:p>
    <w:p w14:paraId="33A6543F" w14:textId="17F4D83C" w:rsidR="006F463B" w:rsidRPr="005267A6" w:rsidRDefault="0062543E" w:rsidP="006F463B">
      <w:pPr>
        <w:pStyle w:val="ListParagraph"/>
        <w:numPr>
          <w:ilvl w:val="0"/>
          <w:numId w:val="28"/>
        </w:numPr>
        <w:rPr>
          <w:color w:val="auto"/>
        </w:rPr>
      </w:pPr>
      <w:r w:rsidRPr="005267A6">
        <w:rPr>
          <w:color w:val="auto"/>
          <w:u w:val="single"/>
        </w:rPr>
        <w:t>External:</w:t>
      </w:r>
      <w:r w:rsidRPr="005267A6">
        <w:rPr>
          <w:color w:val="auto"/>
        </w:rPr>
        <w:t xml:space="preserve"> Position Plan International </w:t>
      </w:r>
      <w:r w:rsidR="006F463B" w:rsidRPr="005267A6">
        <w:rPr>
          <w:color w:val="auto"/>
        </w:rPr>
        <w:t xml:space="preserve">and its Lake Chad Programme as regional leader for promoting gender equality and protecting girls’ rights in the Lake Chad region </w:t>
      </w:r>
    </w:p>
    <w:p w14:paraId="5733FE75" w14:textId="599BFE0D" w:rsidR="000C2E6B" w:rsidRPr="005267A6" w:rsidRDefault="0062543E" w:rsidP="000A5A36">
      <w:pPr>
        <w:pStyle w:val="ListParagraph"/>
        <w:numPr>
          <w:ilvl w:val="0"/>
          <w:numId w:val="28"/>
        </w:numPr>
        <w:rPr>
          <w:color w:val="auto"/>
        </w:rPr>
      </w:pPr>
      <w:r w:rsidRPr="005267A6">
        <w:rPr>
          <w:color w:val="auto"/>
          <w:u w:val="single"/>
        </w:rPr>
        <w:t>Internal:</w:t>
      </w:r>
      <w:r w:rsidRPr="005267A6">
        <w:rPr>
          <w:color w:val="auto"/>
        </w:rPr>
        <w:t xml:space="preserve"> </w:t>
      </w:r>
      <w:r w:rsidR="000C2E6B" w:rsidRPr="005267A6">
        <w:rPr>
          <w:color w:val="auto"/>
        </w:rPr>
        <w:t>Strategic leadership to ensure the implementation of the</w:t>
      </w:r>
      <w:r w:rsidR="008A2AAC">
        <w:rPr>
          <w:color w:val="auto"/>
        </w:rPr>
        <w:t xml:space="preserve"> revised</w:t>
      </w:r>
      <w:r w:rsidR="000C2E6B" w:rsidRPr="005267A6">
        <w:rPr>
          <w:color w:val="auto"/>
        </w:rPr>
        <w:t xml:space="preserve"> Lake Chad Programme Strategy</w:t>
      </w:r>
      <w:r w:rsidR="00CC2B84" w:rsidRPr="005267A6">
        <w:rPr>
          <w:color w:val="auto"/>
        </w:rPr>
        <w:t xml:space="preserve"> (2018-202</w:t>
      </w:r>
      <w:r w:rsidR="008A2AAC">
        <w:rPr>
          <w:color w:val="auto"/>
        </w:rPr>
        <w:t>3</w:t>
      </w:r>
      <w:r w:rsidR="00CC2B84" w:rsidRPr="005267A6">
        <w:rPr>
          <w:color w:val="auto"/>
        </w:rPr>
        <w:t>)</w:t>
      </w:r>
      <w:r w:rsidR="000C2E6B" w:rsidRPr="005267A6">
        <w:rPr>
          <w:color w:val="auto"/>
        </w:rPr>
        <w:t xml:space="preserve"> across Cameroon, Niger and Nigeria</w:t>
      </w:r>
    </w:p>
    <w:bookmarkEnd w:id="1"/>
    <w:p w14:paraId="74618896" w14:textId="0C24EBD1" w:rsidR="003F3EF3" w:rsidRDefault="003F3EF3" w:rsidP="003F3EF3">
      <w:pPr>
        <w:pStyle w:val="Heading1nonumber"/>
        <w:rPr>
          <w:rStyle w:val="section"/>
          <w:sz w:val="36"/>
          <w:szCs w:val="36"/>
        </w:rPr>
      </w:pPr>
      <w:r w:rsidRPr="00B635ED">
        <w:rPr>
          <w:rStyle w:val="section"/>
          <w:sz w:val="36"/>
          <w:szCs w:val="36"/>
        </w:rPr>
        <w:t>Dimensions of the Role</w:t>
      </w:r>
    </w:p>
    <w:p w14:paraId="0BBA42F2" w14:textId="77777777" w:rsidR="00BA6801" w:rsidRDefault="00BA6801" w:rsidP="000A5A36">
      <w:pPr>
        <w:pStyle w:val="ListParagraph"/>
        <w:numPr>
          <w:ilvl w:val="0"/>
          <w:numId w:val="0"/>
        </w:numPr>
        <w:ind w:left="720"/>
      </w:pPr>
    </w:p>
    <w:p w14:paraId="2E06D1D5" w14:textId="21AB904A" w:rsidR="00BA6801" w:rsidRPr="005267A6" w:rsidRDefault="00BA6801" w:rsidP="000A5A36">
      <w:pPr>
        <w:pStyle w:val="ListParagraph"/>
        <w:numPr>
          <w:ilvl w:val="0"/>
          <w:numId w:val="29"/>
        </w:numPr>
        <w:rPr>
          <w:color w:val="auto"/>
        </w:rPr>
      </w:pPr>
      <w:bookmarkStart w:id="2" w:name="_Hlk9413524"/>
      <w:r w:rsidRPr="005267A6">
        <w:rPr>
          <w:color w:val="auto"/>
        </w:rPr>
        <w:t xml:space="preserve">The post-holder will head the Lake Chad Unit including line management responsibility (direct and matrix) </w:t>
      </w:r>
      <w:r w:rsidR="00677737" w:rsidRPr="005267A6">
        <w:rPr>
          <w:color w:val="auto"/>
        </w:rPr>
        <w:t>for</w:t>
      </w:r>
      <w:r w:rsidRPr="005267A6">
        <w:rPr>
          <w:color w:val="auto"/>
        </w:rPr>
        <w:t xml:space="preserve"> the Lake Chad Unit staff </w:t>
      </w:r>
      <w:r w:rsidR="00156EE8" w:rsidRPr="005267A6">
        <w:rPr>
          <w:color w:val="auto"/>
        </w:rPr>
        <w:t>(6 people)</w:t>
      </w:r>
    </w:p>
    <w:p w14:paraId="0BC86C9F" w14:textId="1EE732C8" w:rsidR="00BA6801" w:rsidRPr="005267A6" w:rsidRDefault="00BA6801" w:rsidP="000A5A36">
      <w:pPr>
        <w:pStyle w:val="ListParagraph"/>
        <w:numPr>
          <w:ilvl w:val="0"/>
          <w:numId w:val="29"/>
        </w:numPr>
        <w:rPr>
          <w:color w:val="auto"/>
        </w:rPr>
      </w:pPr>
      <w:r w:rsidRPr="005267A6">
        <w:rPr>
          <w:color w:val="auto"/>
        </w:rPr>
        <w:t xml:space="preserve">The post-holder will </w:t>
      </w:r>
      <w:r w:rsidR="00337865">
        <w:rPr>
          <w:color w:val="auto"/>
        </w:rPr>
        <w:t xml:space="preserve">support </w:t>
      </w:r>
      <w:r w:rsidR="00455A3D">
        <w:rPr>
          <w:color w:val="auto"/>
        </w:rPr>
        <w:t xml:space="preserve">the </w:t>
      </w:r>
      <w:r w:rsidR="00455A3D" w:rsidRPr="005267A6">
        <w:rPr>
          <w:color w:val="auto"/>
        </w:rPr>
        <w:t>extension</w:t>
      </w:r>
      <w:r w:rsidRPr="005267A6">
        <w:rPr>
          <w:color w:val="auto"/>
        </w:rPr>
        <w:t xml:space="preserve"> of the Lake Chad Programme into Chad</w:t>
      </w:r>
    </w:p>
    <w:p w14:paraId="4BD2BF99" w14:textId="23B69C04" w:rsidR="00BA6801" w:rsidRPr="005267A6" w:rsidRDefault="00BA6801" w:rsidP="000A5A36">
      <w:pPr>
        <w:pStyle w:val="ListParagraph"/>
        <w:numPr>
          <w:ilvl w:val="0"/>
          <w:numId w:val="29"/>
        </w:numPr>
        <w:rPr>
          <w:color w:val="auto"/>
        </w:rPr>
      </w:pPr>
      <w:r w:rsidRPr="005267A6">
        <w:rPr>
          <w:color w:val="auto"/>
        </w:rPr>
        <w:t xml:space="preserve">The post-holder </w:t>
      </w:r>
      <w:r w:rsidR="00CC2B84" w:rsidRPr="005267A6">
        <w:rPr>
          <w:color w:val="auto"/>
        </w:rPr>
        <w:t>will have</w:t>
      </w:r>
      <w:r w:rsidRPr="005267A6">
        <w:rPr>
          <w:color w:val="auto"/>
        </w:rPr>
        <w:t xml:space="preserve"> budget responsibility for the regional </w:t>
      </w:r>
      <w:r w:rsidR="00CC2B84" w:rsidRPr="005267A6">
        <w:rPr>
          <w:color w:val="auto"/>
        </w:rPr>
        <w:t>‘</w:t>
      </w:r>
      <w:r w:rsidRPr="005267A6">
        <w:rPr>
          <w:color w:val="auto"/>
        </w:rPr>
        <w:t xml:space="preserve">Fad Open </w:t>
      </w:r>
      <w:proofErr w:type="gramStart"/>
      <w:r w:rsidRPr="005267A6">
        <w:rPr>
          <w:color w:val="auto"/>
        </w:rPr>
        <w:t>To</w:t>
      </w:r>
      <w:proofErr w:type="gramEnd"/>
      <w:r w:rsidRPr="005267A6">
        <w:rPr>
          <w:color w:val="auto"/>
        </w:rPr>
        <w:t xml:space="preserve"> All</w:t>
      </w:r>
      <w:r w:rsidR="00CC2B84" w:rsidRPr="005267A6">
        <w:rPr>
          <w:color w:val="auto"/>
        </w:rPr>
        <w:t>’, any regional projects as part of the programme portfolio</w:t>
      </w:r>
      <w:r w:rsidRPr="005267A6">
        <w:rPr>
          <w:color w:val="auto"/>
        </w:rPr>
        <w:t xml:space="preserve"> as well as for the specific budget lines across the 3 countries related to the Lake Chad Programme Unit</w:t>
      </w:r>
    </w:p>
    <w:p w14:paraId="5569326A" w14:textId="13BF6B17" w:rsidR="00BA6801" w:rsidRPr="005267A6" w:rsidRDefault="00BA6801" w:rsidP="000A5A36">
      <w:pPr>
        <w:pStyle w:val="ListParagraph"/>
        <w:numPr>
          <w:ilvl w:val="0"/>
          <w:numId w:val="29"/>
        </w:numPr>
        <w:rPr>
          <w:color w:val="auto"/>
        </w:rPr>
      </w:pPr>
      <w:r w:rsidRPr="005267A6">
        <w:rPr>
          <w:color w:val="auto"/>
        </w:rPr>
        <w:t>The post-holder will represent Plan International in external fora at national, regional and global level</w:t>
      </w:r>
    </w:p>
    <w:p w14:paraId="4A16A316" w14:textId="1EFCDA03" w:rsidR="00D43699" w:rsidRPr="00455A3D" w:rsidRDefault="00CC2B84" w:rsidP="00E914E5">
      <w:pPr>
        <w:pStyle w:val="ListParagraph"/>
        <w:numPr>
          <w:ilvl w:val="0"/>
          <w:numId w:val="29"/>
        </w:numPr>
        <w:rPr>
          <w:color w:val="auto"/>
        </w:rPr>
      </w:pPr>
      <w:r w:rsidRPr="005267A6">
        <w:rPr>
          <w:color w:val="auto"/>
        </w:rPr>
        <w:t>The post-holder will be part of the Regional Lake Chad Steering Committee and the Regional Lake Chad Oversight Group</w:t>
      </w:r>
      <w:bookmarkEnd w:id="2"/>
    </w:p>
    <w:p w14:paraId="304FE97E" w14:textId="465E31B8" w:rsidR="00811D61" w:rsidRDefault="00B541B1" w:rsidP="00811D61">
      <w:pPr>
        <w:pStyle w:val="Heading1nonumber"/>
        <w:rPr>
          <w:rStyle w:val="section"/>
          <w:sz w:val="36"/>
          <w:szCs w:val="36"/>
        </w:rPr>
      </w:pPr>
      <w:r w:rsidRPr="00B635ED">
        <w:rPr>
          <w:rStyle w:val="section"/>
          <w:sz w:val="36"/>
          <w:szCs w:val="36"/>
        </w:rPr>
        <w:t>Accountabilities</w:t>
      </w:r>
    </w:p>
    <w:p w14:paraId="49F5C0D9" w14:textId="1E8E6800" w:rsidR="006C734C" w:rsidRDefault="006C734C" w:rsidP="006C734C">
      <w:pPr>
        <w:spacing w:after="0"/>
        <w:jc w:val="both"/>
        <w:rPr>
          <w:rFonts w:ascii="Arial" w:hAnsi="Arial" w:cs="Arial"/>
          <w:bCs/>
          <w:i/>
          <w:szCs w:val="20"/>
        </w:rPr>
      </w:pPr>
    </w:p>
    <w:p w14:paraId="13B32872" w14:textId="764E60F9" w:rsidR="00F922BE" w:rsidRPr="005267A6" w:rsidRDefault="00CC2B84" w:rsidP="00F922BE">
      <w:pPr>
        <w:rPr>
          <w:b/>
          <w:color w:val="auto"/>
        </w:rPr>
      </w:pPr>
      <w:r w:rsidRPr="005267A6">
        <w:rPr>
          <w:b/>
          <w:color w:val="auto"/>
        </w:rPr>
        <w:t>Programming:</w:t>
      </w:r>
    </w:p>
    <w:p w14:paraId="23E02C8A" w14:textId="5B396E27" w:rsidR="00271EC2" w:rsidRPr="005267A6" w:rsidRDefault="00BD1DC8" w:rsidP="005267A6">
      <w:pPr>
        <w:pStyle w:val="ListParagraph"/>
        <w:numPr>
          <w:ilvl w:val="0"/>
          <w:numId w:val="44"/>
        </w:numPr>
        <w:rPr>
          <w:color w:val="auto"/>
        </w:rPr>
      </w:pPr>
      <w:bookmarkStart w:id="3" w:name="_Hlk9415701"/>
      <w:r w:rsidRPr="005267A6">
        <w:rPr>
          <w:color w:val="auto"/>
        </w:rPr>
        <w:t>Support Country Offices in the operationalisation of t</w:t>
      </w:r>
      <w:r w:rsidR="00156EE8" w:rsidRPr="005267A6">
        <w:rPr>
          <w:color w:val="auto"/>
        </w:rPr>
        <w:t>h</w:t>
      </w:r>
      <w:r w:rsidR="00271EC2" w:rsidRPr="005267A6">
        <w:rPr>
          <w:color w:val="auto"/>
        </w:rPr>
        <w:t>e Lake Chad Programme Strategy</w:t>
      </w:r>
      <w:r w:rsidR="00AA6155" w:rsidRPr="005267A6">
        <w:rPr>
          <w:color w:val="auto"/>
        </w:rPr>
        <w:t xml:space="preserve"> by working in close cooperation with the Emergency Response Managers (ERMs) and Head of Programmes to ensure that all projects are following the overall programme outline and logic.</w:t>
      </w:r>
    </w:p>
    <w:p w14:paraId="19618778" w14:textId="761BE8EA" w:rsidR="00271EC2" w:rsidRPr="005267A6" w:rsidRDefault="00271EC2" w:rsidP="003A55A6">
      <w:pPr>
        <w:pStyle w:val="ListParagraph"/>
        <w:numPr>
          <w:ilvl w:val="0"/>
          <w:numId w:val="29"/>
        </w:numPr>
        <w:rPr>
          <w:color w:val="auto"/>
        </w:rPr>
      </w:pPr>
      <w:bookmarkStart w:id="4" w:name="_Hlk9415782"/>
      <w:bookmarkEnd w:id="3"/>
      <w:r w:rsidRPr="005267A6">
        <w:rPr>
          <w:color w:val="auto"/>
        </w:rPr>
        <w:t xml:space="preserve">Support programme integration across the three countries </w:t>
      </w:r>
      <w:bookmarkEnd w:id="4"/>
      <w:r w:rsidRPr="005267A6">
        <w:rPr>
          <w:color w:val="auto"/>
        </w:rPr>
        <w:t>by moving from a coordinated to an integrated regional programme approach</w:t>
      </w:r>
    </w:p>
    <w:p w14:paraId="6894B711" w14:textId="6465A8BB" w:rsidR="00271EC2" w:rsidRPr="005267A6" w:rsidRDefault="00271EC2" w:rsidP="003A55A6">
      <w:pPr>
        <w:pStyle w:val="ListParagraph"/>
        <w:numPr>
          <w:ilvl w:val="0"/>
          <w:numId w:val="29"/>
        </w:numPr>
        <w:rPr>
          <w:color w:val="auto"/>
        </w:rPr>
      </w:pPr>
      <w:r w:rsidRPr="005267A6">
        <w:rPr>
          <w:color w:val="auto"/>
        </w:rPr>
        <w:t>Coordinate the interphase with Country Offices on the management of the Nexus between humanitarian and development programme</w:t>
      </w:r>
    </w:p>
    <w:p w14:paraId="36ED35A9" w14:textId="77777777" w:rsidR="006E6819" w:rsidRPr="005267A6" w:rsidRDefault="00156EE8" w:rsidP="003A55A6">
      <w:pPr>
        <w:pStyle w:val="ListParagraph"/>
        <w:numPr>
          <w:ilvl w:val="0"/>
          <w:numId w:val="29"/>
        </w:numPr>
        <w:rPr>
          <w:color w:val="auto"/>
        </w:rPr>
      </w:pPr>
      <w:r w:rsidRPr="005267A6">
        <w:rPr>
          <w:color w:val="auto"/>
        </w:rPr>
        <w:t>Project oversight for regional projects which are part of the Lake Chad Programme including implementation of regional activities</w:t>
      </w:r>
    </w:p>
    <w:p w14:paraId="3E940DED" w14:textId="6EAE688C" w:rsidR="00280E22" w:rsidRPr="005267A6" w:rsidRDefault="00280E22" w:rsidP="003A55A6">
      <w:pPr>
        <w:pStyle w:val="ListParagraph"/>
        <w:numPr>
          <w:ilvl w:val="0"/>
          <w:numId w:val="29"/>
        </w:numPr>
        <w:rPr>
          <w:color w:val="auto"/>
        </w:rPr>
      </w:pPr>
      <w:r w:rsidRPr="005267A6">
        <w:rPr>
          <w:color w:val="auto"/>
        </w:rPr>
        <w:lastRenderedPageBreak/>
        <w:t xml:space="preserve">Provide guidance and </w:t>
      </w:r>
      <w:r w:rsidR="00AA6155" w:rsidRPr="005267A6">
        <w:rPr>
          <w:color w:val="auto"/>
        </w:rPr>
        <w:t>in-country support to the Emergency Response Managers, Head of Programmes and Project Implementing teams in Cameroon, Niger and</w:t>
      </w:r>
      <w:r w:rsidRPr="005267A6">
        <w:rPr>
          <w:color w:val="auto"/>
        </w:rPr>
        <w:t xml:space="preserve"> Nigeria </w:t>
      </w:r>
    </w:p>
    <w:p w14:paraId="50E7222D" w14:textId="47AF5B91" w:rsidR="00280E22" w:rsidRPr="005267A6" w:rsidRDefault="00AA6155" w:rsidP="003A55A6">
      <w:pPr>
        <w:pStyle w:val="ListParagraph"/>
        <w:numPr>
          <w:ilvl w:val="0"/>
          <w:numId w:val="29"/>
        </w:numPr>
        <w:rPr>
          <w:color w:val="auto"/>
        </w:rPr>
      </w:pPr>
      <w:r w:rsidRPr="005267A6">
        <w:rPr>
          <w:color w:val="auto"/>
        </w:rPr>
        <w:t>Provide input for</w:t>
      </w:r>
      <w:r w:rsidR="00280E22" w:rsidRPr="005267A6">
        <w:rPr>
          <w:color w:val="auto"/>
        </w:rPr>
        <w:t xml:space="preserve"> the preparation of narrative reports in line with donor’s and Plan’s require</w:t>
      </w:r>
      <w:r w:rsidRPr="005267A6">
        <w:rPr>
          <w:color w:val="auto"/>
        </w:rPr>
        <w:t>ments and rules and regulations</w:t>
      </w:r>
    </w:p>
    <w:p w14:paraId="4E16F376" w14:textId="560A66BC" w:rsidR="00280E22" w:rsidRPr="005267A6" w:rsidRDefault="00280E22" w:rsidP="003A55A6">
      <w:pPr>
        <w:pStyle w:val="ListParagraph"/>
        <w:numPr>
          <w:ilvl w:val="0"/>
          <w:numId w:val="29"/>
        </w:numPr>
        <w:rPr>
          <w:color w:val="auto"/>
        </w:rPr>
      </w:pPr>
      <w:r w:rsidRPr="005267A6">
        <w:rPr>
          <w:color w:val="auto"/>
        </w:rPr>
        <w:t>Participate in regular monitoring and if required programme/action plans revisions and modifications and facilitate that relevant stakeholders (COs as well as NOs) are informed in due time on progress and related delays and/or modifications.</w:t>
      </w:r>
    </w:p>
    <w:p w14:paraId="6422E5B3" w14:textId="18E3199A" w:rsidR="00BD1DC8" w:rsidRPr="005267A6" w:rsidRDefault="00BD1DC8" w:rsidP="003A55A6">
      <w:pPr>
        <w:pStyle w:val="ListParagraph"/>
        <w:numPr>
          <w:ilvl w:val="0"/>
          <w:numId w:val="29"/>
        </w:numPr>
        <w:rPr>
          <w:color w:val="auto"/>
        </w:rPr>
      </w:pPr>
      <w:r w:rsidRPr="005267A6">
        <w:rPr>
          <w:color w:val="auto"/>
        </w:rPr>
        <w:t>Re</w:t>
      </w:r>
      <w:r w:rsidR="00156EE8" w:rsidRPr="005267A6">
        <w:rPr>
          <w:color w:val="auto"/>
        </w:rPr>
        <w:t>source Mobilisation</w:t>
      </w:r>
    </w:p>
    <w:p w14:paraId="5B59E08A" w14:textId="11C265A5" w:rsidR="00156EE8" w:rsidRPr="005267A6" w:rsidRDefault="009423CD" w:rsidP="003A55A6">
      <w:pPr>
        <w:pStyle w:val="ListParagraph"/>
        <w:numPr>
          <w:ilvl w:val="0"/>
          <w:numId w:val="29"/>
        </w:numPr>
        <w:rPr>
          <w:color w:val="auto"/>
        </w:rPr>
      </w:pPr>
      <w:r w:rsidRPr="005267A6">
        <w:rPr>
          <w:color w:val="auto"/>
        </w:rPr>
        <w:t>Engage and build</w:t>
      </w:r>
      <w:r w:rsidR="00156EE8" w:rsidRPr="005267A6">
        <w:rPr>
          <w:color w:val="auto"/>
        </w:rPr>
        <w:t xml:space="preserve"> relations with key actors/stakeholders and donors of the programme</w:t>
      </w:r>
    </w:p>
    <w:p w14:paraId="6C9E9024" w14:textId="77AF6646" w:rsidR="00280E22" w:rsidRPr="005267A6" w:rsidRDefault="009423CD" w:rsidP="003A55A6">
      <w:pPr>
        <w:pStyle w:val="ListParagraph"/>
        <w:numPr>
          <w:ilvl w:val="0"/>
          <w:numId w:val="29"/>
        </w:numPr>
        <w:rPr>
          <w:color w:val="auto"/>
        </w:rPr>
      </w:pPr>
      <w:r w:rsidRPr="005267A6">
        <w:rPr>
          <w:color w:val="auto"/>
        </w:rPr>
        <w:t>Support</w:t>
      </w:r>
      <w:r w:rsidR="00280E22" w:rsidRPr="005267A6">
        <w:rPr>
          <w:color w:val="auto"/>
        </w:rPr>
        <w:t xml:space="preserve"> resource mobilization for </w:t>
      </w:r>
      <w:r w:rsidR="00AA6155" w:rsidRPr="005267A6">
        <w:rPr>
          <w:color w:val="auto"/>
        </w:rPr>
        <w:t>Country Offices and National Organizations</w:t>
      </w:r>
      <w:r w:rsidR="00280E22" w:rsidRPr="005267A6">
        <w:rPr>
          <w:color w:val="auto"/>
        </w:rPr>
        <w:t xml:space="preserve"> at concept note and full proposal level by providing project design support and cross border information related to the Lake Chad Programme.</w:t>
      </w:r>
    </w:p>
    <w:p w14:paraId="2FCE0A1C" w14:textId="36D51A8B" w:rsidR="00280E22" w:rsidRPr="005267A6" w:rsidRDefault="00280E22" w:rsidP="003A55A6">
      <w:pPr>
        <w:pStyle w:val="ListParagraph"/>
        <w:numPr>
          <w:ilvl w:val="0"/>
          <w:numId w:val="29"/>
        </w:numPr>
        <w:rPr>
          <w:color w:val="auto"/>
        </w:rPr>
      </w:pPr>
      <w:r w:rsidRPr="005267A6">
        <w:rPr>
          <w:color w:val="auto"/>
        </w:rPr>
        <w:t>Support CO resource mobilization teams and related NOs on securing funds for continuous programme scale up through providing lessons learnt and project related contextual information.</w:t>
      </w:r>
    </w:p>
    <w:p w14:paraId="28681134" w14:textId="032643F9" w:rsidR="009423CD" w:rsidRPr="005267A6" w:rsidRDefault="009423CD" w:rsidP="003A55A6">
      <w:pPr>
        <w:pStyle w:val="ListParagraph"/>
        <w:numPr>
          <w:ilvl w:val="0"/>
          <w:numId w:val="29"/>
        </w:numPr>
        <w:rPr>
          <w:color w:val="auto"/>
        </w:rPr>
      </w:pPr>
      <w:r w:rsidRPr="005267A6">
        <w:rPr>
          <w:color w:val="auto"/>
        </w:rPr>
        <w:t>Lead proposal development for regional projects which form part of the Lake Chad Programme</w:t>
      </w:r>
    </w:p>
    <w:p w14:paraId="04360ABC" w14:textId="77777777" w:rsidR="00280E22" w:rsidRPr="005267A6" w:rsidRDefault="00280E22" w:rsidP="003A55A6">
      <w:pPr>
        <w:pStyle w:val="ListParagraph"/>
        <w:numPr>
          <w:ilvl w:val="0"/>
          <w:numId w:val="29"/>
        </w:numPr>
        <w:rPr>
          <w:color w:val="auto"/>
        </w:rPr>
      </w:pPr>
      <w:r w:rsidRPr="005267A6">
        <w:rPr>
          <w:color w:val="auto"/>
        </w:rPr>
        <w:t>Ensure that new intervention ideas are in line with overall programme and donor priorities.</w:t>
      </w:r>
    </w:p>
    <w:p w14:paraId="28467722" w14:textId="0FA71F20" w:rsidR="00280E22" w:rsidRPr="005267A6" w:rsidRDefault="009423CD" w:rsidP="003A55A6">
      <w:pPr>
        <w:pStyle w:val="ListParagraph"/>
        <w:numPr>
          <w:ilvl w:val="0"/>
          <w:numId w:val="29"/>
        </w:numPr>
        <w:rPr>
          <w:color w:val="auto"/>
        </w:rPr>
      </w:pPr>
      <w:r w:rsidRPr="005267A6">
        <w:rPr>
          <w:color w:val="auto"/>
        </w:rPr>
        <w:t>Provide</w:t>
      </w:r>
      <w:r w:rsidR="00280E22" w:rsidRPr="005267A6">
        <w:rPr>
          <w:color w:val="auto"/>
        </w:rPr>
        <w:t xml:space="preserve"> programme presentations to COs, NOs and donors to enhance resource mobilization</w:t>
      </w:r>
    </w:p>
    <w:p w14:paraId="50947A62" w14:textId="3B5D5D62" w:rsidR="00BD1DC8" w:rsidRPr="005267A6" w:rsidRDefault="00BD1DC8" w:rsidP="00F922BE">
      <w:pPr>
        <w:rPr>
          <w:b/>
          <w:color w:val="auto"/>
        </w:rPr>
      </w:pPr>
      <w:r w:rsidRPr="005267A6">
        <w:rPr>
          <w:b/>
          <w:color w:val="auto"/>
        </w:rPr>
        <w:t>Learning and Capacity Building</w:t>
      </w:r>
    </w:p>
    <w:p w14:paraId="4E5CF5CB" w14:textId="77777777" w:rsidR="006F463B" w:rsidRPr="005267A6" w:rsidRDefault="006F463B" w:rsidP="003A55A6">
      <w:pPr>
        <w:pStyle w:val="ListParagraph"/>
        <w:numPr>
          <w:ilvl w:val="0"/>
          <w:numId w:val="29"/>
        </w:numPr>
        <w:rPr>
          <w:color w:val="auto"/>
        </w:rPr>
      </w:pPr>
      <w:bookmarkStart w:id="5" w:name="_Hlk9415858"/>
      <w:r w:rsidRPr="005267A6">
        <w:rPr>
          <w:color w:val="auto"/>
        </w:rPr>
        <w:t>Develop and implement a dedicated Lake Chad Learning agenda, outlining the scope, the objectives, the expected outcomes and the processes of learning within the programme.</w:t>
      </w:r>
    </w:p>
    <w:p w14:paraId="502B07D8" w14:textId="72FED9EC" w:rsidR="006F463B" w:rsidRPr="005267A6" w:rsidRDefault="00217900" w:rsidP="003A55A6">
      <w:pPr>
        <w:pStyle w:val="ListParagraph"/>
        <w:numPr>
          <w:ilvl w:val="0"/>
          <w:numId w:val="29"/>
        </w:numPr>
        <w:rPr>
          <w:color w:val="auto"/>
        </w:rPr>
      </w:pPr>
      <w:r w:rsidRPr="005267A6">
        <w:rPr>
          <w:color w:val="auto"/>
        </w:rPr>
        <w:t xml:space="preserve">Ensure learning across the 3 Country Offices with a specific focus on gender-transformative programming, </w:t>
      </w:r>
      <w:r w:rsidR="00883F8B" w:rsidRPr="005267A6">
        <w:rPr>
          <w:color w:val="auto"/>
        </w:rPr>
        <w:t>regional programming as well as full spectrum programming</w:t>
      </w:r>
      <w:r w:rsidRPr="005267A6">
        <w:rPr>
          <w:color w:val="auto"/>
        </w:rPr>
        <w:t xml:space="preserve"> </w:t>
      </w:r>
    </w:p>
    <w:bookmarkEnd w:id="5"/>
    <w:p w14:paraId="6E69FAFC" w14:textId="6FC06863" w:rsidR="00280E22" w:rsidRPr="005267A6" w:rsidRDefault="00280E22" w:rsidP="003A55A6">
      <w:pPr>
        <w:pStyle w:val="ListParagraph"/>
        <w:numPr>
          <w:ilvl w:val="0"/>
          <w:numId w:val="29"/>
        </w:numPr>
        <w:rPr>
          <w:color w:val="auto"/>
        </w:rPr>
      </w:pPr>
      <w:r w:rsidRPr="005267A6">
        <w:rPr>
          <w:color w:val="auto"/>
        </w:rPr>
        <w:t xml:space="preserve">Orient/guide the respective project teams of Plan International in Niger, Nigeria and Cameroon, on key international humanitarian standards </w:t>
      </w:r>
      <w:r w:rsidR="004A5642" w:rsidRPr="005267A6">
        <w:rPr>
          <w:color w:val="auto"/>
        </w:rPr>
        <w:t>like Core Humanitarian Standard (CHS), Sphere Standard</w:t>
      </w:r>
      <w:r w:rsidRPr="005267A6">
        <w:rPr>
          <w:color w:val="auto"/>
        </w:rPr>
        <w:t>, CPMS and INEE.</w:t>
      </w:r>
    </w:p>
    <w:p w14:paraId="72CE90F3" w14:textId="77777777" w:rsidR="00280E22" w:rsidRPr="005267A6" w:rsidRDefault="00280E22" w:rsidP="003A55A6">
      <w:pPr>
        <w:pStyle w:val="ListParagraph"/>
        <w:numPr>
          <w:ilvl w:val="0"/>
          <w:numId w:val="29"/>
        </w:numPr>
        <w:rPr>
          <w:color w:val="auto"/>
        </w:rPr>
      </w:pPr>
      <w:r w:rsidRPr="005267A6">
        <w:rPr>
          <w:color w:val="auto"/>
        </w:rPr>
        <w:t>Provide orientation and guidance on key processes in developing and implementing emergency response projects and proposals to the project teams</w:t>
      </w:r>
    </w:p>
    <w:p w14:paraId="799BC0C5" w14:textId="6EE81EFE" w:rsidR="00280E22" w:rsidRPr="005267A6" w:rsidRDefault="00280E22" w:rsidP="003A55A6">
      <w:pPr>
        <w:pStyle w:val="ListParagraph"/>
        <w:numPr>
          <w:ilvl w:val="0"/>
          <w:numId w:val="29"/>
        </w:numPr>
        <w:rPr>
          <w:color w:val="auto"/>
        </w:rPr>
      </w:pPr>
      <w:r w:rsidRPr="005267A6">
        <w:rPr>
          <w:color w:val="auto"/>
        </w:rPr>
        <w:t>Ensure that project designs are informed by needs assessments and contextual analysi</w:t>
      </w:r>
      <w:r w:rsidR="004A5642" w:rsidRPr="005267A6">
        <w:rPr>
          <w:color w:val="auto"/>
        </w:rPr>
        <w:t>s</w:t>
      </w:r>
    </w:p>
    <w:p w14:paraId="01A96537" w14:textId="77777777" w:rsidR="00280E22" w:rsidRPr="005267A6" w:rsidRDefault="00280E22" w:rsidP="003A55A6">
      <w:pPr>
        <w:pStyle w:val="ListParagraph"/>
        <w:numPr>
          <w:ilvl w:val="0"/>
          <w:numId w:val="29"/>
        </w:numPr>
        <w:rPr>
          <w:color w:val="auto"/>
        </w:rPr>
      </w:pPr>
      <w:r w:rsidRPr="005267A6">
        <w:rPr>
          <w:color w:val="auto"/>
        </w:rPr>
        <w:t>Linking project teams to DRM related training opportunities within and out of the region</w:t>
      </w:r>
    </w:p>
    <w:p w14:paraId="1F856088" w14:textId="2F4D5C94" w:rsidR="00BD1DC8" w:rsidRPr="005267A6" w:rsidRDefault="00BD1DC8" w:rsidP="00F922BE">
      <w:pPr>
        <w:rPr>
          <w:b/>
          <w:color w:val="auto"/>
        </w:rPr>
      </w:pPr>
      <w:r w:rsidRPr="005267A6">
        <w:rPr>
          <w:b/>
          <w:color w:val="auto"/>
        </w:rPr>
        <w:t>Research, Policy and Advocacy</w:t>
      </w:r>
    </w:p>
    <w:p w14:paraId="3F11182B" w14:textId="77777777" w:rsidR="00883F8B" w:rsidRPr="005267A6" w:rsidRDefault="00883F8B" w:rsidP="003A55A6">
      <w:pPr>
        <w:pStyle w:val="ListParagraph"/>
        <w:numPr>
          <w:ilvl w:val="0"/>
          <w:numId w:val="29"/>
        </w:numPr>
        <w:rPr>
          <w:color w:val="auto"/>
        </w:rPr>
      </w:pPr>
      <w:bookmarkStart w:id="6" w:name="_Hlk9416008"/>
      <w:r w:rsidRPr="005267A6">
        <w:rPr>
          <w:color w:val="auto"/>
        </w:rPr>
        <w:t>Develop a regional influencing strategy for the Lake Chad Programme</w:t>
      </w:r>
    </w:p>
    <w:p w14:paraId="572DCC08" w14:textId="1E23D141" w:rsidR="00883F8B" w:rsidRPr="005267A6" w:rsidRDefault="00883F8B" w:rsidP="003A55A6">
      <w:pPr>
        <w:pStyle w:val="ListParagraph"/>
        <w:numPr>
          <w:ilvl w:val="0"/>
          <w:numId w:val="29"/>
        </w:numPr>
        <w:rPr>
          <w:color w:val="auto"/>
        </w:rPr>
      </w:pPr>
      <w:bookmarkStart w:id="7" w:name="_Hlk9416047"/>
      <w:bookmarkEnd w:id="6"/>
      <w:r w:rsidRPr="005267A6">
        <w:rPr>
          <w:color w:val="auto"/>
        </w:rPr>
        <w:t>Lead on regional research and advocacy initiatives</w:t>
      </w:r>
      <w:bookmarkEnd w:id="7"/>
      <w:r w:rsidRPr="005267A6">
        <w:rPr>
          <w:color w:val="auto"/>
        </w:rPr>
        <w:t xml:space="preserve"> to position Plan International and its Lake Chad Programme as regional leader for promoting gender equality and protecting girls’ rights in the Lake Chad region</w:t>
      </w:r>
    </w:p>
    <w:p w14:paraId="658F1247" w14:textId="2B587AAB" w:rsidR="00883F8B" w:rsidRPr="005267A6" w:rsidRDefault="00883F8B" w:rsidP="003A55A6">
      <w:pPr>
        <w:pStyle w:val="ListParagraph"/>
        <w:numPr>
          <w:ilvl w:val="0"/>
          <w:numId w:val="29"/>
        </w:numPr>
        <w:rPr>
          <w:color w:val="auto"/>
        </w:rPr>
      </w:pPr>
      <w:bookmarkStart w:id="8" w:name="_Hlk9416072"/>
      <w:r w:rsidRPr="005267A6">
        <w:rPr>
          <w:color w:val="auto"/>
        </w:rPr>
        <w:t xml:space="preserve">Drive learning, knowledge management </w:t>
      </w:r>
      <w:bookmarkEnd w:id="8"/>
      <w:r w:rsidRPr="005267A6">
        <w:rPr>
          <w:color w:val="auto"/>
        </w:rPr>
        <w:t>and policy impact by authoring, commissioning and contributing to publications, policy documents, briefing notes and other resource materials ensuring that Plan International has distinct knowledge and evidence on gender transformative programming in emergencies and full spectrum programming</w:t>
      </w:r>
    </w:p>
    <w:p w14:paraId="68150B86" w14:textId="77777777" w:rsidR="00280E22" w:rsidRPr="005267A6" w:rsidRDefault="00BD1DC8" w:rsidP="00280E22">
      <w:pPr>
        <w:rPr>
          <w:b/>
          <w:color w:val="auto"/>
        </w:rPr>
      </w:pPr>
      <w:r w:rsidRPr="005267A6">
        <w:rPr>
          <w:b/>
          <w:color w:val="auto"/>
        </w:rPr>
        <w:t>Representation and Partnership</w:t>
      </w:r>
    </w:p>
    <w:p w14:paraId="0D5A8455" w14:textId="786D1A6D" w:rsidR="00883F8B" w:rsidRPr="005267A6" w:rsidRDefault="00883F8B" w:rsidP="003A55A6">
      <w:pPr>
        <w:pStyle w:val="ListParagraph"/>
        <w:numPr>
          <w:ilvl w:val="0"/>
          <w:numId w:val="29"/>
        </w:numPr>
        <w:rPr>
          <w:color w:val="auto"/>
        </w:rPr>
      </w:pPr>
      <w:r w:rsidRPr="005267A6">
        <w:rPr>
          <w:color w:val="auto"/>
        </w:rPr>
        <w:t>Represent Plan International and the Lake Chad Programme at relevant clusters, working groups, and other fora, especially at regional and global level. </w:t>
      </w:r>
    </w:p>
    <w:p w14:paraId="649369AC" w14:textId="69AACBA7" w:rsidR="00883F8B" w:rsidRPr="005267A6" w:rsidRDefault="00883F8B" w:rsidP="003A55A6">
      <w:pPr>
        <w:pStyle w:val="ListParagraph"/>
        <w:numPr>
          <w:ilvl w:val="0"/>
          <w:numId w:val="29"/>
        </w:numPr>
        <w:rPr>
          <w:color w:val="auto"/>
        </w:rPr>
      </w:pPr>
      <w:r w:rsidRPr="005267A6">
        <w:rPr>
          <w:color w:val="auto"/>
        </w:rPr>
        <w:t>Identify opportunities and establish dialogue towards partnerships with other agencies, especially at regional level to support consortia building, joint advocacy activities, etc </w:t>
      </w:r>
    </w:p>
    <w:p w14:paraId="59B65E5E" w14:textId="77777777" w:rsidR="00883F8B" w:rsidRPr="005267A6" w:rsidRDefault="00883F8B" w:rsidP="003A55A6">
      <w:pPr>
        <w:pStyle w:val="ListParagraph"/>
        <w:numPr>
          <w:ilvl w:val="0"/>
          <w:numId w:val="29"/>
        </w:numPr>
        <w:rPr>
          <w:color w:val="auto"/>
        </w:rPr>
      </w:pPr>
      <w:r w:rsidRPr="005267A6">
        <w:rPr>
          <w:color w:val="auto"/>
        </w:rPr>
        <w:t>Support the development of Plan International’s profile in gender equality programming in emergencies, particularly in regards to girls  </w:t>
      </w:r>
    </w:p>
    <w:p w14:paraId="5EA74874" w14:textId="0924895D" w:rsidR="00883F8B" w:rsidRPr="005267A6" w:rsidRDefault="00280E22" w:rsidP="003A55A6">
      <w:pPr>
        <w:pStyle w:val="ListParagraph"/>
        <w:numPr>
          <w:ilvl w:val="0"/>
          <w:numId w:val="29"/>
        </w:numPr>
        <w:rPr>
          <w:color w:val="auto"/>
        </w:rPr>
      </w:pPr>
      <w:r w:rsidRPr="005267A6">
        <w:rPr>
          <w:color w:val="auto"/>
        </w:rPr>
        <w:t>Engaging and building relations with key actors/stakeholders of the programme</w:t>
      </w:r>
      <w:r w:rsidR="00883F8B" w:rsidRPr="005267A6">
        <w:rPr>
          <w:color w:val="auto"/>
        </w:rPr>
        <w:t xml:space="preserve"> with a specific focus on regional actors like ECOWAS, the Lake Chad Basin Commission, etc.</w:t>
      </w:r>
    </w:p>
    <w:p w14:paraId="1B485258" w14:textId="11775142" w:rsidR="00280E22" w:rsidRPr="005267A6" w:rsidRDefault="00280E22" w:rsidP="003A55A6">
      <w:pPr>
        <w:pStyle w:val="ListParagraph"/>
        <w:numPr>
          <w:ilvl w:val="0"/>
          <w:numId w:val="29"/>
        </w:numPr>
        <w:rPr>
          <w:color w:val="auto"/>
        </w:rPr>
      </w:pPr>
      <w:r w:rsidRPr="005267A6">
        <w:rPr>
          <w:color w:val="auto"/>
        </w:rPr>
        <w:lastRenderedPageBreak/>
        <w:t>Organize and attend regular meetings with donor and other key stakeholder</w:t>
      </w:r>
      <w:r w:rsidR="00883F8B" w:rsidRPr="005267A6">
        <w:rPr>
          <w:color w:val="auto"/>
        </w:rPr>
        <w:t>s</w:t>
      </w:r>
      <w:r w:rsidRPr="005267A6">
        <w:rPr>
          <w:color w:val="auto"/>
        </w:rPr>
        <w:t xml:space="preserve"> (i.e. UNHCR, UNICEF, UN OCHA) representatives to update and exchange information on overall programme’ s implementation status/progress thus ensuring external exchange and networking</w:t>
      </w:r>
    </w:p>
    <w:p w14:paraId="35D32B18" w14:textId="19C930CE" w:rsidR="00F922BE" w:rsidRDefault="000D5FB9" w:rsidP="00F922BE">
      <w:pPr>
        <w:spacing w:line="276" w:lineRule="auto"/>
        <w:jc w:val="both"/>
        <w:rPr>
          <w:rStyle w:val="section"/>
          <w:rFonts w:ascii="Veneer" w:eastAsiaTheme="majorEastAsia" w:hAnsi="Veneer" w:cstheme="majorBidi"/>
          <w:caps/>
          <w:color w:val="0072CE"/>
          <w:sz w:val="36"/>
          <w:szCs w:val="36"/>
        </w:rPr>
      </w:pPr>
      <w:r w:rsidRPr="00E861A2">
        <w:rPr>
          <w:rStyle w:val="section"/>
          <w:rFonts w:ascii="Veneer" w:eastAsiaTheme="majorEastAsia" w:hAnsi="Veneer" w:cstheme="majorBidi"/>
          <w:caps/>
          <w:color w:val="0072CE"/>
          <w:sz w:val="36"/>
          <w:szCs w:val="36"/>
        </w:rPr>
        <w:t>Dealing with Problems</w:t>
      </w:r>
    </w:p>
    <w:p w14:paraId="3BBD00B5" w14:textId="3CA355C3" w:rsidR="00F922BE" w:rsidRPr="005267A6" w:rsidRDefault="00F922BE" w:rsidP="00F922BE">
      <w:pPr>
        <w:spacing w:line="276" w:lineRule="auto"/>
        <w:jc w:val="both"/>
        <w:rPr>
          <w:color w:val="auto"/>
        </w:rPr>
      </w:pPr>
      <w:r w:rsidRPr="005267A6">
        <w:rPr>
          <w:color w:val="auto"/>
        </w:rPr>
        <w:t xml:space="preserve">The post is a key linkage/coordination point between global </w:t>
      </w:r>
      <w:r w:rsidR="00EE4ECB" w:rsidRPr="005267A6">
        <w:rPr>
          <w:color w:val="auto"/>
        </w:rPr>
        <w:t xml:space="preserve">programme </w:t>
      </w:r>
      <w:r w:rsidRPr="005267A6">
        <w:rPr>
          <w:color w:val="auto"/>
        </w:rPr>
        <w:t xml:space="preserve">work (IH/NOs), the implementation of the Lake Chad </w:t>
      </w:r>
      <w:r w:rsidR="00EE4ECB" w:rsidRPr="005267A6">
        <w:rPr>
          <w:color w:val="auto"/>
        </w:rPr>
        <w:t>Programme strategy at WACAH</w:t>
      </w:r>
      <w:r w:rsidRPr="005267A6">
        <w:rPr>
          <w:color w:val="auto"/>
        </w:rPr>
        <w:t xml:space="preserve"> and CO levels. For this </w:t>
      </w:r>
      <w:r w:rsidR="00EE4ECB" w:rsidRPr="005267A6">
        <w:rPr>
          <w:color w:val="auto"/>
        </w:rPr>
        <w:t>reason,</w:t>
      </w:r>
      <w:r w:rsidRPr="005267A6">
        <w:rPr>
          <w:color w:val="auto"/>
        </w:rPr>
        <w:t xml:space="preserve"> the post holder must be able to manage relationships well with different parts of the organizations, including conflicting priorities and ad hoc request.</w:t>
      </w:r>
    </w:p>
    <w:p w14:paraId="1B2D82EF" w14:textId="77777777" w:rsidR="00F922BE" w:rsidRPr="005267A6" w:rsidRDefault="00F922BE" w:rsidP="00F922BE">
      <w:pPr>
        <w:spacing w:line="276" w:lineRule="auto"/>
        <w:jc w:val="both"/>
        <w:rPr>
          <w:color w:val="auto"/>
        </w:rPr>
      </w:pPr>
      <w:r w:rsidRPr="005267A6">
        <w:rPr>
          <w:color w:val="auto"/>
        </w:rPr>
        <w:t>Given the wide scope of responsibility and limited resources, it’s essential that the post holder is able to stay on top of a variety of work, make clear prioritization and be creative in making use of internal (and external) resources (people/funding) to achieve the outcomes of the Lake Chad strategy</w:t>
      </w:r>
    </w:p>
    <w:p w14:paraId="29ACD6E3" w14:textId="12CE9B6E" w:rsidR="00F922BE" w:rsidRPr="005267A6" w:rsidRDefault="00F922BE" w:rsidP="00F922BE">
      <w:pPr>
        <w:spacing w:line="276" w:lineRule="auto"/>
        <w:jc w:val="both"/>
        <w:rPr>
          <w:color w:val="auto"/>
        </w:rPr>
      </w:pPr>
      <w:r w:rsidRPr="005267A6">
        <w:rPr>
          <w:color w:val="auto"/>
        </w:rPr>
        <w:t>Excellent and creative leadership skills will be utilized to make strategic choices on activities with limited resources and with possible difficult access to beneficiaries.</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5E60BAAF" w:rsidR="00A44581" w:rsidRPr="00A44581" w:rsidRDefault="00A44581" w:rsidP="00A44581">
          <w:pPr>
            <w:pStyle w:val="ListParagraph"/>
            <w:numPr>
              <w:ilvl w:val="0"/>
              <w:numId w:val="20"/>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21"/>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21"/>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21"/>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21"/>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21"/>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22"/>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22"/>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22"/>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22"/>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2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2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2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2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lastRenderedPageBreak/>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2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24"/>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7A90F950" w14:textId="77777777" w:rsidR="00E914E5" w:rsidRPr="00C7084C" w:rsidRDefault="00E914E5" w:rsidP="00E914E5">
      <w:pPr>
        <w:pStyle w:val="Heading1nonumber"/>
        <w:rPr>
          <w:rStyle w:val="section"/>
          <w:sz w:val="36"/>
          <w:szCs w:val="36"/>
        </w:rPr>
      </w:pPr>
      <w:r w:rsidRPr="00C7084C">
        <w:rPr>
          <w:rStyle w:val="section"/>
          <w:sz w:val="36"/>
          <w:szCs w:val="36"/>
        </w:rPr>
        <w:t>Key relationships</w:t>
      </w:r>
    </w:p>
    <w:p w14:paraId="0537E5BA" w14:textId="77777777" w:rsidR="00F922BE" w:rsidRDefault="00F922BE" w:rsidP="00F922BE">
      <w:pPr>
        <w:ind w:left="360" w:hanging="360"/>
        <w:jc w:val="both"/>
        <w:rPr>
          <w:rFonts w:ascii="Arial" w:hAnsi="Arial" w:cs="Arial"/>
          <w:b/>
        </w:rPr>
      </w:pPr>
    </w:p>
    <w:p w14:paraId="208B89E5" w14:textId="195FA489" w:rsidR="00F922BE" w:rsidRPr="005267A6" w:rsidRDefault="00F922BE" w:rsidP="00F922BE">
      <w:pPr>
        <w:ind w:left="360" w:hanging="360"/>
        <w:jc w:val="both"/>
        <w:rPr>
          <w:rFonts w:cs="Arial"/>
          <w:b/>
          <w:color w:val="auto"/>
        </w:rPr>
      </w:pPr>
      <w:r w:rsidRPr="005267A6">
        <w:rPr>
          <w:rFonts w:cs="Arial"/>
          <w:b/>
          <w:color w:val="auto"/>
        </w:rPr>
        <w:t>Internal:</w:t>
      </w:r>
    </w:p>
    <w:p w14:paraId="2435EAB6" w14:textId="7D110241" w:rsidR="00F922BE" w:rsidRPr="005267A6" w:rsidRDefault="00F922BE" w:rsidP="000A5A36">
      <w:pPr>
        <w:pStyle w:val="ListParagraph"/>
        <w:numPr>
          <w:ilvl w:val="0"/>
          <w:numId w:val="13"/>
        </w:numPr>
        <w:jc w:val="both"/>
        <w:rPr>
          <w:rFonts w:cs="Arial"/>
          <w:color w:val="auto"/>
        </w:rPr>
      </w:pPr>
      <w:r w:rsidRPr="005267A6">
        <w:rPr>
          <w:rFonts w:cs="Arial"/>
          <w:color w:val="auto"/>
        </w:rPr>
        <w:t>Country Directors of Plan Niger, Nigeria and Cameroon</w:t>
      </w:r>
    </w:p>
    <w:p w14:paraId="437A1DC3" w14:textId="47AD2306" w:rsidR="00F922BE" w:rsidRPr="005267A6" w:rsidRDefault="00F922BE" w:rsidP="000A5A36">
      <w:pPr>
        <w:pStyle w:val="ListParagraph"/>
        <w:numPr>
          <w:ilvl w:val="0"/>
          <w:numId w:val="13"/>
        </w:numPr>
        <w:jc w:val="both"/>
        <w:rPr>
          <w:rFonts w:cs="Arial"/>
          <w:color w:val="auto"/>
        </w:rPr>
      </w:pPr>
      <w:r w:rsidRPr="005267A6">
        <w:rPr>
          <w:rFonts w:cs="Arial"/>
          <w:color w:val="auto"/>
        </w:rPr>
        <w:t>Regional Head of DRM of Plan WARO</w:t>
      </w:r>
    </w:p>
    <w:p w14:paraId="58257299" w14:textId="76DE1C8F" w:rsidR="00EE4ECB" w:rsidRPr="005267A6" w:rsidRDefault="00EE4ECB" w:rsidP="000A5A36">
      <w:pPr>
        <w:pStyle w:val="ListParagraph"/>
        <w:numPr>
          <w:ilvl w:val="0"/>
          <w:numId w:val="13"/>
        </w:numPr>
        <w:jc w:val="both"/>
        <w:rPr>
          <w:rFonts w:cs="Arial"/>
          <w:color w:val="auto"/>
        </w:rPr>
      </w:pPr>
      <w:r w:rsidRPr="005267A6">
        <w:rPr>
          <w:rFonts w:cs="Arial"/>
          <w:color w:val="auto"/>
        </w:rPr>
        <w:t>Sub-Regional Director Sahel, WACAH</w:t>
      </w:r>
    </w:p>
    <w:p w14:paraId="3ED48CEB" w14:textId="092935A6" w:rsidR="00F922BE" w:rsidRPr="005267A6" w:rsidRDefault="00F922BE" w:rsidP="000A5A36">
      <w:pPr>
        <w:pStyle w:val="ListParagraph"/>
        <w:numPr>
          <w:ilvl w:val="0"/>
          <w:numId w:val="13"/>
        </w:numPr>
        <w:jc w:val="both"/>
        <w:rPr>
          <w:rFonts w:cs="Arial"/>
          <w:color w:val="auto"/>
        </w:rPr>
      </w:pPr>
      <w:r w:rsidRPr="005267A6">
        <w:rPr>
          <w:rFonts w:cs="Arial"/>
          <w:color w:val="auto"/>
        </w:rPr>
        <w:t>Project Managers of each CO considered to be part of the Lake Chad Programme</w:t>
      </w:r>
    </w:p>
    <w:p w14:paraId="7B2EED5B" w14:textId="78449D4D" w:rsidR="00F922BE" w:rsidRPr="005267A6" w:rsidRDefault="00F922BE" w:rsidP="000A5A36">
      <w:pPr>
        <w:pStyle w:val="ListParagraph"/>
        <w:numPr>
          <w:ilvl w:val="0"/>
          <w:numId w:val="13"/>
        </w:numPr>
        <w:jc w:val="both"/>
        <w:rPr>
          <w:rFonts w:cs="Arial"/>
          <w:color w:val="auto"/>
        </w:rPr>
      </w:pPr>
      <w:r w:rsidRPr="005267A6">
        <w:rPr>
          <w:rFonts w:cs="Arial"/>
          <w:color w:val="auto"/>
        </w:rPr>
        <w:t xml:space="preserve">DRM/ERMs </w:t>
      </w:r>
      <w:r w:rsidR="00EE4ECB" w:rsidRPr="005267A6">
        <w:rPr>
          <w:rFonts w:cs="Arial"/>
          <w:color w:val="auto"/>
        </w:rPr>
        <w:t xml:space="preserve">and Head of Programmes </w:t>
      </w:r>
      <w:r w:rsidRPr="005267A6">
        <w:rPr>
          <w:rFonts w:cs="Arial"/>
          <w:color w:val="auto"/>
        </w:rPr>
        <w:t xml:space="preserve">of Plan International in Nigeria, Niger and Cameroon, other members of the Emergency Response country teams where required, EiE and CPIE Specialists in </w:t>
      </w:r>
      <w:r w:rsidR="00EE4ECB" w:rsidRPr="005267A6">
        <w:rPr>
          <w:rFonts w:cs="Arial"/>
          <w:color w:val="auto"/>
        </w:rPr>
        <w:t>WACAH</w:t>
      </w:r>
      <w:r w:rsidRPr="005267A6">
        <w:rPr>
          <w:rFonts w:cs="Arial"/>
          <w:color w:val="auto"/>
        </w:rPr>
        <w:t xml:space="preserve"> and International Headquarters (IH) and the Country Education and Protection teams as appropriate </w:t>
      </w:r>
    </w:p>
    <w:p w14:paraId="5254C208" w14:textId="5C7B5BE3" w:rsidR="00F922BE" w:rsidRPr="005267A6" w:rsidRDefault="00F922BE" w:rsidP="000A5A36">
      <w:pPr>
        <w:pStyle w:val="ListParagraph"/>
        <w:numPr>
          <w:ilvl w:val="0"/>
          <w:numId w:val="13"/>
        </w:numPr>
        <w:jc w:val="both"/>
        <w:rPr>
          <w:rFonts w:cs="Arial"/>
          <w:color w:val="auto"/>
        </w:rPr>
      </w:pPr>
      <w:r w:rsidRPr="005267A6">
        <w:rPr>
          <w:rFonts w:cs="Arial"/>
          <w:color w:val="auto"/>
        </w:rPr>
        <w:t>Representatives of the NOs who collaborate with the COs under the programme</w:t>
      </w:r>
    </w:p>
    <w:p w14:paraId="03810549" w14:textId="4583881F" w:rsidR="00B06B23" w:rsidRPr="005267A6" w:rsidRDefault="00B06B23" w:rsidP="000A5A36">
      <w:pPr>
        <w:pStyle w:val="ListParagraph"/>
        <w:numPr>
          <w:ilvl w:val="0"/>
          <w:numId w:val="13"/>
        </w:numPr>
        <w:jc w:val="both"/>
        <w:rPr>
          <w:rFonts w:cs="Arial"/>
          <w:color w:val="auto"/>
        </w:rPr>
      </w:pPr>
      <w:r w:rsidRPr="005267A6">
        <w:rPr>
          <w:rFonts w:cs="Arial"/>
          <w:color w:val="auto"/>
        </w:rPr>
        <w:t xml:space="preserve">Line management (direct and matrix) of </w:t>
      </w:r>
      <w:r w:rsidR="00EE4ECB" w:rsidRPr="005267A6">
        <w:rPr>
          <w:rFonts w:cs="Arial"/>
          <w:color w:val="auto"/>
        </w:rPr>
        <w:t xml:space="preserve">Regional </w:t>
      </w:r>
      <w:r w:rsidRPr="005267A6">
        <w:rPr>
          <w:rFonts w:cs="Arial"/>
          <w:color w:val="auto"/>
        </w:rPr>
        <w:t xml:space="preserve">GFFO Project manager, Lake Chad MER Specialist, </w:t>
      </w:r>
      <w:r w:rsidR="00EE4ECB" w:rsidRPr="005267A6">
        <w:rPr>
          <w:rFonts w:cs="Arial"/>
          <w:color w:val="auto"/>
        </w:rPr>
        <w:t xml:space="preserve">Lake Chad Advocacy and Communication Specialist, </w:t>
      </w:r>
      <w:r w:rsidRPr="005267A6">
        <w:rPr>
          <w:rFonts w:cs="Arial"/>
          <w:color w:val="auto"/>
        </w:rPr>
        <w:t>Lake Chad Finance and Grants coordinator</w:t>
      </w:r>
      <w:r w:rsidR="00EE4ECB" w:rsidRPr="005267A6">
        <w:rPr>
          <w:rFonts w:cs="Arial"/>
          <w:color w:val="auto"/>
        </w:rPr>
        <w:t xml:space="preserve">, Lake Chad Gender Specialist, Lake Chad CPIE Specialist </w:t>
      </w:r>
      <w:r w:rsidRPr="005267A6">
        <w:rPr>
          <w:rFonts w:cs="Arial"/>
          <w:color w:val="auto"/>
        </w:rPr>
        <w:t xml:space="preserve"> </w:t>
      </w:r>
    </w:p>
    <w:p w14:paraId="18A47E0E" w14:textId="77777777" w:rsidR="00F922BE" w:rsidRPr="005267A6" w:rsidRDefault="00F922BE" w:rsidP="00F922BE">
      <w:pPr>
        <w:ind w:left="360" w:hanging="360"/>
        <w:jc w:val="both"/>
        <w:rPr>
          <w:rFonts w:cs="Arial"/>
          <w:b/>
          <w:color w:val="auto"/>
        </w:rPr>
      </w:pPr>
      <w:r w:rsidRPr="005267A6">
        <w:rPr>
          <w:rFonts w:cs="Arial"/>
          <w:b/>
          <w:color w:val="auto"/>
        </w:rPr>
        <w:t xml:space="preserve">External: </w:t>
      </w:r>
    </w:p>
    <w:p w14:paraId="26B9630E" w14:textId="7984AE0F" w:rsidR="00E914E5" w:rsidRPr="005267A6" w:rsidRDefault="00F922BE" w:rsidP="000A5A36">
      <w:pPr>
        <w:pStyle w:val="ListParagraph"/>
        <w:numPr>
          <w:ilvl w:val="0"/>
          <w:numId w:val="14"/>
        </w:numPr>
        <w:jc w:val="both"/>
        <w:rPr>
          <w:rFonts w:cs="Arial"/>
          <w:color w:val="auto"/>
        </w:rPr>
      </w:pPr>
      <w:r w:rsidRPr="005267A6">
        <w:rPr>
          <w:rFonts w:cs="Arial"/>
          <w:color w:val="auto"/>
        </w:rPr>
        <w:t>Other agencies and stakeholders related to the programme (i.e. UNHCR, UNICEF, Clusters) or decision makers (i.e. national governments).</w:t>
      </w:r>
    </w:p>
    <w:p w14:paraId="16246597" w14:textId="77777777" w:rsidR="00E914E5" w:rsidRPr="00E914E5" w:rsidRDefault="00E914E5" w:rsidP="00E914E5">
      <w:pPr>
        <w:ind w:left="360" w:hanging="360"/>
        <w:jc w:val="both"/>
        <w:rPr>
          <w:rFonts w:ascii="Arial" w:hAnsi="Arial" w:cs="Arial"/>
        </w:rPr>
      </w:pPr>
    </w:p>
    <w:p w14:paraId="3119E6A1" w14:textId="77777777" w:rsidR="00E914E5" w:rsidRPr="000D4826" w:rsidRDefault="00E914E5" w:rsidP="00E914E5">
      <w:pPr>
        <w:pStyle w:val="Heading1nonumber"/>
        <w:rPr>
          <w:rStyle w:val="section"/>
          <w:sz w:val="36"/>
          <w:szCs w:val="36"/>
        </w:rPr>
      </w:pPr>
      <w:r w:rsidRPr="000D4826">
        <w:rPr>
          <w:rStyle w:val="section"/>
          <w:sz w:val="36"/>
          <w:szCs w:val="36"/>
        </w:rPr>
        <w:t>Technical expertise, skills and knowledge</w:t>
      </w:r>
    </w:p>
    <w:p w14:paraId="4E401873"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 xml:space="preserve">Networking and representation: </w:t>
      </w:r>
      <w:bookmarkStart w:id="9" w:name="_Hlk9417072"/>
      <w:r w:rsidRPr="005267A6">
        <w:rPr>
          <w:rFonts w:cs="Arial"/>
          <w:color w:val="auto"/>
        </w:rPr>
        <w:t>demonstrable experience of organizational representation and engagement with humanitarian donors</w:t>
      </w:r>
    </w:p>
    <w:bookmarkEnd w:id="9"/>
    <w:p w14:paraId="10D801B9"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Communication: Well developed written and oral communication skills. This includes effective negotiation and representation skills.</w:t>
      </w:r>
    </w:p>
    <w:p w14:paraId="282B2952"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People management: Ability to work independently and as a team player who demonstrates leadership and is able to guide local and international staff and also able to work with disaster affected communities in a sensitive and participatory manner.</w:t>
      </w:r>
    </w:p>
    <w:p w14:paraId="26CC4921"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Integrity: Works with trustworthiness and integrity and has a clear commitment to Plan's core values and humanitarian principles.</w:t>
      </w:r>
    </w:p>
    <w:p w14:paraId="26497416"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 xml:space="preserve">Adaptability &amp; flexibility: Ability to operate effectively under a stressful working environment. </w:t>
      </w:r>
    </w:p>
    <w:p w14:paraId="5C283E2A"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 xml:space="preserve">Work style: well organized even within a fluid working environment and has a capacity for initiative and decision making with competent analytical and problem solving skills. </w:t>
      </w:r>
    </w:p>
    <w:p w14:paraId="45DF8937" w14:textId="77777777" w:rsidR="00F922BE" w:rsidRPr="005267A6" w:rsidRDefault="00F922BE" w:rsidP="005267A6">
      <w:pPr>
        <w:pStyle w:val="ListParagraph"/>
        <w:numPr>
          <w:ilvl w:val="0"/>
          <w:numId w:val="13"/>
        </w:numPr>
        <w:jc w:val="both"/>
        <w:rPr>
          <w:rFonts w:cs="Arial"/>
          <w:color w:val="auto"/>
        </w:rPr>
      </w:pPr>
      <w:bookmarkStart w:id="10" w:name="_Hlk9416798"/>
      <w:r w:rsidRPr="005267A6">
        <w:rPr>
          <w:rFonts w:cs="Arial"/>
          <w:color w:val="auto"/>
        </w:rPr>
        <w:t xml:space="preserve">Knowledge &amp; skills: General knowledge and understanding of INEE and CPIE minimum standards, Core Humanitarian Standards, SPHERE, Red Cross/NGO Code of Conduct and other relevant international standards for humanitarian response. General CPiE, </w:t>
      </w:r>
      <w:proofErr w:type="spellStart"/>
      <w:r w:rsidRPr="005267A6">
        <w:rPr>
          <w:rFonts w:cs="Arial"/>
          <w:color w:val="auto"/>
        </w:rPr>
        <w:t>EiE</w:t>
      </w:r>
      <w:proofErr w:type="spellEnd"/>
      <w:r w:rsidRPr="005267A6">
        <w:rPr>
          <w:rFonts w:cs="Arial"/>
          <w:color w:val="auto"/>
        </w:rPr>
        <w:t xml:space="preserve"> and TVET/IGA related experience is considered as an advantage.</w:t>
      </w:r>
    </w:p>
    <w:bookmarkEnd w:id="10"/>
    <w:p w14:paraId="66C367FE"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 xml:space="preserve">Requires general finance, administration, information management and telecommunication skills and proficiency in IT/computer skills (including sound MS excel and word proficiency) </w:t>
      </w:r>
    </w:p>
    <w:p w14:paraId="0F35263C"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lastRenderedPageBreak/>
        <w:t>Previous work experience in the Lake Chad region (desirable) &amp; emergency context (mandatory)</w:t>
      </w:r>
    </w:p>
    <w:p w14:paraId="4401D113" w14:textId="77777777" w:rsidR="00F922BE" w:rsidRPr="005267A6" w:rsidRDefault="00F922BE" w:rsidP="005267A6">
      <w:pPr>
        <w:pStyle w:val="ListParagraph"/>
        <w:numPr>
          <w:ilvl w:val="0"/>
          <w:numId w:val="13"/>
        </w:numPr>
        <w:jc w:val="both"/>
        <w:rPr>
          <w:rFonts w:cs="Arial"/>
          <w:color w:val="auto"/>
        </w:rPr>
      </w:pPr>
      <w:r w:rsidRPr="005267A6">
        <w:rPr>
          <w:rFonts w:cs="Arial"/>
          <w:color w:val="auto"/>
        </w:rPr>
        <w:t xml:space="preserve">Experience as a coordinator for a </w:t>
      </w:r>
      <w:bookmarkStart w:id="11" w:name="_Hlk9416964"/>
      <w:r w:rsidRPr="005267A6">
        <w:rPr>
          <w:rFonts w:cs="Arial"/>
          <w:color w:val="auto"/>
        </w:rPr>
        <w:t>multi-donor programme</w:t>
      </w:r>
      <w:bookmarkEnd w:id="11"/>
      <w:r w:rsidRPr="005267A6">
        <w:rPr>
          <w:rFonts w:cs="Arial"/>
          <w:color w:val="auto"/>
        </w:rPr>
        <w:t>/project preferred</w:t>
      </w:r>
    </w:p>
    <w:p w14:paraId="01AA876D" w14:textId="1D46E667" w:rsidR="00F922BE" w:rsidRPr="005267A6" w:rsidRDefault="00F922BE" w:rsidP="005267A6">
      <w:pPr>
        <w:pStyle w:val="ListParagraph"/>
        <w:numPr>
          <w:ilvl w:val="0"/>
          <w:numId w:val="13"/>
        </w:numPr>
        <w:jc w:val="both"/>
        <w:rPr>
          <w:rFonts w:cs="Arial"/>
          <w:color w:val="auto"/>
        </w:rPr>
      </w:pPr>
      <w:r w:rsidRPr="005267A6">
        <w:rPr>
          <w:rFonts w:cs="Arial"/>
          <w:color w:val="auto"/>
        </w:rPr>
        <w:t>Fluency in French and English (mandatory)</w:t>
      </w: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D2DD58E" w14:textId="346F63C4" w:rsidR="00E914E5" w:rsidRPr="005267A6" w:rsidRDefault="00F922BE" w:rsidP="00815E46">
      <w:pPr>
        <w:pStyle w:val="Heading1nonumber"/>
        <w:rPr>
          <w:rStyle w:val="section"/>
          <w:rFonts w:asciiTheme="minorHAnsi" w:hAnsiTheme="minorHAnsi"/>
          <w:color w:val="auto"/>
          <w:sz w:val="36"/>
          <w:szCs w:val="36"/>
        </w:rPr>
      </w:pPr>
      <w:r w:rsidRPr="005267A6">
        <w:rPr>
          <w:rFonts w:asciiTheme="minorHAnsi" w:eastAsiaTheme="minorHAnsi" w:hAnsiTheme="minorHAnsi" w:cs="Arial"/>
          <w:bCs w:val="0"/>
          <w:caps w:val="0"/>
          <w:color w:val="auto"/>
          <w:sz w:val="20"/>
          <w:szCs w:val="22"/>
        </w:rPr>
        <w:t>The holder of the position will be working in a typical office environment and entails 60-70 % travel within the Lake Chad countries and the region. Deployment to major size emergencies red level within the region if required</w:t>
      </w:r>
    </w:p>
    <w:p w14:paraId="2B51AB76" w14:textId="77777777" w:rsidR="00E914E5" w:rsidRDefault="00E914E5" w:rsidP="00815E46">
      <w:pPr>
        <w:pStyle w:val="Heading1nonumber"/>
        <w:rPr>
          <w:rStyle w:val="section"/>
          <w:sz w:val="36"/>
          <w:szCs w:val="36"/>
        </w:rPr>
      </w:pPr>
    </w:p>
    <w:p w14:paraId="09B3750C" w14:textId="1A4384FD" w:rsidR="004655DE" w:rsidRPr="00815E46" w:rsidRDefault="004655DE" w:rsidP="00815E46">
      <w:pPr>
        <w:pStyle w:val="Heading1nonumber"/>
        <w:rPr>
          <w:sz w:val="36"/>
          <w:szCs w:val="36"/>
        </w:rPr>
      </w:pPr>
      <w:r w:rsidRPr="004655DE">
        <w:rPr>
          <w:rStyle w:val="section"/>
          <w:sz w:val="36"/>
          <w:szCs w:val="36"/>
        </w:rPr>
        <w:t>Level of contact with children</w:t>
      </w:r>
    </w:p>
    <w:p w14:paraId="5163A5BA" w14:textId="6E8B2137" w:rsidR="00F922BE" w:rsidRPr="005267A6" w:rsidRDefault="00F922BE" w:rsidP="00F922BE">
      <w:pPr>
        <w:jc w:val="both"/>
        <w:rPr>
          <w:rFonts w:cs="Arial"/>
          <w:color w:val="auto"/>
          <w:sz w:val="22"/>
        </w:rPr>
      </w:pPr>
      <w:r w:rsidRPr="005267A6">
        <w:rPr>
          <w:rFonts w:cs="Arial"/>
          <w:color w:val="auto"/>
          <w:sz w:val="22"/>
        </w:rPr>
        <w:t>Mid contact: The P</w:t>
      </w:r>
      <w:r w:rsidR="00B06B23" w:rsidRPr="005267A6">
        <w:rPr>
          <w:rFonts w:cs="Arial"/>
          <w:color w:val="auto"/>
          <w:sz w:val="22"/>
        </w:rPr>
        <w:t>M</w:t>
      </w:r>
      <w:r w:rsidRPr="005267A6">
        <w:rPr>
          <w:rFonts w:cs="Arial"/>
          <w:color w:val="auto"/>
          <w:sz w:val="22"/>
        </w:rPr>
        <w:t xml:space="preserve"> will have occasional interaction with children</w:t>
      </w:r>
    </w:p>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1773DF03" w14:textId="58E3374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7148E" w14:textId="77777777" w:rsidR="003E596F" w:rsidRDefault="003E596F" w:rsidP="001A5060">
      <w:pPr>
        <w:spacing w:after="0"/>
      </w:pPr>
      <w:r>
        <w:separator/>
      </w:r>
    </w:p>
  </w:endnote>
  <w:endnote w:type="continuationSeparator" w:id="0">
    <w:p w14:paraId="0BC25075" w14:textId="77777777" w:rsidR="003E596F" w:rsidRDefault="003E596F"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0F99A" w14:textId="74F5C8BF" w:rsidR="00815F72" w:rsidRDefault="00086007" w:rsidP="00D65BF3">
    <w:pPr>
      <w:pStyle w:val="Footer"/>
      <w:pBdr>
        <w:top w:val="single" w:sz="4" w:space="4" w:color="auto"/>
      </w:pBdr>
      <w:tabs>
        <w:tab w:val="right" w:pos="8505"/>
      </w:tabs>
    </w:pPr>
    <w:hyperlink r:id="rId1" w:history="1">
      <w:r w:rsidR="00815F72" w:rsidRPr="000E3BAC">
        <w:rPr>
          <w:rStyle w:val="Hyperlink"/>
        </w:rPr>
        <w:t>plan-international.org</w:t>
      </w:r>
    </w:hyperlink>
    <w:r w:rsidR="00815F72">
      <w:tab/>
    </w:r>
    <w:r w:rsidR="00815F72">
      <w:tab/>
      <w:t>Role Profile</w:t>
    </w:r>
    <w:r w:rsidR="00815F72">
      <w:tab/>
    </w:r>
    <w:r w:rsidR="00815F72">
      <w:fldChar w:fldCharType="begin"/>
    </w:r>
    <w:r w:rsidR="00815F72">
      <w:instrText xml:space="preserve"> PAGE   \* MERGEFORMAT </w:instrText>
    </w:r>
    <w:r w:rsidR="00815F72">
      <w:fldChar w:fldCharType="separate"/>
    </w:r>
    <w:r w:rsidR="00E4513C">
      <w:rPr>
        <w:noProof/>
      </w:rPr>
      <w:t>1</w:t>
    </w:r>
    <w:r w:rsidR="00815F7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F94D9" w14:textId="77777777" w:rsidR="00815F72" w:rsidRDefault="00815F72" w:rsidP="00922BF8">
    <w:pPr>
      <w:pStyle w:val="Footer"/>
    </w:pPr>
    <w:r>
      <w:t xml:space="preserve">Plan International </w:t>
    </w:r>
    <w:r>
      <w:rPr>
        <w:color w:val="1F497D"/>
      </w:rPr>
      <w:t>LOCATION-TITLE-STATUS-CONFIDENTIALITY-LANGUAGE-DATE</w:t>
    </w:r>
  </w:p>
  <w:p w14:paraId="42893F6F" w14:textId="77777777" w:rsidR="00815F72" w:rsidRDefault="0081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9223" w14:textId="77777777" w:rsidR="003E596F" w:rsidRDefault="003E596F" w:rsidP="00AD5F3A">
      <w:pPr>
        <w:pBdr>
          <w:between w:val="single" w:sz="4" w:space="1" w:color="EE52A4" w:themeColor="accent1" w:themeTint="99"/>
        </w:pBdr>
        <w:spacing w:after="0"/>
      </w:pPr>
    </w:p>
    <w:p w14:paraId="4D822699" w14:textId="77777777" w:rsidR="003E596F" w:rsidRDefault="003E596F" w:rsidP="00AD5F3A">
      <w:pPr>
        <w:pBdr>
          <w:between w:val="single" w:sz="4" w:space="1" w:color="EE52A4" w:themeColor="accent1" w:themeTint="99"/>
        </w:pBdr>
        <w:spacing w:after="0"/>
      </w:pPr>
    </w:p>
  </w:footnote>
  <w:footnote w:type="continuationSeparator" w:id="0">
    <w:p w14:paraId="1550DA77" w14:textId="77777777" w:rsidR="003E596F" w:rsidRDefault="003E596F"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7979" w14:textId="77777777" w:rsidR="00815F72" w:rsidRDefault="00815F72"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6EF6" w14:textId="36BAEA1E" w:rsidR="00815F72" w:rsidRDefault="00815F72">
    <w:pPr>
      <w:pStyle w:val="Header"/>
      <w:rPr>
        <w:noProof/>
        <w:lang w:eastAsia="en-GB"/>
      </w:rPr>
    </w:pPr>
  </w:p>
  <w:p w14:paraId="347AC4CF" w14:textId="77777777" w:rsidR="00815F72" w:rsidRDefault="00815F72" w:rsidP="006265D6">
    <w:pPr>
      <w:pStyle w:val="Header"/>
      <w:ind w:firstLine="720"/>
      <w:rPr>
        <w:noProof/>
        <w:lang w:eastAsia="en-GB"/>
      </w:rPr>
    </w:pPr>
  </w:p>
  <w:p w14:paraId="64DD1330" w14:textId="77777777" w:rsidR="00815F72" w:rsidRDefault="00815F72">
    <w:pPr>
      <w:pStyle w:val="Header"/>
      <w:rPr>
        <w:noProof/>
        <w:lang w:eastAsia="en-GB"/>
      </w:rPr>
    </w:pPr>
  </w:p>
  <w:p w14:paraId="1035F80D" w14:textId="77777777" w:rsidR="00815F72" w:rsidRDefault="00815F72">
    <w:pPr>
      <w:pStyle w:val="Header"/>
      <w:rPr>
        <w:noProof/>
        <w:lang w:eastAsia="en-GB"/>
      </w:rPr>
    </w:pPr>
  </w:p>
  <w:p w14:paraId="0179B583" w14:textId="77777777" w:rsidR="00815F72" w:rsidRDefault="00815F72">
    <w:pPr>
      <w:pStyle w:val="Header"/>
      <w:rPr>
        <w:noProof/>
        <w:lang w:eastAsia="en-GB"/>
      </w:rPr>
    </w:pPr>
  </w:p>
  <w:p w14:paraId="35350B34" w14:textId="0BE816AE" w:rsidR="00815F72" w:rsidRDefault="00455A3D">
    <w:pPr>
      <w:pStyle w:val="Header"/>
      <w:rPr>
        <w:noProof/>
        <w:lang w:eastAsia="en-GB"/>
      </w:rPr>
    </w:pPr>
    <w:r>
      <w:rPr>
        <w:noProof/>
        <w:lang w:eastAsia="en-GB"/>
      </w:rPr>
      <w:drawing>
        <wp:inline distT="0" distB="0" distL="0" distR="0" wp14:anchorId="65F99867" wp14:editId="090124A9">
          <wp:extent cx="1999615" cy="7562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756285"/>
                  </a:xfrm>
                  <a:prstGeom prst="rect">
                    <a:avLst/>
                  </a:prstGeom>
                  <a:noFill/>
                </pic:spPr>
              </pic:pic>
            </a:graphicData>
          </a:graphic>
        </wp:inline>
      </w:drawing>
    </w:r>
  </w:p>
  <w:p w14:paraId="4EFB8E9A" w14:textId="77777777" w:rsidR="00815F72" w:rsidRDefault="00815F72">
    <w:pPr>
      <w:pStyle w:val="Header"/>
      <w:rPr>
        <w:noProof/>
        <w:lang w:eastAsia="en-GB"/>
      </w:rPr>
    </w:pPr>
  </w:p>
  <w:p w14:paraId="239A7E94" w14:textId="77777777" w:rsidR="00815F72" w:rsidRPr="00922BF8" w:rsidRDefault="00815F72">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38DA"/>
    <w:multiLevelType w:val="hybridMultilevel"/>
    <w:tmpl w:val="1714C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836E14"/>
    <w:multiLevelType w:val="hybridMultilevel"/>
    <w:tmpl w:val="7534B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751BCF"/>
    <w:multiLevelType w:val="hybridMultilevel"/>
    <w:tmpl w:val="20D05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74CB0"/>
    <w:multiLevelType w:val="multilevel"/>
    <w:tmpl w:val="8B944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5703C0A"/>
    <w:multiLevelType w:val="hybridMultilevel"/>
    <w:tmpl w:val="744CE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872643"/>
    <w:multiLevelType w:val="hybridMultilevel"/>
    <w:tmpl w:val="42FE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75CCB"/>
    <w:multiLevelType w:val="hybridMultilevel"/>
    <w:tmpl w:val="3072F1CE"/>
    <w:lvl w:ilvl="0" w:tplc="04090001">
      <w:start w:val="1"/>
      <w:numFmt w:val="bullet"/>
      <w:lvlText w:val=""/>
      <w:lvlJc w:val="left"/>
      <w:pPr>
        <w:ind w:left="720" w:hanging="360"/>
      </w:pPr>
      <w:rPr>
        <w:rFonts w:ascii="Symbol" w:hAnsi="Symbol" w:hint="default"/>
      </w:rPr>
    </w:lvl>
    <w:lvl w:ilvl="1" w:tplc="261698DE">
      <w:start w:val="1"/>
      <w:numFmt w:val="bullet"/>
      <w:lvlText w:val="•"/>
      <w:lvlJc w:val="left"/>
      <w:pPr>
        <w:ind w:left="1800" w:hanging="72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B1525"/>
    <w:multiLevelType w:val="hybridMultilevel"/>
    <w:tmpl w:val="A87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27B0D"/>
    <w:multiLevelType w:val="hybridMultilevel"/>
    <w:tmpl w:val="DA188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4E558A"/>
    <w:multiLevelType w:val="hybridMultilevel"/>
    <w:tmpl w:val="C9C6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E6524"/>
    <w:multiLevelType w:val="hybridMultilevel"/>
    <w:tmpl w:val="E9680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814EE0"/>
    <w:multiLevelType w:val="hybridMultilevel"/>
    <w:tmpl w:val="93D49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A86C67"/>
    <w:multiLevelType w:val="hybridMultilevel"/>
    <w:tmpl w:val="E4B0E07A"/>
    <w:lvl w:ilvl="0" w:tplc="7DA22B3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8446E"/>
    <w:multiLevelType w:val="hybridMultilevel"/>
    <w:tmpl w:val="0586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12088"/>
    <w:multiLevelType w:val="hybridMultilevel"/>
    <w:tmpl w:val="2E9C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F263E8"/>
    <w:multiLevelType w:val="hybridMultilevel"/>
    <w:tmpl w:val="2D101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396D0B"/>
    <w:multiLevelType w:val="hybridMultilevel"/>
    <w:tmpl w:val="461606E0"/>
    <w:lvl w:ilvl="0" w:tplc="7DA22B3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F6C27"/>
    <w:multiLevelType w:val="hybridMultilevel"/>
    <w:tmpl w:val="D39C8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061C43"/>
    <w:multiLevelType w:val="hybridMultilevel"/>
    <w:tmpl w:val="E34E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D6582"/>
    <w:multiLevelType w:val="hybridMultilevel"/>
    <w:tmpl w:val="7562C33C"/>
    <w:lvl w:ilvl="0" w:tplc="7DA22B3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2"/>
  </w:num>
  <w:num w:numId="5">
    <w:abstractNumId w:val="23"/>
  </w:num>
  <w:num w:numId="6">
    <w:abstractNumId w:val="18"/>
  </w:num>
  <w:num w:numId="7">
    <w:abstractNumId w:val="1"/>
  </w:num>
  <w:num w:numId="8">
    <w:abstractNumId w:val="19"/>
  </w:num>
  <w:num w:numId="9">
    <w:abstractNumId w:val="10"/>
  </w:num>
  <w:num w:numId="10">
    <w:abstractNumId w:val="11"/>
  </w:num>
  <w:num w:numId="11">
    <w:abstractNumId w:val="25"/>
  </w:num>
  <w:num w:numId="12">
    <w:abstractNumId w:val="9"/>
  </w:num>
  <w:num w:numId="13">
    <w:abstractNumId w:val="24"/>
  </w:num>
  <w:num w:numId="14">
    <w:abstractNumId w:val="8"/>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0"/>
  </w:num>
  <w:num w:numId="29">
    <w:abstractNumId w:val="21"/>
  </w:num>
  <w:num w:numId="30">
    <w:abstractNumId w:val="14"/>
  </w:num>
  <w:num w:numId="31">
    <w:abstractNumId w:val="13"/>
  </w:num>
  <w:num w:numId="32">
    <w:abstractNumId w:val="0"/>
  </w:num>
  <w:num w:numId="33">
    <w:abstractNumId w:val="22"/>
  </w:num>
  <w:num w:numId="34">
    <w:abstractNumId w:val="16"/>
  </w:num>
  <w:num w:numId="35">
    <w:abstractNumId w:val="17"/>
  </w:num>
  <w:num w:numId="36">
    <w:abstractNumId w:val="3"/>
  </w:num>
  <w:num w:numId="37">
    <w:abstractNumId w:val="4"/>
  </w:num>
  <w:num w:numId="38">
    <w:abstractNumId w:val="2"/>
  </w:num>
  <w:num w:numId="39">
    <w:abstractNumId w:val="2"/>
  </w:num>
  <w:num w:numId="40">
    <w:abstractNumId w:val="2"/>
  </w:num>
  <w:num w:numId="41">
    <w:abstractNumId w:val="2"/>
  </w:num>
  <w:num w:numId="42">
    <w:abstractNumId w:val="2"/>
  </w:num>
  <w:num w:numId="43">
    <w:abstractNumId w:val="2"/>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79B7"/>
    <w:rsid w:val="00037A7C"/>
    <w:rsid w:val="00037DC0"/>
    <w:rsid w:val="0004041F"/>
    <w:rsid w:val="000420E5"/>
    <w:rsid w:val="00042B9F"/>
    <w:rsid w:val="00063C74"/>
    <w:rsid w:val="00064CE4"/>
    <w:rsid w:val="000749C6"/>
    <w:rsid w:val="00074FB1"/>
    <w:rsid w:val="0008017A"/>
    <w:rsid w:val="00080677"/>
    <w:rsid w:val="00081236"/>
    <w:rsid w:val="00082B9C"/>
    <w:rsid w:val="0008547F"/>
    <w:rsid w:val="000854C4"/>
    <w:rsid w:val="00086007"/>
    <w:rsid w:val="0009643D"/>
    <w:rsid w:val="000A5A36"/>
    <w:rsid w:val="000A7059"/>
    <w:rsid w:val="000A787B"/>
    <w:rsid w:val="000B1F93"/>
    <w:rsid w:val="000B5BEE"/>
    <w:rsid w:val="000B6038"/>
    <w:rsid w:val="000C2E6B"/>
    <w:rsid w:val="000D400E"/>
    <w:rsid w:val="000D4826"/>
    <w:rsid w:val="000D5FB9"/>
    <w:rsid w:val="000D76F1"/>
    <w:rsid w:val="000E3BAC"/>
    <w:rsid w:val="000E4AE5"/>
    <w:rsid w:val="000F0C16"/>
    <w:rsid w:val="000F135A"/>
    <w:rsid w:val="00102F77"/>
    <w:rsid w:val="00107B90"/>
    <w:rsid w:val="00117AC6"/>
    <w:rsid w:val="00117AEA"/>
    <w:rsid w:val="00127399"/>
    <w:rsid w:val="001302F3"/>
    <w:rsid w:val="00140744"/>
    <w:rsid w:val="00141BD0"/>
    <w:rsid w:val="00146D5B"/>
    <w:rsid w:val="0015066D"/>
    <w:rsid w:val="00153A15"/>
    <w:rsid w:val="001540B4"/>
    <w:rsid w:val="001564E0"/>
    <w:rsid w:val="00156EE8"/>
    <w:rsid w:val="0016027A"/>
    <w:rsid w:val="0016460A"/>
    <w:rsid w:val="00164B32"/>
    <w:rsid w:val="0016652B"/>
    <w:rsid w:val="001706A2"/>
    <w:rsid w:val="001713E8"/>
    <w:rsid w:val="00184850"/>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17900"/>
    <w:rsid w:val="00220242"/>
    <w:rsid w:val="00221D46"/>
    <w:rsid w:val="00225C04"/>
    <w:rsid w:val="0022610E"/>
    <w:rsid w:val="002344D3"/>
    <w:rsid w:val="0023532B"/>
    <w:rsid w:val="00241172"/>
    <w:rsid w:val="002412DC"/>
    <w:rsid w:val="002434AA"/>
    <w:rsid w:val="00245FE8"/>
    <w:rsid w:val="00255EF1"/>
    <w:rsid w:val="00260962"/>
    <w:rsid w:val="0026564D"/>
    <w:rsid w:val="00267C12"/>
    <w:rsid w:val="00271EC2"/>
    <w:rsid w:val="00271FE2"/>
    <w:rsid w:val="00280E2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0570"/>
    <w:rsid w:val="003147B0"/>
    <w:rsid w:val="0031735C"/>
    <w:rsid w:val="00323D1A"/>
    <w:rsid w:val="00330B3E"/>
    <w:rsid w:val="003315E2"/>
    <w:rsid w:val="00333F3E"/>
    <w:rsid w:val="00335DFE"/>
    <w:rsid w:val="00337865"/>
    <w:rsid w:val="00352EFB"/>
    <w:rsid w:val="00356643"/>
    <w:rsid w:val="003574FA"/>
    <w:rsid w:val="003626A9"/>
    <w:rsid w:val="00371E51"/>
    <w:rsid w:val="003740CE"/>
    <w:rsid w:val="003950DC"/>
    <w:rsid w:val="003A0C0F"/>
    <w:rsid w:val="003A2DBF"/>
    <w:rsid w:val="003A3C8A"/>
    <w:rsid w:val="003A50AD"/>
    <w:rsid w:val="003A55A6"/>
    <w:rsid w:val="003A5E79"/>
    <w:rsid w:val="003B41A2"/>
    <w:rsid w:val="003B751F"/>
    <w:rsid w:val="003D699F"/>
    <w:rsid w:val="003D777D"/>
    <w:rsid w:val="003E596F"/>
    <w:rsid w:val="003E7CB1"/>
    <w:rsid w:val="003F06BF"/>
    <w:rsid w:val="003F364B"/>
    <w:rsid w:val="003F3B7D"/>
    <w:rsid w:val="003F3EF3"/>
    <w:rsid w:val="003F426A"/>
    <w:rsid w:val="00414D4A"/>
    <w:rsid w:val="00420896"/>
    <w:rsid w:val="00435A96"/>
    <w:rsid w:val="00436177"/>
    <w:rsid w:val="00440922"/>
    <w:rsid w:val="00440ACF"/>
    <w:rsid w:val="00444ABE"/>
    <w:rsid w:val="00444EBE"/>
    <w:rsid w:val="0044588A"/>
    <w:rsid w:val="004512C4"/>
    <w:rsid w:val="00455A3D"/>
    <w:rsid w:val="00456FBE"/>
    <w:rsid w:val="00461212"/>
    <w:rsid w:val="004633E9"/>
    <w:rsid w:val="004655DE"/>
    <w:rsid w:val="00467E62"/>
    <w:rsid w:val="00467F24"/>
    <w:rsid w:val="0047729F"/>
    <w:rsid w:val="00480B83"/>
    <w:rsid w:val="00481D19"/>
    <w:rsid w:val="0048203A"/>
    <w:rsid w:val="00487B6B"/>
    <w:rsid w:val="00495723"/>
    <w:rsid w:val="004A0F15"/>
    <w:rsid w:val="004A4C26"/>
    <w:rsid w:val="004A4CCC"/>
    <w:rsid w:val="004A5642"/>
    <w:rsid w:val="004B1D6D"/>
    <w:rsid w:val="004B5754"/>
    <w:rsid w:val="004C00EC"/>
    <w:rsid w:val="004E401D"/>
    <w:rsid w:val="004F4B5D"/>
    <w:rsid w:val="00501AC9"/>
    <w:rsid w:val="005042A9"/>
    <w:rsid w:val="00506F33"/>
    <w:rsid w:val="005076E6"/>
    <w:rsid w:val="00516AFE"/>
    <w:rsid w:val="00524108"/>
    <w:rsid w:val="00526221"/>
    <w:rsid w:val="005267A6"/>
    <w:rsid w:val="00536511"/>
    <w:rsid w:val="0054249A"/>
    <w:rsid w:val="00544E26"/>
    <w:rsid w:val="00552A25"/>
    <w:rsid w:val="0055717C"/>
    <w:rsid w:val="0057226B"/>
    <w:rsid w:val="0057369F"/>
    <w:rsid w:val="00580FBF"/>
    <w:rsid w:val="00581B8D"/>
    <w:rsid w:val="00585112"/>
    <w:rsid w:val="00585F26"/>
    <w:rsid w:val="005876B9"/>
    <w:rsid w:val="005931E1"/>
    <w:rsid w:val="0059396C"/>
    <w:rsid w:val="005A1BBC"/>
    <w:rsid w:val="005A6882"/>
    <w:rsid w:val="005B07B7"/>
    <w:rsid w:val="005C2468"/>
    <w:rsid w:val="005C30C6"/>
    <w:rsid w:val="005C5A9B"/>
    <w:rsid w:val="005D7A5A"/>
    <w:rsid w:val="005E02D3"/>
    <w:rsid w:val="005E1ADE"/>
    <w:rsid w:val="005E239F"/>
    <w:rsid w:val="005E3267"/>
    <w:rsid w:val="005E66ED"/>
    <w:rsid w:val="005F0501"/>
    <w:rsid w:val="005F7961"/>
    <w:rsid w:val="00615D29"/>
    <w:rsid w:val="006208A8"/>
    <w:rsid w:val="00624C5F"/>
    <w:rsid w:val="0062543E"/>
    <w:rsid w:val="006265D6"/>
    <w:rsid w:val="00633A43"/>
    <w:rsid w:val="00635B2B"/>
    <w:rsid w:val="006419D0"/>
    <w:rsid w:val="00650267"/>
    <w:rsid w:val="0066749A"/>
    <w:rsid w:val="00677737"/>
    <w:rsid w:val="0068509D"/>
    <w:rsid w:val="00692B45"/>
    <w:rsid w:val="00693785"/>
    <w:rsid w:val="006A283D"/>
    <w:rsid w:val="006A57BC"/>
    <w:rsid w:val="006B2ED7"/>
    <w:rsid w:val="006B381F"/>
    <w:rsid w:val="006B3EE3"/>
    <w:rsid w:val="006C01A0"/>
    <w:rsid w:val="006C399C"/>
    <w:rsid w:val="006C734C"/>
    <w:rsid w:val="006D4970"/>
    <w:rsid w:val="006D6286"/>
    <w:rsid w:val="006E149C"/>
    <w:rsid w:val="006E39BB"/>
    <w:rsid w:val="006E4EC0"/>
    <w:rsid w:val="006E6819"/>
    <w:rsid w:val="006E68D4"/>
    <w:rsid w:val="006F463B"/>
    <w:rsid w:val="0070256E"/>
    <w:rsid w:val="00703E7D"/>
    <w:rsid w:val="00704329"/>
    <w:rsid w:val="007057B4"/>
    <w:rsid w:val="00707024"/>
    <w:rsid w:val="0071278C"/>
    <w:rsid w:val="0071625F"/>
    <w:rsid w:val="0072436B"/>
    <w:rsid w:val="00726F9D"/>
    <w:rsid w:val="00737FB2"/>
    <w:rsid w:val="007437CC"/>
    <w:rsid w:val="00750D36"/>
    <w:rsid w:val="007675F8"/>
    <w:rsid w:val="0078678D"/>
    <w:rsid w:val="00792E3F"/>
    <w:rsid w:val="007973F3"/>
    <w:rsid w:val="007A1283"/>
    <w:rsid w:val="007A560C"/>
    <w:rsid w:val="007A79CA"/>
    <w:rsid w:val="007B3210"/>
    <w:rsid w:val="007B3241"/>
    <w:rsid w:val="007B3A02"/>
    <w:rsid w:val="007B52AA"/>
    <w:rsid w:val="007C0828"/>
    <w:rsid w:val="007E2779"/>
    <w:rsid w:val="007E587E"/>
    <w:rsid w:val="007F35B2"/>
    <w:rsid w:val="007F716C"/>
    <w:rsid w:val="00801BBC"/>
    <w:rsid w:val="00805B90"/>
    <w:rsid w:val="008110A6"/>
    <w:rsid w:val="00811D61"/>
    <w:rsid w:val="008138A2"/>
    <w:rsid w:val="00815E46"/>
    <w:rsid w:val="00815F72"/>
    <w:rsid w:val="00816283"/>
    <w:rsid w:val="00827ADE"/>
    <w:rsid w:val="00830F37"/>
    <w:rsid w:val="0083115B"/>
    <w:rsid w:val="00833E0E"/>
    <w:rsid w:val="00834E51"/>
    <w:rsid w:val="00842957"/>
    <w:rsid w:val="00843505"/>
    <w:rsid w:val="0084465B"/>
    <w:rsid w:val="0084502B"/>
    <w:rsid w:val="008614B5"/>
    <w:rsid w:val="008711BC"/>
    <w:rsid w:val="008751A2"/>
    <w:rsid w:val="008757C4"/>
    <w:rsid w:val="00877ABF"/>
    <w:rsid w:val="00880543"/>
    <w:rsid w:val="00883F8B"/>
    <w:rsid w:val="008861BA"/>
    <w:rsid w:val="00886800"/>
    <w:rsid w:val="0089352A"/>
    <w:rsid w:val="00897B89"/>
    <w:rsid w:val="008A17D8"/>
    <w:rsid w:val="008A2AAC"/>
    <w:rsid w:val="008A4B01"/>
    <w:rsid w:val="008B7741"/>
    <w:rsid w:val="008C1638"/>
    <w:rsid w:val="008C1A66"/>
    <w:rsid w:val="008C5BA6"/>
    <w:rsid w:val="008C6A83"/>
    <w:rsid w:val="008C78B9"/>
    <w:rsid w:val="008D2E0A"/>
    <w:rsid w:val="008E4F70"/>
    <w:rsid w:val="008F5601"/>
    <w:rsid w:val="0090267A"/>
    <w:rsid w:val="00904E12"/>
    <w:rsid w:val="0090609F"/>
    <w:rsid w:val="0091726E"/>
    <w:rsid w:val="00920DB3"/>
    <w:rsid w:val="00922BF8"/>
    <w:rsid w:val="0092495B"/>
    <w:rsid w:val="009423CD"/>
    <w:rsid w:val="0094349C"/>
    <w:rsid w:val="009508A2"/>
    <w:rsid w:val="00961BE4"/>
    <w:rsid w:val="00963A5A"/>
    <w:rsid w:val="00963BF4"/>
    <w:rsid w:val="00967763"/>
    <w:rsid w:val="00972491"/>
    <w:rsid w:val="00973C32"/>
    <w:rsid w:val="00974096"/>
    <w:rsid w:val="009779EC"/>
    <w:rsid w:val="00985BC7"/>
    <w:rsid w:val="009868A1"/>
    <w:rsid w:val="00993873"/>
    <w:rsid w:val="00994945"/>
    <w:rsid w:val="009953D8"/>
    <w:rsid w:val="009A54DF"/>
    <w:rsid w:val="009B1D2E"/>
    <w:rsid w:val="009C21DC"/>
    <w:rsid w:val="009C4EB4"/>
    <w:rsid w:val="009C4EEF"/>
    <w:rsid w:val="009C748A"/>
    <w:rsid w:val="009C7F2C"/>
    <w:rsid w:val="009D1577"/>
    <w:rsid w:val="009D39D2"/>
    <w:rsid w:val="009D7F24"/>
    <w:rsid w:val="009E1D02"/>
    <w:rsid w:val="009E229B"/>
    <w:rsid w:val="009F293B"/>
    <w:rsid w:val="009F328F"/>
    <w:rsid w:val="009F4742"/>
    <w:rsid w:val="009F4842"/>
    <w:rsid w:val="00A01395"/>
    <w:rsid w:val="00A06670"/>
    <w:rsid w:val="00A07D46"/>
    <w:rsid w:val="00A138A7"/>
    <w:rsid w:val="00A14CA5"/>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A6155"/>
    <w:rsid w:val="00AB7EED"/>
    <w:rsid w:val="00AC0997"/>
    <w:rsid w:val="00AC59E0"/>
    <w:rsid w:val="00AC6C42"/>
    <w:rsid w:val="00AC7B2E"/>
    <w:rsid w:val="00AD5F3A"/>
    <w:rsid w:val="00AE4A13"/>
    <w:rsid w:val="00AF0425"/>
    <w:rsid w:val="00B06B23"/>
    <w:rsid w:val="00B10FF6"/>
    <w:rsid w:val="00B125F5"/>
    <w:rsid w:val="00B17DD2"/>
    <w:rsid w:val="00B22EFE"/>
    <w:rsid w:val="00B267A5"/>
    <w:rsid w:val="00B279D6"/>
    <w:rsid w:val="00B33A75"/>
    <w:rsid w:val="00B36089"/>
    <w:rsid w:val="00B531EF"/>
    <w:rsid w:val="00B5336B"/>
    <w:rsid w:val="00B541B1"/>
    <w:rsid w:val="00B6140F"/>
    <w:rsid w:val="00B635ED"/>
    <w:rsid w:val="00B70AC9"/>
    <w:rsid w:val="00B72B94"/>
    <w:rsid w:val="00B73293"/>
    <w:rsid w:val="00B76986"/>
    <w:rsid w:val="00B77164"/>
    <w:rsid w:val="00B81B53"/>
    <w:rsid w:val="00B84F09"/>
    <w:rsid w:val="00B93154"/>
    <w:rsid w:val="00B94DE2"/>
    <w:rsid w:val="00BA4A25"/>
    <w:rsid w:val="00BA6801"/>
    <w:rsid w:val="00BB65A9"/>
    <w:rsid w:val="00BD1680"/>
    <w:rsid w:val="00BD1DC8"/>
    <w:rsid w:val="00BD4944"/>
    <w:rsid w:val="00BE324C"/>
    <w:rsid w:val="00BE3425"/>
    <w:rsid w:val="00BE5F17"/>
    <w:rsid w:val="00BF353D"/>
    <w:rsid w:val="00BF50E0"/>
    <w:rsid w:val="00BF6659"/>
    <w:rsid w:val="00C00918"/>
    <w:rsid w:val="00C1596F"/>
    <w:rsid w:val="00C170A7"/>
    <w:rsid w:val="00C375FF"/>
    <w:rsid w:val="00C4008C"/>
    <w:rsid w:val="00C426E3"/>
    <w:rsid w:val="00C439C8"/>
    <w:rsid w:val="00C44312"/>
    <w:rsid w:val="00C503B6"/>
    <w:rsid w:val="00C50B4E"/>
    <w:rsid w:val="00C60092"/>
    <w:rsid w:val="00C6011D"/>
    <w:rsid w:val="00C616CF"/>
    <w:rsid w:val="00C7084C"/>
    <w:rsid w:val="00C73847"/>
    <w:rsid w:val="00C745F2"/>
    <w:rsid w:val="00C77362"/>
    <w:rsid w:val="00C828AE"/>
    <w:rsid w:val="00C8315E"/>
    <w:rsid w:val="00C86F6D"/>
    <w:rsid w:val="00C92DD8"/>
    <w:rsid w:val="00C956E5"/>
    <w:rsid w:val="00C97F99"/>
    <w:rsid w:val="00CA6146"/>
    <w:rsid w:val="00CB2E27"/>
    <w:rsid w:val="00CB4EA0"/>
    <w:rsid w:val="00CB4FFB"/>
    <w:rsid w:val="00CC1909"/>
    <w:rsid w:val="00CC1C31"/>
    <w:rsid w:val="00CC1FB2"/>
    <w:rsid w:val="00CC2B84"/>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43699"/>
    <w:rsid w:val="00D57CE3"/>
    <w:rsid w:val="00D61D15"/>
    <w:rsid w:val="00D62A9A"/>
    <w:rsid w:val="00D63605"/>
    <w:rsid w:val="00D642D7"/>
    <w:rsid w:val="00D656ED"/>
    <w:rsid w:val="00D65BF3"/>
    <w:rsid w:val="00D65EA1"/>
    <w:rsid w:val="00D6762A"/>
    <w:rsid w:val="00D800EC"/>
    <w:rsid w:val="00D80B71"/>
    <w:rsid w:val="00D84987"/>
    <w:rsid w:val="00D84CF7"/>
    <w:rsid w:val="00DA3AD5"/>
    <w:rsid w:val="00DB3A4B"/>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4513C"/>
    <w:rsid w:val="00E46EC5"/>
    <w:rsid w:val="00E5286B"/>
    <w:rsid w:val="00E63589"/>
    <w:rsid w:val="00E6399F"/>
    <w:rsid w:val="00E66D58"/>
    <w:rsid w:val="00E721C0"/>
    <w:rsid w:val="00E73EBB"/>
    <w:rsid w:val="00E831C1"/>
    <w:rsid w:val="00E90C80"/>
    <w:rsid w:val="00E914E5"/>
    <w:rsid w:val="00EA4BC8"/>
    <w:rsid w:val="00EC66E1"/>
    <w:rsid w:val="00EE1C35"/>
    <w:rsid w:val="00EE2497"/>
    <w:rsid w:val="00EE4661"/>
    <w:rsid w:val="00EE4ECB"/>
    <w:rsid w:val="00EE4F7B"/>
    <w:rsid w:val="00EE63A0"/>
    <w:rsid w:val="00EF2CF3"/>
    <w:rsid w:val="00EF3F57"/>
    <w:rsid w:val="00EF4D84"/>
    <w:rsid w:val="00EF5042"/>
    <w:rsid w:val="00EF690C"/>
    <w:rsid w:val="00F00F40"/>
    <w:rsid w:val="00F209A0"/>
    <w:rsid w:val="00F307A8"/>
    <w:rsid w:val="00F32C92"/>
    <w:rsid w:val="00F400E6"/>
    <w:rsid w:val="00F43A2E"/>
    <w:rsid w:val="00F46250"/>
    <w:rsid w:val="00F47A6B"/>
    <w:rsid w:val="00F503F2"/>
    <w:rsid w:val="00F53773"/>
    <w:rsid w:val="00F54CC6"/>
    <w:rsid w:val="00F55ECC"/>
    <w:rsid w:val="00F631CF"/>
    <w:rsid w:val="00F64F2B"/>
    <w:rsid w:val="00F716A4"/>
    <w:rsid w:val="00F750D9"/>
    <w:rsid w:val="00F763FE"/>
    <w:rsid w:val="00F809FD"/>
    <w:rsid w:val="00F91795"/>
    <w:rsid w:val="00F922BE"/>
    <w:rsid w:val="00F94560"/>
    <w:rsid w:val="00F94EC1"/>
    <w:rsid w:val="00F97E2F"/>
    <w:rsid w:val="00FA0661"/>
    <w:rsid w:val="00FA39C6"/>
    <w:rsid w:val="00FB360F"/>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483421625">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C0C24"/>
    <w:multiLevelType w:val="multilevel"/>
    <w:tmpl w:val="06B22D66"/>
    <w:lvl w:ilvl="0">
      <w:start w:val="1"/>
      <w:numFmt w:val="decimal"/>
      <w:pStyle w:val="B4AAAE8652C048CB98FA6A8577160ED6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FE6208"/>
    <w:multiLevelType w:val="multilevel"/>
    <w:tmpl w:val="573E6A1E"/>
    <w:lvl w:ilvl="0">
      <w:start w:val="1"/>
      <w:numFmt w:val="decimal"/>
      <w:pStyle w:val="B4AAAE8652C048CB98FA6A8577160ED6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pStyle w:val="B4AAAE8652C048CB98FA6A8577160ED6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pStyle w:val="B4AAAE8652C048CB98FA6A8577160ED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0C3CDC"/>
    <w:rsid w:val="001A1432"/>
    <w:rsid w:val="002364B5"/>
    <w:rsid w:val="003256BB"/>
    <w:rsid w:val="00537D15"/>
    <w:rsid w:val="007C553C"/>
    <w:rsid w:val="00945300"/>
    <w:rsid w:val="00AF7304"/>
    <w:rsid w:val="00BA7C5D"/>
    <w:rsid w:val="00BB1CA5"/>
    <w:rsid w:val="00D462B3"/>
    <w:rsid w:val="00D73430"/>
    <w:rsid w:val="00D855D4"/>
    <w:rsid w:val="00EA10D5"/>
    <w:rsid w:val="00ED2A0E"/>
    <w:rsid w:val="00F2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 w:type="paragraph" w:customStyle="1" w:styleId="B58DEFA885FB410281D1A8187709E662">
    <w:name w:val="B58DEFA885FB410281D1A8187709E662"/>
    <w:rsid w:val="00D73430"/>
  </w:style>
  <w:style w:type="paragraph" w:customStyle="1" w:styleId="B4AAAE8652C048CB98FA6A8577160ED6">
    <w:name w:val="B4AAAE8652C048CB98FA6A8577160ED6"/>
    <w:rsid w:val="00D73430"/>
  </w:style>
  <w:style w:type="paragraph" w:customStyle="1" w:styleId="4427F2E137FA420B89E4DAD960C1AB12">
    <w:name w:val="4427F2E137FA420B89E4DAD960C1AB12"/>
    <w:rsid w:val="00D73430"/>
  </w:style>
  <w:style w:type="paragraph" w:customStyle="1" w:styleId="CAA94E397E454274909DD5CA8DBC87AF">
    <w:name w:val="CAA94E397E454274909DD5CA8DBC87AF"/>
    <w:rsid w:val="00D73430"/>
  </w:style>
  <w:style w:type="paragraph" w:customStyle="1" w:styleId="6647E39AA06B4750925D4E59DAF868D5">
    <w:name w:val="6647E39AA06B4750925D4E59DAF868D5"/>
    <w:rsid w:val="00D73430"/>
  </w:style>
  <w:style w:type="paragraph" w:customStyle="1" w:styleId="9A3DE5A8C2944BDD9A70369D4E268D98">
    <w:name w:val="9A3DE5A8C2944BDD9A70369D4E268D98"/>
    <w:rsid w:val="00D73430"/>
  </w:style>
  <w:style w:type="paragraph" w:customStyle="1" w:styleId="EF46AEBD29364315808B6C8D57A76A00">
    <w:name w:val="EF46AEBD29364315808B6C8D57A76A00"/>
    <w:rsid w:val="00D73430"/>
  </w:style>
  <w:style w:type="paragraph" w:customStyle="1" w:styleId="1497B4DF8FE34FA789A3EFCD00B478CB">
    <w:name w:val="1497B4DF8FE34FA789A3EFCD00B478CB"/>
    <w:rsid w:val="00D462B3"/>
    <w:pPr>
      <w:spacing w:after="240" w:line="240" w:lineRule="auto"/>
    </w:pPr>
    <w:rPr>
      <w:rFonts w:eastAsiaTheme="minorHAnsi"/>
      <w:color w:val="44546A" w:themeColor="text2"/>
      <w:sz w:val="20"/>
      <w:lang w:eastAsia="en-US"/>
    </w:rPr>
  </w:style>
  <w:style w:type="paragraph" w:customStyle="1" w:styleId="B58DEFA885FB410281D1A8187709E6621">
    <w:name w:val="B58DEFA885FB410281D1A8187709E6621"/>
    <w:rsid w:val="00D462B3"/>
    <w:pPr>
      <w:spacing w:after="240" w:line="240" w:lineRule="auto"/>
    </w:pPr>
    <w:rPr>
      <w:rFonts w:eastAsiaTheme="minorHAnsi"/>
      <w:color w:val="44546A" w:themeColor="text2"/>
      <w:sz w:val="20"/>
      <w:lang w:eastAsia="en-US"/>
    </w:rPr>
  </w:style>
  <w:style w:type="paragraph" w:customStyle="1" w:styleId="B4AAAE8652C048CB98FA6A8577160ED61">
    <w:name w:val="B4AAAE8652C048CB98FA6A8577160ED61"/>
    <w:rsid w:val="00D462B3"/>
    <w:pPr>
      <w:numPr>
        <w:numId w:val="1"/>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1">
    <w:name w:val="4427F2E137FA420B89E4DAD960C1AB121"/>
    <w:rsid w:val="00D462B3"/>
    <w:pPr>
      <w:spacing w:after="240" w:line="240" w:lineRule="auto"/>
    </w:pPr>
    <w:rPr>
      <w:rFonts w:eastAsiaTheme="minorHAnsi"/>
      <w:color w:val="44546A" w:themeColor="text2"/>
      <w:sz w:val="20"/>
      <w:lang w:eastAsia="en-US"/>
    </w:rPr>
  </w:style>
  <w:style w:type="paragraph" w:customStyle="1" w:styleId="CAA94E397E454274909DD5CA8DBC87AF1">
    <w:name w:val="CAA94E397E454274909DD5CA8DBC87AF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1">
    <w:name w:val="6647E39AA06B4750925D4E59DAF868D5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1">
    <w:name w:val="EF46AEBD29364315808B6C8D57A76A001"/>
    <w:rsid w:val="00D462B3"/>
    <w:pPr>
      <w:spacing w:after="240" w:line="240" w:lineRule="auto"/>
    </w:pPr>
    <w:rPr>
      <w:rFonts w:eastAsiaTheme="minorHAnsi"/>
      <w:color w:val="44546A" w:themeColor="text2"/>
      <w:sz w:val="20"/>
      <w:lang w:eastAsia="en-US"/>
    </w:rPr>
  </w:style>
  <w:style w:type="paragraph" w:customStyle="1" w:styleId="1497B4DF8FE34FA789A3EFCD00B478CB1">
    <w:name w:val="1497B4DF8FE34FA789A3EFCD00B478CB1"/>
    <w:rsid w:val="000972CD"/>
    <w:pPr>
      <w:spacing w:after="240" w:line="240" w:lineRule="auto"/>
    </w:pPr>
    <w:rPr>
      <w:rFonts w:eastAsiaTheme="minorHAnsi"/>
      <w:color w:val="44546A" w:themeColor="text2"/>
      <w:sz w:val="20"/>
      <w:lang w:eastAsia="en-US"/>
    </w:rPr>
  </w:style>
  <w:style w:type="paragraph" w:customStyle="1" w:styleId="B58DEFA885FB410281D1A8187709E6622">
    <w:name w:val="B58DEFA885FB410281D1A8187709E6622"/>
    <w:rsid w:val="000972CD"/>
    <w:pPr>
      <w:spacing w:after="240" w:line="240" w:lineRule="auto"/>
    </w:pPr>
    <w:rPr>
      <w:rFonts w:eastAsiaTheme="minorHAnsi"/>
      <w:color w:val="44546A" w:themeColor="text2"/>
      <w:sz w:val="20"/>
      <w:lang w:eastAsia="en-US"/>
    </w:rPr>
  </w:style>
  <w:style w:type="paragraph" w:customStyle="1" w:styleId="B4AAAE8652C048CB98FA6A8577160ED62">
    <w:name w:val="B4AAAE8652C048CB98FA6A8577160ED62"/>
    <w:rsid w:val="000972CD"/>
    <w:pPr>
      <w:numPr>
        <w:numId w:val="2"/>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2">
    <w:name w:val="4427F2E137FA420B89E4DAD960C1AB122"/>
    <w:rsid w:val="000972CD"/>
    <w:pPr>
      <w:spacing w:after="240" w:line="240" w:lineRule="auto"/>
    </w:pPr>
    <w:rPr>
      <w:rFonts w:eastAsiaTheme="minorHAnsi"/>
      <w:color w:val="44546A" w:themeColor="text2"/>
      <w:sz w:val="20"/>
      <w:lang w:eastAsia="en-US"/>
    </w:rPr>
  </w:style>
  <w:style w:type="paragraph" w:customStyle="1" w:styleId="CAA94E397E454274909DD5CA8DBC87AF2">
    <w:name w:val="CAA94E397E454274909DD5CA8DBC87AF2"/>
    <w:rsid w:val="000972CD"/>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2">
    <w:name w:val="6647E39AA06B4750925D4E59DAF868D52"/>
    <w:rsid w:val="000972CD"/>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2">
    <w:name w:val="EF46AEBD29364315808B6C8D57A76A002"/>
    <w:rsid w:val="000972CD"/>
    <w:pPr>
      <w:spacing w:after="240" w:line="240" w:lineRule="auto"/>
    </w:pPr>
    <w:rPr>
      <w:rFonts w:eastAsiaTheme="minorHAnsi"/>
      <w:color w:val="44546A" w:themeColor="text2"/>
      <w:sz w:val="20"/>
      <w:lang w:eastAsia="en-US"/>
    </w:rPr>
  </w:style>
  <w:style w:type="paragraph" w:customStyle="1" w:styleId="1497B4DF8FE34FA789A3EFCD00B478CB2">
    <w:name w:val="1497B4DF8FE34FA789A3EFCD00B478CB2"/>
    <w:rsid w:val="00537D15"/>
    <w:pPr>
      <w:spacing w:after="240" w:line="240" w:lineRule="auto"/>
    </w:pPr>
    <w:rPr>
      <w:rFonts w:eastAsiaTheme="minorHAnsi"/>
      <w:color w:val="44546A" w:themeColor="text2"/>
      <w:sz w:val="20"/>
      <w:lang w:eastAsia="en-US"/>
    </w:rPr>
  </w:style>
  <w:style w:type="paragraph" w:customStyle="1" w:styleId="B58DEFA885FB410281D1A8187709E6623">
    <w:name w:val="B58DEFA885FB410281D1A8187709E6623"/>
    <w:rsid w:val="00537D15"/>
    <w:pPr>
      <w:spacing w:after="240" w:line="240" w:lineRule="auto"/>
    </w:pPr>
    <w:rPr>
      <w:rFonts w:eastAsiaTheme="minorHAnsi"/>
      <w:color w:val="44546A" w:themeColor="text2"/>
      <w:sz w:val="20"/>
      <w:lang w:eastAsia="en-US"/>
    </w:rPr>
  </w:style>
  <w:style w:type="paragraph" w:customStyle="1" w:styleId="B4AAAE8652C048CB98FA6A8577160ED63">
    <w:name w:val="B4AAAE8652C048CB98FA6A8577160ED63"/>
    <w:rsid w:val="00537D15"/>
    <w:pPr>
      <w:numPr>
        <w:numId w:val="3"/>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3">
    <w:name w:val="4427F2E137FA420B89E4DAD960C1AB123"/>
    <w:rsid w:val="00537D15"/>
    <w:pPr>
      <w:spacing w:after="240" w:line="240" w:lineRule="auto"/>
    </w:pPr>
    <w:rPr>
      <w:rFonts w:eastAsiaTheme="minorHAnsi"/>
      <w:color w:val="44546A" w:themeColor="text2"/>
      <w:sz w:val="20"/>
      <w:lang w:eastAsia="en-US"/>
    </w:rPr>
  </w:style>
  <w:style w:type="paragraph" w:customStyle="1" w:styleId="CAA94E397E454274909DD5CA8DBC87AF3">
    <w:name w:val="CAA94E397E454274909DD5CA8DBC87AF3"/>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3">
    <w:name w:val="6647E39AA06B4750925D4E59DAF868D53"/>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3">
    <w:name w:val="EF46AEBD29364315808B6C8D57A76A003"/>
    <w:rsid w:val="00537D15"/>
    <w:pPr>
      <w:spacing w:after="240" w:line="240" w:lineRule="auto"/>
    </w:pPr>
    <w:rPr>
      <w:rFonts w:eastAsiaTheme="minorHAnsi"/>
      <w:color w:val="44546A" w:themeColor="text2"/>
      <w:sz w:val="20"/>
      <w:lang w:eastAsia="en-US"/>
    </w:rPr>
  </w:style>
  <w:style w:type="paragraph" w:customStyle="1" w:styleId="1497B4DF8FE34FA789A3EFCD00B478CB3">
    <w:name w:val="1497B4DF8FE34FA789A3EFCD00B478CB3"/>
    <w:rsid w:val="00537D15"/>
    <w:pPr>
      <w:spacing w:after="240" w:line="240" w:lineRule="auto"/>
    </w:pPr>
    <w:rPr>
      <w:rFonts w:eastAsiaTheme="minorHAnsi"/>
      <w:color w:val="44546A" w:themeColor="text2"/>
      <w:sz w:val="20"/>
      <w:lang w:eastAsia="en-US"/>
    </w:rPr>
  </w:style>
  <w:style w:type="paragraph" w:customStyle="1" w:styleId="B58DEFA885FB410281D1A8187709E6624">
    <w:name w:val="B58DEFA885FB410281D1A8187709E6624"/>
    <w:rsid w:val="00537D15"/>
    <w:pPr>
      <w:spacing w:after="240" w:line="240" w:lineRule="auto"/>
    </w:pPr>
    <w:rPr>
      <w:rFonts w:eastAsiaTheme="minorHAnsi"/>
      <w:color w:val="44546A" w:themeColor="text2"/>
      <w:sz w:val="20"/>
      <w:lang w:eastAsia="en-US"/>
    </w:rPr>
  </w:style>
  <w:style w:type="paragraph" w:customStyle="1" w:styleId="B4AAAE8652C048CB98FA6A8577160ED64">
    <w:name w:val="B4AAAE8652C048CB98FA6A8577160ED64"/>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4">
    <w:name w:val="4427F2E137FA420B89E4DAD960C1AB124"/>
    <w:rsid w:val="00537D15"/>
    <w:pPr>
      <w:spacing w:after="240" w:line="240" w:lineRule="auto"/>
    </w:pPr>
    <w:rPr>
      <w:rFonts w:eastAsiaTheme="minorHAnsi"/>
      <w:color w:val="44546A" w:themeColor="text2"/>
      <w:sz w:val="20"/>
      <w:lang w:eastAsia="en-US"/>
    </w:rPr>
  </w:style>
  <w:style w:type="paragraph" w:customStyle="1" w:styleId="CAA94E397E454274909DD5CA8DBC87AF4">
    <w:name w:val="CAA94E397E454274909DD5CA8DBC87AF4"/>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4">
    <w:name w:val="6647E39AA06B4750925D4E59DAF868D54"/>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4">
    <w:name w:val="EF46AEBD29364315808B6C8D57A76A004"/>
    <w:rsid w:val="00537D15"/>
    <w:pPr>
      <w:spacing w:after="240" w:line="240" w:lineRule="auto"/>
    </w:pPr>
    <w:rPr>
      <w:rFonts w:eastAsiaTheme="minorHAnsi"/>
      <w:color w:val="44546A" w:themeColor="text2"/>
      <w:sz w:val="20"/>
      <w:lang w:eastAsia="en-US"/>
    </w:rPr>
  </w:style>
  <w:style w:type="paragraph" w:customStyle="1" w:styleId="1497B4DF8FE34FA789A3EFCD00B478CB4">
    <w:name w:val="1497B4DF8FE34FA789A3EFCD00B478CB4"/>
    <w:rsid w:val="00537D15"/>
    <w:pPr>
      <w:spacing w:after="240" w:line="240" w:lineRule="auto"/>
    </w:pPr>
    <w:rPr>
      <w:rFonts w:eastAsiaTheme="minorHAnsi"/>
      <w:color w:val="44546A" w:themeColor="text2"/>
      <w:sz w:val="20"/>
      <w:lang w:eastAsia="en-US"/>
    </w:rPr>
  </w:style>
  <w:style w:type="paragraph" w:customStyle="1" w:styleId="B58DEFA885FB410281D1A8187709E6625">
    <w:name w:val="B58DEFA885FB410281D1A8187709E6625"/>
    <w:rsid w:val="00537D15"/>
    <w:pPr>
      <w:spacing w:after="240" w:line="240" w:lineRule="auto"/>
    </w:pPr>
    <w:rPr>
      <w:rFonts w:eastAsiaTheme="minorHAnsi"/>
      <w:color w:val="44546A" w:themeColor="text2"/>
      <w:sz w:val="20"/>
      <w:lang w:eastAsia="en-US"/>
    </w:rPr>
  </w:style>
  <w:style w:type="paragraph" w:customStyle="1" w:styleId="B4AAAE8652C048CB98FA6A8577160ED65">
    <w:name w:val="B4AAAE8652C048CB98FA6A8577160ED65"/>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5">
    <w:name w:val="4427F2E137FA420B89E4DAD960C1AB125"/>
    <w:rsid w:val="00537D15"/>
    <w:pPr>
      <w:spacing w:after="240" w:line="240" w:lineRule="auto"/>
    </w:pPr>
    <w:rPr>
      <w:rFonts w:eastAsiaTheme="minorHAnsi"/>
      <w:color w:val="44546A" w:themeColor="text2"/>
      <w:sz w:val="20"/>
      <w:lang w:eastAsia="en-US"/>
    </w:rPr>
  </w:style>
  <w:style w:type="paragraph" w:customStyle="1" w:styleId="CAA94E397E454274909DD5CA8DBC87AF5">
    <w:name w:val="CAA94E397E454274909DD5CA8DBC87AF5"/>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5">
    <w:name w:val="6647E39AA06B4750925D4E59DAF868D55"/>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5">
    <w:name w:val="EF46AEBD29364315808B6C8D57A76A005"/>
    <w:rsid w:val="00537D15"/>
    <w:pPr>
      <w:spacing w:after="240" w:line="240" w:lineRule="auto"/>
    </w:pPr>
    <w:rPr>
      <w:rFonts w:eastAsiaTheme="minorHAnsi"/>
      <w:color w:val="44546A" w:themeColor="text2"/>
      <w:sz w:val="20"/>
      <w:lang w:eastAsia="en-US"/>
    </w:rPr>
  </w:style>
  <w:style w:type="paragraph" w:customStyle="1" w:styleId="1497B4DF8FE34FA789A3EFCD00B478CB5">
    <w:name w:val="1497B4DF8FE34FA789A3EFCD00B478CB5"/>
    <w:rsid w:val="00F217EF"/>
    <w:pPr>
      <w:spacing w:after="240" w:line="240" w:lineRule="auto"/>
    </w:pPr>
    <w:rPr>
      <w:rFonts w:eastAsiaTheme="minorHAnsi"/>
      <w:color w:val="44546A" w:themeColor="text2"/>
      <w:sz w:val="20"/>
      <w:lang w:eastAsia="en-US"/>
    </w:rPr>
  </w:style>
  <w:style w:type="paragraph" w:customStyle="1" w:styleId="B58DEFA885FB410281D1A8187709E6626">
    <w:name w:val="B58DEFA885FB410281D1A8187709E6626"/>
    <w:rsid w:val="00F217EF"/>
    <w:pPr>
      <w:spacing w:after="240" w:line="240" w:lineRule="auto"/>
    </w:pPr>
    <w:rPr>
      <w:rFonts w:eastAsiaTheme="minorHAnsi"/>
      <w:color w:val="44546A" w:themeColor="text2"/>
      <w:sz w:val="20"/>
      <w:lang w:eastAsia="en-US"/>
    </w:rPr>
  </w:style>
  <w:style w:type="paragraph" w:customStyle="1" w:styleId="B4AAAE8652C048CB98FA6A8577160ED66">
    <w:name w:val="B4AAAE8652C048CB98FA6A8577160ED66"/>
    <w:rsid w:val="00F217EF"/>
    <w:pPr>
      <w:numPr>
        <w:numId w:val="4"/>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6">
    <w:name w:val="4427F2E137FA420B89E4DAD960C1AB126"/>
    <w:rsid w:val="00F217EF"/>
    <w:pPr>
      <w:spacing w:after="240" w:line="240" w:lineRule="auto"/>
    </w:pPr>
    <w:rPr>
      <w:rFonts w:eastAsiaTheme="minorHAnsi"/>
      <w:color w:val="44546A" w:themeColor="text2"/>
      <w:sz w:val="20"/>
      <w:lang w:eastAsia="en-US"/>
    </w:rPr>
  </w:style>
  <w:style w:type="paragraph" w:customStyle="1" w:styleId="CAA94E397E454274909DD5CA8DBC87AF6">
    <w:name w:val="CAA94E397E454274909DD5CA8DBC87AF6"/>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6">
    <w:name w:val="6647E39AA06B4750925D4E59DAF868D56"/>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6">
    <w:name w:val="EF46AEBD29364315808B6C8D57A76A006"/>
    <w:rsid w:val="00F217EF"/>
    <w:pPr>
      <w:spacing w:after="240" w:line="240" w:lineRule="auto"/>
    </w:pPr>
    <w:rPr>
      <w:rFonts w:eastAsiaTheme="minorHAnsi"/>
      <w:color w:val="44546A" w:themeColor="text2"/>
      <w:sz w:val="20"/>
      <w:lang w:eastAsia="en-US"/>
    </w:rPr>
  </w:style>
  <w:style w:type="paragraph" w:customStyle="1" w:styleId="1497B4DF8FE34FA789A3EFCD00B478CB6">
    <w:name w:val="1497B4DF8FE34FA789A3EFCD00B478CB6"/>
    <w:rsid w:val="00F217EF"/>
    <w:pPr>
      <w:spacing w:after="240" w:line="240" w:lineRule="auto"/>
    </w:pPr>
    <w:rPr>
      <w:rFonts w:eastAsiaTheme="minorHAnsi"/>
      <w:color w:val="44546A" w:themeColor="text2"/>
      <w:sz w:val="20"/>
      <w:lang w:eastAsia="en-US"/>
    </w:rPr>
  </w:style>
  <w:style w:type="paragraph" w:customStyle="1" w:styleId="B58DEFA885FB410281D1A8187709E6627">
    <w:name w:val="B58DEFA885FB410281D1A8187709E6627"/>
    <w:rsid w:val="00F217EF"/>
    <w:pPr>
      <w:spacing w:after="240" w:line="240" w:lineRule="auto"/>
    </w:pPr>
    <w:rPr>
      <w:rFonts w:eastAsiaTheme="minorHAnsi"/>
      <w:color w:val="44546A" w:themeColor="text2"/>
      <w:sz w:val="20"/>
      <w:lang w:eastAsia="en-US"/>
    </w:rPr>
  </w:style>
  <w:style w:type="paragraph" w:customStyle="1" w:styleId="B4AAAE8652C048CB98FA6A8577160ED67">
    <w:name w:val="B4AAAE8652C048CB98FA6A8577160ED67"/>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7">
    <w:name w:val="4427F2E137FA420B89E4DAD960C1AB127"/>
    <w:rsid w:val="00F217EF"/>
    <w:pPr>
      <w:spacing w:after="240" w:line="240" w:lineRule="auto"/>
    </w:pPr>
    <w:rPr>
      <w:rFonts w:eastAsiaTheme="minorHAnsi"/>
      <w:color w:val="44546A" w:themeColor="text2"/>
      <w:sz w:val="20"/>
      <w:lang w:eastAsia="en-US"/>
    </w:rPr>
  </w:style>
  <w:style w:type="paragraph" w:customStyle="1" w:styleId="CAA94E397E454274909DD5CA8DBC87AF7">
    <w:name w:val="CAA94E397E454274909DD5CA8DBC87AF7"/>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7">
    <w:name w:val="6647E39AA06B4750925D4E59DAF868D57"/>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7">
    <w:name w:val="EF46AEBD29364315808B6C8D57A76A007"/>
    <w:rsid w:val="00F217EF"/>
    <w:pPr>
      <w:spacing w:after="240" w:line="240" w:lineRule="auto"/>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E52C827907C14FBD3BF2BEC61C6AF5" ma:contentTypeVersion="13" ma:contentTypeDescription="Create a new document." ma:contentTypeScope="" ma:versionID="7731c72da4c15b2639f07ab80917b33a">
  <xsd:schema xmlns:xsd="http://www.w3.org/2001/XMLSchema" xmlns:xs="http://www.w3.org/2001/XMLSchema" xmlns:p="http://schemas.microsoft.com/office/2006/metadata/properties" xmlns:ns3="4cdf012d-9d5d-4d20-9df7-6ea747a89507" xmlns:ns4="ed7b6db9-36c9-4b48-8179-bcc6deb44e04" targetNamespace="http://schemas.microsoft.com/office/2006/metadata/properties" ma:root="true" ma:fieldsID="69ffb83e328b2e88c26805d0bc49d52c" ns3:_="" ns4:_="">
    <xsd:import namespace="4cdf012d-9d5d-4d20-9df7-6ea747a89507"/>
    <xsd:import namespace="ed7b6db9-36c9-4b48-8179-bcc6deb44e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f012d-9d5d-4d20-9df7-6ea747a895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b6db9-36c9-4b48-8179-bcc6deb44e0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943C0-9F97-4A05-82F2-6F401CA98C15}">
  <ds:schemaRefs>
    <ds:schemaRef ds:uri="http://schemas.openxmlformats.org/officeDocument/2006/bibliography"/>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4cdf012d-9d5d-4d20-9df7-6ea747a89507"/>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d7b6db9-36c9-4b48-8179-bcc6deb44e04"/>
  </ds:schemaRefs>
</ds:datastoreItem>
</file>

<file path=customXml/itemProps4.xml><?xml version="1.0" encoding="utf-8"?>
<ds:datastoreItem xmlns:ds="http://schemas.openxmlformats.org/officeDocument/2006/customXml" ds:itemID="{F14F0EBB-0FE6-4F67-B2D8-4F9AAD80F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f012d-9d5d-4d20-9df7-6ea747a89507"/>
    <ds:schemaRef ds:uri="ed7b6db9-36c9-4b48-8179-bcc6deb44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6</Pages>
  <Words>2246</Words>
  <Characters>12805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Lewis, Anya</cp:lastModifiedBy>
  <cp:revision>2</cp:revision>
  <cp:lastPrinted>2017-05-15T12:00:00Z</cp:lastPrinted>
  <dcterms:created xsi:type="dcterms:W3CDTF">2021-02-19T10:45:00Z</dcterms:created>
  <dcterms:modified xsi:type="dcterms:W3CDTF">2021-02-19T10:45:00Z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0x010100B8E52C827907C14FBD3BF2BEC61C6AF5</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