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442B5F" w:rsidRDefault="00581B8D" w:rsidP="00331EE3">
            <w:pPr>
              <w:spacing w:after="0"/>
              <w:rPr>
                <w:rFonts w:asciiTheme="majorHAnsi" w:hAnsiTheme="majorHAnsi" w:cs="Arial"/>
                <w:b/>
                <w:szCs w:val="20"/>
              </w:rPr>
            </w:pPr>
            <w:r w:rsidRPr="00442B5F">
              <w:rPr>
                <w:rFonts w:asciiTheme="majorHAnsi" w:hAnsiTheme="majorHAnsi" w:cs="Arial"/>
                <w:b/>
                <w:szCs w:val="20"/>
              </w:rPr>
              <w:t>Title</w:t>
            </w:r>
          </w:p>
        </w:tc>
        <w:tc>
          <w:tcPr>
            <w:tcW w:w="6379" w:type="dxa"/>
            <w:gridSpan w:val="3"/>
            <w:shd w:val="clear" w:color="auto" w:fill="98D7F0"/>
          </w:tcPr>
          <w:p w14:paraId="2DA40A1D" w14:textId="0AC98E63" w:rsidR="00581B8D" w:rsidRPr="00913257" w:rsidRDefault="00913257" w:rsidP="00B910E6">
            <w:pPr>
              <w:rPr>
                <w:rFonts w:asciiTheme="majorHAnsi" w:hAnsiTheme="majorHAnsi" w:cs="Arial"/>
                <w:szCs w:val="20"/>
              </w:rPr>
            </w:pPr>
            <w:r w:rsidRPr="00913257">
              <w:rPr>
                <w:rFonts w:asciiTheme="majorHAnsi" w:hAnsiTheme="majorHAnsi" w:cs="Arial"/>
                <w:szCs w:val="20"/>
              </w:rPr>
              <w:t xml:space="preserve">Monitoring and Evaluation Specialist </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442B5F" w:rsidRDefault="00581B8D" w:rsidP="00331EE3">
            <w:pPr>
              <w:spacing w:after="0"/>
              <w:rPr>
                <w:rFonts w:asciiTheme="majorHAnsi" w:hAnsiTheme="majorHAnsi" w:cs="Arial"/>
                <w:b/>
                <w:szCs w:val="20"/>
              </w:rPr>
            </w:pPr>
            <w:r w:rsidRPr="00442B5F">
              <w:rPr>
                <w:rFonts w:asciiTheme="majorHAnsi" w:hAnsiTheme="majorHAnsi" w:cs="Arial"/>
                <w:b/>
                <w:szCs w:val="20"/>
              </w:rPr>
              <w:t>Functional Area</w:t>
            </w:r>
          </w:p>
        </w:tc>
        <w:tc>
          <w:tcPr>
            <w:tcW w:w="6379" w:type="dxa"/>
            <w:gridSpan w:val="3"/>
            <w:tcBorders>
              <w:bottom w:val="single" w:sz="4" w:space="0" w:color="0072CE"/>
            </w:tcBorders>
          </w:tcPr>
          <w:p w14:paraId="324AED84" w14:textId="176988CA" w:rsidR="00581B8D" w:rsidRPr="00442B5F" w:rsidRDefault="001848FD" w:rsidP="00913257">
            <w:pPr>
              <w:rPr>
                <w:rFonts w:cs="Arial"/>
                <w:szCs w:val="20"/>
              </w:rPr>
            </w:pPr>
            <w:r>
              <w:rPr>
                <w:rFonts w:cs="Arial"/>
                <w:szCs w:val="20"/>
              </w:rPr>
              <w:t>Monitoring Evaluation Research and Learning (MERL)</w:t>
            </w:r>
            <w:r w:rsidR="00913257" w:rsidRPr="00442B5F">
              <w:rPr>
                <w:rFonts w:cs="Arial"/>
                <w:szCs w:val="20"/>
              </w:rPr>
              <w:t>, Global Hub</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442B5F" w:rsidRDefault="00CC1C31" w:rsidP="00331EE3">
            <w:pPr>
              <w:spacing w:after="0"/>
              <w:rPr>
                <w:rFonts w:asciiTheme="majorHAnsi" w:hAnsiTheme="majorHAnsi" w:cs="Arial"/>
                <w:b/>
                <w:szCs w:val="20"/>
              </w:rPr>
            </w:pPr>
            <w:r w:rsidRPr="00442B5F">
              <w:rPr>
                <w:rFonts w:asciiTheme="majorHAnsi" w:hAnsiTheme="majorHAnsi" w:cs="Arial"/>
                <w:b/>
                <w:szCs w:val="20"/>
              </w:rPr>
              <w:t>Reports to</w:t>
            </w:r>
          </w:p>
        </w:tc>
        <w:tc>
          <w:tcPr>
            <w:tcW w:w="6379" w:type="dxa"/>
            <w:gridSpan w:val="3"/>
            <w:shd w:val="clear" w:color="auto" w:fill="98D7F0"/>
          </w:tcPr>
          <w:p w14:paraId="044ADEB1" w14:textId="77D95C0F" w:rsidR="00581B8D" w:rsidRPr="00442B5F" w:rsidRDefault="00913257" w:rsidP="00331EE3">
            <w:pPr>
              <w:rPr>
                <w:rFonts w:cs="Arial"/>
                <w:szCs w:val="20"/>
              </w:rPr>
            </w:pPr>
            <w:r w:rsidRPr="00442B5F">
              <w:rPr>
                <w:rFonts w:cs="Arial"/>
                <w:szCs w:val="20"/>
              </w:rPr>
              <w:t>Global Head of Monitoring and Evaluation</w:t>
            </w:r>
          </w:p>
        </w:tc>
      </w:tr>
      <w:tr w:rsidR="003F3EF3" w:rsidRPr="00C7084C" w14:paraId="4034A6F0" w14:textId="77777777" w:rsidTr="00D1003B">
        <w:tc>
          <w:tcPr>
            <w:tcW w:w="2830" w:type="dxa"/>
            <w:tcBorders>
              <w:bottom w:val="single" w:sz="4" w:space="0" w:color="0072CE"/>
            </w:tcBorders>
          </w:tcPr>
          <w:p w14:paraId="126EDCE1" w14:textId="77777777" w:rsidR="003F3EF3" w:rsidRPr="00442B5F" w:rsidRDefault="003F3EF3" w:rsidP="00331EE3">
            <w:pPr>
              <w:rPr>
                <w:rFonts w:asciiTheme="majorHAnsi" w:hAnsiTheme="majorHAnsi" w:cs="Arial"/>
                <w:b/>
                <w:szCs w:val="20"/>
              </w:rPr>
            </w:pPr>
            <w:r w:rsidRPr="00442B5F">
              <w:rPr>
                <w:rFonts w:asciiTheme="majorHAnsi" w:hAnsiTheme="majorHAnsi" w:cs="Arial"/>
                <w:b/>
                <w:szCs w:val="20"/>
              </w:rPr>
              <w:t>Location</w:t>
            </w:r>
          </w:p>
        </w:tc>
        <w:tc>
          <w:tcPr>
            <w:tcW w:w="1843" w:type="dxa"/>
            <w:tcBorders>
              <w:bottom w:val="single" w:sz="4" w:space="0" w:color="0072CE"/>
            </w:tcBorders>
          </w:tcPr>
          <w:p w14:paraId="421C6E98" w14:textId="5EC0F433" w:rsidR="003F3EF3" w:rsidRPr="005C30C6" w:rsidRDefault="00913257" w:rsidP="00BB1EBB">
            <w:pPr>
              <w:rPr>
                <w:rFonts w:asciiTheme="majorHAnsi" w:hAnsiTheme="majorHAnsi" w:cs="Arial"/>
                <w:szCs w:val="20"/>
              </w:rPr>
            </w:pPr>
            <w:r>
              <w:rPr>
                <w:rFonts w:asciiTheme="majorHAnsi" w:hAnsiTheme="majorHAnsi" w:cs="Arial"/>
                <w:szCs w:val="20"/>
              </w:rPr>
              <w:t>UK</w:t>
            </w:r>
            <w:r w:rsidR="004137C9">
              <w:rPr>
                <w:rFonts w:asciiTheme="majorHAnsi" w:hAnsiTheme="majorHAnsi" w:cs="Arial"/>
                <w:szCs w:val="20"/>
              </w:rPr>
              <w:t xml:space="preserve"> preferred but other locations with time zones which suit a global reach will be considered</w:t>
            </w:r>
          </w:p>
        </w:tc>
        <w:tc>
          <w:tcPr>
            <w:tcW w:w="2233" w:type="dxa"/>
            <w:tcBorders>
              <w:bottom w:val="single" w:sz="4" w:space="0" w:color="0072CE"/>
            </w:tcBorders>
          </w:tcPr>
          <w:p w14:paraId="57CB824D" w14:textId="77777777" w:rsidR="003F3EF3" w:rsidRPr="00442B5F" w:rsidRDefault="003F3EF3" w:rsidP="00331EE3">
            <w:pPr>
              <w:rPr>
                <w:rFonts w:asciiTheme="majorHAnsi" w:hAnsiTheme="majorHAnsi" w:cs="Arial"/>
                <w:b/>
                <w:szCs w:val="20"/>
              </w:rPr>
            </w:pPr>
            <w:r w:rsidRPr="00442B5F">
              <w:rPr>
                <w:rFonts w:asciiTheme="majorHAnsi" w:hAnsiTheme="majorHAnsi" w:cs="Arial"/>
                <w:b/>
                <w:szCs w:val="20"/>
              </w:rPr>
              <w:t>Travel required</w:t>
            </w:r>
          </w:p>
        </w:tc>
        <w:tc>
          <w:tcPr>
            <w:tcW w:w="2303" w:type="dxa"/>
            <w:tcBorders>
              <w:bottom w:val="single" w:sz="4" w:space="0" w:color="0072CE"/>
            </w:tcBorders>
          </w:tcPr>
          <w:p w14:paraId="3552AFF2" w14:textId="20AB6070" w:rsidR="003F3EF3" w:rsidRPr="00442B5F" w:rsidRDefault="007C5CC6" w:rsidP="00331EE3">
            <w:pPr>
              <w:rPr>
                <w:rFonts w:cs="Arial"/>
                <w:szCs w:val="20"/>
              </w:rPr>
            </w:pPr>
            <w:r>
              <w:rPr>
                <w:rFonts w:cs="Arial"/>
                <w:szCs w:val="20"/>
              </w:rPr>
              <w:t>0</w:t>
            </w:r>
            <w:r w:rsidR="00913257" w:rsidRPr="00442B5F">
              <w:rPr>
                <w:rFonts w:cs="Arial"/>
                <w:szCs w:val="20"/>
              </w:rPr>
              <w:t>%-15</w:t>
            </w:r>
            <w:r w:rsidR="008E7D4E">
              <w:rPr>
                <w:rFonts w:cs="Arial"/>
                <w:szCs w:val="20"/>
              </w:rPr>
              <w:t>%</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442B5F" w:rsidRDefault="003F3EF3" w:rsidP="00331EE3">
            <w:pPr>
              <w:spacing w:after="0"/>
              <w:rPr>
                <w:rFonts w:asciiTheme="majorHAnsi" w:hAnsiTheme="majorHAnsi" w:cs="Arial"/>
                <w:b/>
                <w:szCs w:val="20"/>
              </w:rPr>
            </w:pPr>
            <w:r w:rsidRPr="00442B5F">
              <w:rPr>
                <w:rFonts w:asciiTheme="majorHAnsi" w:hAnsiTheme="majorHAnsi" w:cs="Arial"/>
                <w:b/>
                <w:szCs w:val="20"/>
              </w:rPr>
              <w:t>Effective Date</w:t>
            </w:r>
          </w:p>
        </w:tc>
        <w:tc>
          <w:tcPr>
            <w:tcW w:w="1843" w:type="dxa"/>
            <w:shd w:val="clear" w:color="auto" w:fill="98D7F0"/>
          </w:tcPr>
          <w:p w14:paraId="5CA8A1BB" w14:textId="4D912E71" w:rsidR="003F3EF3" w:rsidRPr="00442B5F" w:rsidRDefault="00051595" w:rsidP="00331EE3">
            <w:pPr>
              <w:rPr>
                <w:rFonts w:cs="Arial"/>
                <w:szCs w:val="20"/>
              </w:rPr>
            </w:pPr>
            <w:r>
              <w:rPr>
                <w:rFonts w:cs="Arial"/>
                <w:szCs w:val="20"/>
              </w:rPr>
              <w:t>October</w:t>
            </w:r>
            <w:r w:rsidR="00913257" w:rsidRPr="00442B5F">
              <w:rPr>
                <w:rFonts w:cs="Arial"/>
                <w:szCs w:val="20"/>
              </w:rPr>
              <w:t xml:space="preserve"> 202</w:t>
            </w:r>
            <w:r>
              <w:rPr>
                <w:rFonts w:cs="Arial"/>
                <w:szCs w:val="20"/>
              </w:rPr>
              <w:t>2</w:t>
            </w:r>
          </w:p>
        </w:tc>
        <w:tc>
          <w:tcPr>
            <w:tcW w:w="2233" w:type="dxa"/>
            <w:shd w:val="clear" w:color="auto" w:fill="98D7F0"/>
          </w:tcPr>
          <w:p w14:paraId="4C516CCF" w14:textId="77777777" w:rsidR="003F3EF3" w:rsidRPr="00442B5F" w:rsidRDefault="003F3EF3" w:rsidP="00331EE3">
            <w:pPr>
              <w:rPr>
                <w:rFonts w:asciiTheme="majorHAnsi" w:hAnsiTheme="majorHAnsi" w:cs="Arial"/>
                <w:b/>
                <w:szCs w:val="20"/>
              </w:rPr>
            </w:pPr>
            <w:r w:rsidRPr="00442B5F">
              <w:rPr>
                <w:rFonts w:asciiTheme="majorHAnsi" w:hAnsiTheme="majorHAnsi" w:cs="Arial"/>
                <w:b/>
                <w:szCs w:val="20"/>
              </w:rPr>
              <w:t>Grade</w:t>
            </w:r>
          </w:p>
        </w:tc>
        <w:tc>
          <w:tcPr>
            <w:tcW w:w="2303" w:type="dxa"/>
            <w:shd w:val="clear" w:color="auto" w:fill="98D7F0"/>
          </w:tcPr>
          <w:p w14:paraId="6AC80DEC" w14:textId="604A296E" w:rsidR="003F3EF3" w:rsidRPr="00442B5F" w:rsidRDefault="00913257" w:rsidP="00331EE3">
            <w:pPr>
              <w:rPr>
                <w:rFonts w:cs="Arial"/>
                <w:szCs w:val="20"/>
              </w:rPr>
            </w:pPr>
            <w:r w:rsidRPr="00442B5F">
              <w:rPr>
                <w:rFonts w:cs="Arial"/>
                <w:szCs w:val="20"/>
              </w:rPr>
              <w:t>4</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45459CCE" w14:textId="40BDF444" w:rsidR="00BB1EBB" w:rsidRPr="00493491" w:rsidRDefault="00BB1EBB" w:rsidP="00BB1EBB">
      <w:pPr>
        <w:rPr>
          <w:rFonts w:cs="Arial"/>
          <w:color w:val="000000" w:themeColor="text1"/>
          <w:szCs w:val="20"/>
        </w:rPr>
      </w:pPr>
      <w:r w:rsidRPr="00493491">
        <w:rPr>
          <w:rFonts w:cs="Arial"/>
          <w:color w:val="000000" w:themeColor="text1"/>
          <w:szCs w:val="20"/>
        </w:rPr>
        <w:t>Plan International is an independent development and humanitarian organisation that advances children’s rights and equality for girls. We believe in the power and potential of every child. But this is often suppressed by poverty, violence, exclusion and discrimination. And its girls who are most affected. Working together with children, young people, our supporters and partners, we strive for a just world, tackling the root causes of the challenges facing girls and all vulnerable children.</w:t>
      </w:r>
    </w:p>
    <w:p w14:paraId="244B8597" w14:textId="77777777" w:rsidR="00BB1EBB" w:rsidRPr="00493491" w:rsidRDefault="00BB1EBB" w:rsidP="00BB1EBB">
      <w:pPr>
        <w:rPr>
          <w:rFonts w:cs="Arial"/>
          <w:color w:val="000000" w:themeColor="text1"/>
          <w:szCs w:val="20"/>
        </w:rPr>
      </w:pPr>
      <w:r w:rsidRPr="00493491">
        <w:rPr>
          <w:rFonts w:cs="Arial"/>
          <w:color w:val="000000" w:themeColor="text1"/>
          <w:szCs w:val="20"/>
        </w:rP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324DAF42" w14:textId="77777777" w:rsidR="00BB1EBB" w:rsidRPr="00493491" w:rsidRDefault="00BB1EBB" w:rsidP="00BB1EBB">
      <w:pPr>
        <w:rPr>
          <w:rFonts w:cs="Arial"/>
          <w:color w:val="000000" w:themeColor="text1"/>
          <w:szCs w:val="20"/>
        </w:rPr>
      </w:pPr>
      <w:r w:rsidRPr="00493491">
        <w:rPr>
          <w:rFonts w:cs="Arial"/>
          <w:color w:val="000000" w:themeColor="text1"/>
          <w:szCs w:val="20"/>
        </w:rPr>
        <w:t>We have been building powerful partnerships for children for over 75 years, and are now active in more than 70 countries.</w:t>
      </w:r>
    </w:p>
    <w:p w14:paraId="39896632" w14:textId="77777777" w:rsidR="00BB1EBB" w:rsidRPr="00493491" w:rsidRDefault="00BB1EBB" w:rsidP="00BB1EBB">
      <w:pPr>
        <w:rPr>
          <w:rFonts w:cs="Arial"/>
          <w:color w:val="000000" w:themeColor="text1"/>
          <w:szCs w:val="20"/>
        </w:rPr>
      </w:pPr>
      <w:r w:rsidRPr="00493491">
        <w:rPr>
          <w:rFonts w:cs="Arial"/>
          <w:color w:val="000000" w:themeColor="text1"/>
          <w:szCs w:val="20"/>
        </w:rPr>
        <w:t>The purpose of this position, is to:</w:t>
      </w:r>
    </w:p>
    <w:p w14:paraId="3CE70076" w14:textId="1CA9E65A" w:rsidR="003340A7" w:rsidRDefault="00F771F4" w:rsidP="00BB1EBB">
      <w:pPr>
        <w:pStyle w:val="ListParagraph"/>
        <w:numPr>
          <w:ilvl w:val="0"/>
          <w:numId w:val="38"/>
        </w:numPr>
        <w:spacing w:after="0"/>
        <w:rPr>
          <w:rFonts w:cs="Arial"/>
          <w:color w:val="000000" w:themeColor="text1"/>
          <w:szCs w:val="20"/>
        </w:rPr>
      </w:pPr>
      <w:r>
        <w:rPr>
          <w:rFonts w:cs="Arial"/>
          <w:color w:val="000000" w:themeColor="text1"/>
          <w:szCs w:val="20"/>
        </w:rPr>
        <w:t>Provide M&amp;E technical leadership to</w:t>
      </w:r>
      <w:r w:rsidR="003340A7">
        <w:rPr>
          <w:rFonts w:cs="Arial"/>
          <w:color w:val="000000" w:themeColor="text1"/>
          <w:szCs w:val="20"/>
        </w:rPr>
        <w:t xml:space="preserve"> the further development and implementation of Plan International’s global results and indicators for each of the six Areas of Global Distinctiveness</w:t>
      </w:r>
      <w:r w:rsidR="007E38D2">
        <w:rPr>
          <w:rFonts w:cs="Arial"/>
          <w:color w:val="000000" w:themeColor="text1"/>
          <w:szCs w:val="20"/>
        </w:rPr>
        <w:t xml:space="preserve"> (AOGDs)</w:t>
      </w:r>
      <w:r w:rsidR="003340A7">
        <w:rPr>
          <w:rFonts w:cs="Arial"/>
          <w:color w:val="000000" w:themeColor="text1"/>
          <w:szCs w:val="20"/>
        </w:rPr>
        <w:t>, including reviewing and revising e</w:t>
      </w:r>
      <w:r w:rsidR="00FC134E">
        <w:rPr>
          <w:rFonts w:cs="Arial"/>
          <w:color w:val="000000" w:themeColor="text1"/>
          <w:szCs w:val="20"/>
        </w:rPr>
        <w:t xml:space="preserve">xisting frameworks, development and </w:t>
      </w:r>
      <w:r w:rsidR="003340A7">
        <w:rPr>
          <w:rFonts w:cs="Arial"/>
          <w:color w:val="000000" w:themeColor="text1"/>
          <w:szCs w:val="20"/>
        </w:rPr>
        <w:t xml:space="preserve">testing of methods/tools and the integration of a climate change focus. </w:t>
      </w:r>
    </w:p>
    <w:p w14:paraId="3002F8DE" w14:textId="77777777" w:rsidR="00796DF2" w:rsidRDefault="003340A7" w:rsidP="00796DF2">
      <w:pPr>
        <w:pStyle w:val="ListParagraph"/>
        <w:numPr>
          <w:ilvl w:val="0"/>
          <w:numId w:val="38"/>
        </w:numPr>
        <w:spacing w:after="0"/>
        <w:rPr>
          <w:rFonts w:cs="Arial"/>
          <w:color w:val="000000" w:themeColor="text1"/>
          <w:szCs w:val="20"/>
        </w:rPr>
      </w:pPr>
      <w:r w:rsidRPr="00493491">
        <w:rPr>
          <w:rFonts w:cs="Arial"/>
          <w:color w:val="000000" w:themeColor="text1"/>
          <w:szCs w:val="20"/>
        </w:rPr>
        <w:t>Contribute to enhance</w:t>
      </w:r>
      <w:r>
        <w:rPr>
          <w:rFonts w:cs="Arial"/>
          <w:color w:val="000000" w:themeColor="text1"/>
          <w:szCs w:val="20"/>
        </w:rPr>
        <w:t xml:space="preserve"> awareness and M&amp;E capacity in Plan International’s</w:t>
      </w:r>
      <w:r w:rsidRPr="00493491">
        <w:rPr>
          <w:rFonts w:cs="Arial"/>
          <w:color w:val="000000" w:themeColor="text1"/>
          <w:szCs w:val="20"/>
        </w:rPr>
        <w:t xml:space="preserve"> offices so that teams across the organisation implement the above frameworks, system and approach successfully.</w:t>
      </w:r>
    </w:p>
    <w:p w14:paraId="463D8CCB" w14:textId="396AC210" w:rsidR="003340A7" w:rsidRPr="00796DF2" w:rsidRDefault="00FC134E" w:rsidP="00796DF2">
      <w:pPr>
        <w:pStyle w:val="ListParagraph"/>
        <w:numPr>
          <w:ilvl w:val="0"/>
          <w:numId w:val="38"/>
        </w:numPr>
        <w:spacing w:after="0"/>
        <w:rPr>
          <w:rFonts w:cs="Arial"/>
          <w:color w:val="000000" w:themeColor="text1"/>
          <w:szCs w:val="20"/>
        </w:rPr>
      </w:pPr>
      <w:r>
        <w:rPr>
          <w:rFonts w:cs="Arial"/>
          <w:color w:val="000000" w:themeColor="text1"/>
          <w:szCs w:val="20"/>
        </w:rPr>
        <w:lastRenderedPageBreak/>
        <w:t>Support the</w:t>
      </w:r>
      <w:r w:rsidR="003340A7" w:rsidRPr="00796DF2">
        <w:rPr>
          <w:rFonts w:cs="Arial"/>
          <w:color w:val="000000" w:themeColor="text1"/>
          <w:szCs w:val="20"/>
        </w:rPr>
        <w:t xml:space="preserve"> implementation of a new global monitoring and evaluation system (PMERL) to ensure that we are able, as an organisation, to capture, store, analyse and report on our progress and results in a consistent and coherent way</w:t>
      </w:r>
    </w:p>
    <w:p w14:paraId="13F2FF53" w14:textId="424F2E53" w:rsidR="00E10D31" w:rsidRPr="003340A7" w:rsidRDefault="00E10D31" w:rsidP="003340A7">
      <w:pPr>
        <w:pStyle w:val="ListParagraph"/>
        <w:numPr>
          <w:ilvl w:val="0"/>
          <w:numId w:val="38"/>
        </w:numPr>
        <w:spacing w:after="0"/>
        <w:rPr>
          <w:rFonts w:cs="Arial"/>
          <w:color w:val="000000" w:themeColor="text1"/>
          <w:szCs w:val="20"/>
        </w:rPr>
      </w:pPr>
      <w:r w:rsidRPr="003340A7">
        <w:rPr>
          <w:rFonts w:cs="Arial"/>
          <w:color w:val="000000" w:themeColor="text1"/>
          <w:szCs w:val="20"/>
        </w:rPr>
        <w:t xml:space="preserve">Ensure that the data and information that is derived from the application of the M&amp;E frameworks and approach in our programme and influence work is analysed, disseminated and used to advance accountability to all stakeholders; demonstrate the impact of our work; and ensure learning for improved programming and influencing. </w:t>
      </w:r>
    </w:p>
    <w:p w14:paraId="15CBA8F1" w14:textId="77777777" w:rsidR="00BB1EBB" w:rsidRPr="00BB1EBB" w:rsidRDefault="00BB1EBB" w:rsidP="00BB1EBB">
      <w:pPr>
        <w:pStyle w:val="ListParagraph"/>
        <w:numPr>
          <w:ilvl w:val="0"/>
          <w:numId w:val="0"/>
        </w:numPr>
        <w:spacing w:after="0"/>
        <w:ind w:left="720"/>
        <w:rPr>
          <w:rStyle w:val="section"/>
          <w:sz w:val="40"/>
          <w:szCs w:val="40"/>
        </w:rPr>
      </w:pP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7FBE2DB3" w14:textId="340DEA48" w:rsidR="00BA4A25" w:rsidRDefault="00AA05AD" w:rsidP="00B541B1">
      <w:pPr>
        <w:rPr>
          <w:rFonts w:cs="Arial"/>
          <w:color w:val="000000" w:themeColor="text1"/>
          <w:szCs w:val="20"/>
        </w:rPr>
      </w:pPr>
      <w:r w:rsidRPr="00AA05AD">
        <w:rPr>
          <w:rFonts w:cs="Arial"/>
          <w:color w:val="000000" w:themeColor="text1"/>
          <w:szCs w:val="20"/>
        </w:rPr>
        <w:t xml:space="preserve">This position sits in the Global MERL </w:t>
      </w:r>
      <w:r w:rsidR="00E10D31">
        <w:rPr>
          <w:rFonts w:cs="Arial"/>
          <w:color w:val="000000" w:themeColor="text1"/>
          <w:szCs w:val="20"/>
        </w:rPr>
        <w:t>department</w:t>
      </w:r>
      <w:r w:rsidR="00796DF2">
        <w:rPr>
          <w:rFonts w:cs="Arial"/>
          <w:color w:val="000000" w:themeColor="text1"/>
          <w:szCs w:val="20"/>
        </w:rPr>
        <w:t>. Ou</w:t>
      </w:r>
      <w:r w:rsidRPr="00AA05AD">
        <w:rPr>
          <w:rFonts w:cs="Arial"/>
          <w:color w:val="000000" w:themeColor="text1"/>
          <w:szCs w:val="20"/>
        </w:rPr>
        <w:t xml:space="preserve">r department focuses on generating and using high quality evidence, provides thought leadership and </w:t>
      </w:r>
      <w:r w:rsidR="009F40BE">
        <w:rPr>
          <w:rFonts w:cs="Arial"/>
          <w:color w:val="000000" w:themeColor="text1"/>
          <w:szCs w:val="20"/>
        </w:rPr>
        <w:t xml:space="preserve">technical </w:t>
      </w:r>
      <w:r w:rsidRPr="00AA05AD">
        <w:rPr>
          <w:rFonts w:cs="Arial"/>
          <w:color w:val="000000" w:themeColor="text1"/>
          <w:szCs w:val="20"/>
        </w:rPr>
        <w:t>support for global technical networks in gender, the Areas of Global Distinctiveness (Plan International’s six priority programme and influencing areas)</w:t>
      </w:r>
      <w:r w:rsidR="00E10D31">
        <w:rPr>
          <w:rFonts w:cs="Arial"/>
          <w:color w:val="000000" w:themeColor="text1"/>
          <w:szCs w:val="20"/>
        </w:rPr>
        <w:t>; advocacy and policy</w:t>
      </w:r>
      <w:r w:rsidRPr="00AA05AD">
        <w:rPr>
          <w:rFonts w:cs="Arial"/>
          <w:color w:val="000000" w:themeColor="text1"/>
          <w:szCs w:val="20"/>
        </w:rPr>
        <w:t xml:space="preserve"> and MERL. We are a globally dispersed department which strives to work in an inclusive and integrated way, committed to feminist leadership principles.</w:t>
      </w:r>
    </w:p>
    <w:p w14:paraId="128AC4FD" w14:textId="0AA5A917" w:rsidR="00AA05AD" w:rsidRDefault="00AA05AD" w:rsidP="00B541B1">
      <w:pPr>
        <w:rPr>
          <w:rFonts w:cs="Arial"/>
          <w:color w:val="000000" w:themeColor="text1"/>
          <w:szCs w:val="20"/>
        </w:rPr>
      </w:pPr>
      <w:r w:rsidRPr="00796DF2">
        <w:rPr>
          <w:rFonts w:cs="Arial"/>
          <w:color w:val="000000" w:themeColor="text1"/>
          <w:szCs w:val="20"/>
        </w:rPr>
        <w:t>The M&amp;E Specialist will lead specific projects to strengthen M&amp;E across the organisation, provide technical M&amp;E inputs to global initiatives and strengthen our learning and reflection processes.</w:t>
      </w:r>
      <w:r>
        <w:rPr>
          <w:rFonts w:cs="Arial"/>
          <w:color w:val="000000" w:themeColor="text1"/>
          <w:szCs w:val="20"/>
        </w:rPr>
        <w:t xml:space="preserve"> </w:t>
      </w:r>
    </w:p>
    <w:p w14:paraId="6859941A" w14:textId="77777777" w:rsidR="00CC1C31" w:rsidRPr="00442B5F" w:rsidRDefault="00CC1C31" w:rsidP="00811D61">
      <w:pPr>
        <w:pStyle w:val="Heading1nonumber"/>
        <w:rPr>
          <w:rStyle w:val="section"/>
          <w:sz w:val="22"/>
          <w:szCs w:val="40"/>
        </w:rPr>
      </w:pP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7BCE4582" w14:textId="5818C1B3" w:rsidR="00493491" w:rsidRPr="00493491" w:rsidRDefault="00493491" w:rsidP="00493491">
      <w:pPr>
        <w:rPr>
          <w:rFonts w:cs="Arial"/>
          <w:bCs/>
          <w:color w:val="000000" w:themeColor="text1"/>
        </w:rPr>
      </w:pPr>
      <w:r w:rsidRPr="00493491">
        <w:rPr>
          <w:rFonts w:cs="Arial"/>
          <w:bCs/>
          <w:color w:val="000000" w:themeColor="text1"/>
        </w:rPr>
        <w:t>Outlined below are the key responsibilities for th</w:t>
      </w:r>
      <w:r w:rsidR="00E10D31">
        <w:rPr>
          <w:rFonts w:cs="Arial"/>
          <w:bCs/>
          <w:color w:val="000000" w:themeColor="text1"/>
        </w:rPr>
        <w:t xml:space="preserve">is </w:t>
      </w:r>
      <w:r w:rsidRPr="00493491">
        <w:rPr>
          <w:rFonts w:cs="Arial"/>
          <w:bCs/>
          <w:color w:val="000000" w:themeColor="text1"/>
        </w:rPr>
        <w:t>position.</w:t>
      </w:r>
    </w:p>
    <w:p w14:paraId="10C79AAE" w14:textId="4C05AEB8" w:rsidR="00493491" w:rsidRPr="006522F8" w:rsidRDefault="007E38D2" w:rsidP="007E38D2">
      <w:pPr>
        <w:pStyle w:val="ListParagraph"/>
        <w:numPr>
          <w:ilvl w:val="0"/>
          <w:numId w:val="39"/>
        </w:numPr>
        <w:spacing w:after="0"/>
        <w:rPr>
          <w:rFonts w:cs="Arial"/>
          <w:b/>
          <w:color w:val="000000" w:themeColor="text1"/>
        </w:rPr>
      </w:pPr>
      <w:r w:rsidRPr="006522F8">
        <w:rPr>
          <w:rFonts w:cs="Arial"/>
          <w:b/>
          <w:color w:val="000000" w:themeColor="text1"/>
        </w:rPr>
        <w:t>Strengthen</w:t>
      </w:r>
      <w:r w:rsidR="00830AF6">
        <w:rPr>
          <w:rFonts w:cs="Arial"/>
          <w:b/>
          <w:color w:val="000000" w:themeColor="text1"/>
        </w:rPr>
        <w:t xml:space="preserve"> Plan International’s global</w:t>
      </w:r>
      <w:r w:rsidRPr="006522F8">
        <w:rPr>
          <w:rFonts w:cs="Arial"/>
          <w:b/>
          <w:color w:val="000000" w:themeColor="text1"/>
        </w:rPr>
        <w:t xml:space="preserve"> AOGD Results and Indicators </w:t>
      </w:r>
      <w:r w:rsidR="003C6F12">
        <w:rPr>
          <w:rFonts w:cs="Arial"/>
          <w:b/>
          <w:color w:val="000000" w:themeColor="text1"/>
        </w:rPr>
        <w:t xml:space="preserve">and </w:t>
      </w:r>
      <w:r w:rsidRPr="006522F8">
        <w:rPr>
          <w:rFonts w:cs="Arial"/>
          <w:b/>
          <w:color w:val="000000" w:themeColor="text1"/>
        </w:rPr>
        <w:t>their increased use across the organisation</w:t>
      </w:r>
    </w:p>
    <w:p w14:paraId="2B03311F" w14:textId="1501F070" w:rsidR="007E38D2" w:rsidRPr="007E38D2" w:rsidRDefault="007E38D2" w:rsidP="007E38D2">
      <w:pPr>
        <w:pStyle w:val="ListParagraph"/>
        <w:numPr>
          <w:ilvl w:val="0"/>
          <w:numId w:val="50"/>
        </w:numPr>
        <w:spacing w:after="0"/>
        <w:rPr>
          <w:rFonts w:cs="Arial"/>
          <w:bCs/>
          <w:color w:val="000000" w:themeColor="text1"/>
        </w:rPr>
      </w:pPr>
      <w:r w:rsidRPr="007E38D2">
        <w:rPr>
          <w:rFonts w:cs="Arial"/>
          <w:bCs/>
          <w:color w:val="000000" w:themeColor="text1"/>
        </w:rPr>
        <w:t>In colla</w:t>
      </w:r>
      <w:r w:rsidR="00FC134E">
        <w:rPr>
          <w:rFonts w:cs="Arial"/>
          <w:bCs/>
          <w:color w:val="000000" w:themeColor="text1"/>
        </w:rPr>
        <w:t>boration with the AOGD Hubs</w:t>
      </w:r>
      <w:r w:rsidR="00880AFB">
        <w:rPr>
          <w:rFonts w:cs="Arial"/>
          <w:bCs/>
          <w:color w:val="000000" w:themeColor="text1"/>
        </w:rPr>
        <w:t xml:space="preserve"> including their advocacy leads and the Global Gender </w:t>
      </w:r>
      <w:proofErr w:type="gramStart"/>
      <w:r w:rsidR="00880AFB">
        <w:rPr>
          <w:rFonts w:cs="Arial"/>
          <w:bCs/>
          <w:color w:val="000000" w:themeColor="text1"/>
        </w:rPr>
        <w:t xml:space="preserve">team </w:t>
      </w:r>
      <w:r w:rsidR="00FC134E">
        <w:rPr>
          <w:rFonts w:cs="Arial"/>
          <w:bCs/>
          <w:color w:val="000000" w:themeColor="text1"/>
        </w:rPr>
        <w:t>,</w:t>
      </w:r>
      <w:proofErr w:type="gramEnd"/>
      <w:r w:rsidR="00FC134E">
        <w:rPr>
          <w:rFonts w:cs="Arial"/>
          <w:bCs/>
          <w:color w:val="000000" w:themeColor="text1"/>
        </w:rPr>
        <w:t xml:space="preserve"> review and strengthen the AOGD indicator packages </w:t>
      </w:r>
      <w:r w:rsidRPr="007E38D2">
        <w:rPr>
          <w:rFonts w:cs="Arial"/>
          <w:bCs/>
          <w:color w:val="000000" w:themeColor="text1"/>
        </w:rPr>
        <w:t>to support ro</w:t>
      </w:r>
      <w:r>
        <w:rPr>
          <w:rFonts w:cs="Arial"/>
          <w:bCs/>
          <w:color w:val="000000" w:themeColor="text1"/>
        </w:rPr>
        <w:t>bust and consistent measurement</w:t>
      </w:r>
    </w:p>
    <w:p w14:paraId="34803C5E" w14:textId="2DC4CC9F" w:rsidR="007E38D2" w:rsidRPr="007E38D2" w:rsidRDefault="00FC134E" w:rsidP="007E38D2">
      <w:pPr>
        <w:pStyle w:val="ListParagraph"/>
        <w:numPr>
          <w:ilvl w:val="0"/>
          <w:numId w:val="50"/>
        </w:numPr>
        <w:spacing w:after="0"/>
        <w:rPr>
          <w:rFonts w:cs="Arial"/>
          <w:bCs/>
          <w:color w:val="000000" w:themeColor="text1"/>
        </w:rPr>
      </w:pPr>
      <w:r>
        <w:rPr>
          <w:rFonts w:cs="Arial"/>
          <w:bCs/>
          <w:color w:val="000000" w:themeColor="text1"/>
        </w:rPr>
        <w:t>Review and maintain the indicator packages</w:t>
      </w:r>
      <w:r w:rsidR="007E38D2" w:rsidRPr="007E38D2">
        <w:rPr>
          <w:rFonts w:cs="Arial"/>
          <w:bCs/>
          <w:color w:val="000000" w:themeColor="text1"/>
        </w:rPr>
        <w:t xml:space="preserve"> in </w:t>
      </w:r>
      <w:r w:rsidR="007E38D2">
        <w:rPr>
          <w:rFonts w:cs="Arial"/>
          <w:bCs/>
          <w:color w:val="000000" w:themeColor="text1"/>
        </w:rPr>
        <w:t>Plan International’s new global M&amp;E system (</w:t>
      </w:r>
      <w:r w:rsidR="007E38D2" w:rsidRPr="007E38D2">
        <w:rPr>
          <w:rFonts w:cs="Arial"/>
          <w:bCs/>
          <w:color w:val="000000" w:themeColor="text1"/>
        </w:rPr>
        <w:t>PMERL</w:t>
      </w:r>
      <w:r w:rsidR="007E38D2">
        <w:rPr>
          <w:rFonts w:cs="Arial"/>
          <w:bCs/>
          <w:color w:val="000000" w:themeColor="text1"/>
        </w:rPr>
        <w:t>)</w:t>
      </w:r>
    </w:p>
    <w:p w14:paraId="3698AE47" w14:textId="5DD2021D" w:rsidR="007E38D2" w:rsidRDefault="007E38D2" w:rsidP="007E38D2">
      <w:pPr>
        <w:pStyle w:val="ListParagraph"/>
        <w:numPr>
          <w:ilvl w:val="0"/>
          <w:numId w:val="50"/>
        </w:numPr>
        <w:spacing w:after="0"/>
        <w:rPr>
          <w:rFonts w:cs="Arial"/>
          <w:bCs/>
          <w:color w:val="000000" w:themeColor="text1"/>
        </w:rPr>
      </w:pPr>
      <w:r>
        <w:rPr>
          <w:rFonts w:cs="Arial"/>
          <w:bCs/>
          <w:color w:val="000000" w:themeColor="text1"/>
        </w:rPr>
        <w:t>Collaborate with the A</w:t>
      </w:r>
      <w:r w:rsidRPr="007E38D2">
        <w:rPr>
          <w:rFonts w:cs="Arial"/>
          <w:bCs/>
          <w:color w:val="000000" w:themeColor="text1"/>
        </w:rPr>
        <w:t>OGD Hubs</w:t>
      </w:r>
      <w:r w:rsidR="00880AFB">
        <w:rPr>
          <w:rFonts w:cs="Arial"/>
          <w:bCs/>
          <w:color w:val="000000" w:themeColor="text1"/>
        </w:rPr>
        <w:t>, their advocacy leads, the Global Gender team</w:t>
      </w:r>
      <w:r w:rsidRPr="007E38D2">
        <w:rPr>
          <w:rFonts w:cs="Arial"/>
          <w:bCs/>
          <w:color w:val="000000" w:themeColor="text1"/>
        </w:rPr>
        <w:t xml:space="preserve"> and M&amp;E team</w:t>
      </w:r>
      <w:r>
        <w:rPr>
          <w:rFonts w:cs="Arial"/>
          <w:bCs/>
          <w:color w:val="000000" w:themeColor="text1"/>
        </w:rPr>
        <w:t>s</w:t>
      </w:r>
      <w:r w:rsidRPr="007E38D2">
        <w:rPr>
          <w:rFonts w:cs="Arial"/>
          <w:bCs/>
          <w:color w:val="000000" w:themeColor="text1"/>
        </w:rPr>
        <w:t xml:space="preserve"> to support increased uptake of the AOGD packages acro</w:t>
      </w:r>
      <w:r>
        <w:rPr>
          <w:rFonts w:cs="Arial"/>
          <w:bCs/>
          <w:color w:val="000000" w:themeColor="text1"/>
        </w:rPr>
        <w:t>ss the organisation and respond</w:t>
      </w:r>
      <w:r w:rsidRPr="007E38D2">
        <w:rPr>
          <w:rFonts w:cs="Arial"/>
          <w:bCs/>
          <w:color w:val="000000" w:themeColor="text1"/>
        </w:rPr>
        <w:t xml:space="preserve"> to feedback received.</w:t>
      </w:r>
    </w:p>
    <w:p w14:paraId="02E739A3" w14:textId="20F8DF76" w:rsidR="0017782D" w:rsidRPr="0017782D" w:rsidRDefault="0017782D" w:rsidP="0017782D">
      <w:pPr>
        <w:pStyle w:val="ListParagraph"/>
        <w:numPr>
          <w:ilvl w:val="0"/>
          <w:numId w:val="50"/>
        </w:numPr>
        <w:spacing w:after="0"/>
        <w:rPr>
          <w:rFonts w:cs="Arial"/>
          <w:bCs/>
          <w:color w:val="000000" w:themeColor="text1"/>
        </w:rPr>
      </w:pPr>
      <w:r>
        <w:rPr>
          <w:rFonts w:cs="Arial"/>
          <w:bCs/>
          <w:color w:val="000000" w:themeColor="text1"/>
        </w:rPr>
        <w:t>Support the further development and implementation of data collection methods</w:t>
      </w:r>
      <w:r w:rsidR="008E7D4E">
        <w:rPr>
          <w:rFonts w:cs="Arial"/>
          <w:bCs/>
          <w:color w:val="000000" w:themeColor="text1"/>
        </w:rPr>
        <w:t xml:space="preserve"> and content</w:t>
      </w:r>
    </w:p>
    <w:p w14:paraId="0F44A393" w14:textId="77777777" w:rsidR="007E38D2" w:rsidRDefault="007E38D2" w:rsidP="007E38D2">
      <w:pPr>
        <w:spacing w:after="0"/>
        <w:rPr>
          <w:rFonts w:cs="Arial"/>
          <w:bCs/>
          <w:color w:val="000000" w:themeColor="text1"/>
        </w:rPr>
      </w:pPr>
    </w:p>
    <w:p w14:paraId="59A292E4" w14:textId="79B60D37" w:rsidR="007E38D2" w:rsidRPr="006522F8" w:rsidRDefault="006522F8" w:rsidP="007E38D2">
      <w:pPr>
        <w:pStyle w:val="ListParagraph"/>
        <w:numPr>
          <w:ilvl w:val="0"/>
          <w:numId w:val="39"/>
        </w:numPr>
        <w:spacing w:after="0"/>
        <w:rPr>
          <w:rFonts w:cs="Arial"/>
          <w:b/>
          <w:color w:val="000000" w:themeColor="text1"/>
        </w:rPr>
      </w:pPr>
      <w:r>
        <w:rPr>
          <w:rFonts w:cs="Arial"/>
          <w:b/>
          <w:color w:val="000000" w:themeColor="text1"/>
        </w:rPr>
        <w:t xml:space="preserve">Support the integration of </w:t>
      </w:r>
      <w:r w:rsidR="00880AFB">
        <w:rPr>
          <w:rFonts w:cs="Arial"/>
          <w:b/>
          <w:color w:val="000000" w:themeColor="text1"/>
        </w:rPr>
        <w:t xml:space="preserve">the expanded Global Strategy portfolio, specifically </w:t>
      </w:r>
      <w:r w:rsidR="007E38D2" w:rsidRPr="006522F8">
        <w:rPr>
          <w:rFonts w:cs="Arial"/>
          <w:b/>
          <w:color w:val="000000" w:themeColor="text1"/>
        </w:rPr>
        <w:t>climate change</w:t>
      </w:r>
      <w:r w:rsidR="00880AFB">
        <w:rPr>
          <w:rFonts w:cs="Arial"/>
          <w:b/>
          <w:color w:val="000000" w:themeColor="text1"/>
        </w:rPr>
        <w:t>,</w:t>
      </w:r>
      <w:r w:rsidR="007E38D2" w:rsidRPr="006522F8">
        <w:rPr>
          <w:rFonts w:cs="Arial"/>
          <w:b/>
          <w:color w:val="000000" w:themeColor="text1"/>
        </w:rPr>
        <w:t xml:space="preserve"> into the AOGD Results and Indicators </w:t>
      </w:r>
    </w:p>
    <w:p w14:paraId="713E995D" w14:textId="4314C8BE" w:rsidR="007E38D2" w:rsidRDefault="005D486D" w:rsidP="00493491">
      <w:pPr>
        <w:pStyle w:val="ListParagraph"/>
        <w:numPr>
          <w:ilvl w:val="0"/>
          <w:numId w:val="40"/>
        </w:numPr>
        <w:spacing w:after="0"/>
        <w:rPr>
          <w:rFonts w:cs="Arial"/>
          <w:bCs/>
          <w:color w:val="000000" w:themeColor="text1"/>
        </w:rPr>
      </w:pPr>
      <w:r>
        <w:rPr>
          <w:rFonts w:cs="Arial"/>
          <w:bCs/>
          <w:color w:val="000000" w:themeColor="text1"/>
        </w:rPr>
        <w:t>P</w:t>
      </w:r>
      <w:r w:rsidR="009F40BE">
        <w:rPr>
          <w:rFonts w:cs="Arial"/>
          <w:bCs/>
          <w:color w:val="000000" w:themeColor="text1"/>
        </w:rPr>
        <w:t>rovide technical</w:t>
      </w:r>
      <w:r w:rsidR="0017782D">
        <w:rPr>
          <w:rFonts w:cs="Arial"/>
          <w:bCs/>
          <w:color w:val="000000" w:themeColor="text1"/>
        </w:rPr>
        <w:t xml:space="preserve"> M&amp;E</w:t>
      </w:r>
      <w:r w:rsidR="009F40BE">
        <w:rPr>
          <w:rFonts w:cs="Arial"/>
          <w:bCs/>
          <w:color w:val="000000" w:themeColor="text1"/>
        </w:rPr>
        <w:t xml:space="preserve"> inputs to</w:t>
      </w:r>
      <w:r w:rsidR="007E38D2">
        <w:rPr>
          <w:rFonts w:cs="Arial"/>
          <w:bCs/>
          <w:color w:val="000000" w:themeColor="text1"/>
        </w:rPr>
        <w:t xml:space="preserve"> support the development of specific results and indicators linked to climate change </w:t>
      </w:r>
    </w:p>
    <w:p w14:paraId="2AFD1463" w14:textId="1264CBEA" w:rsidR="007E38D2" w:rsidRDefault="007E38D2" w:rsidP="00493491">
      <w:pPr>
        <w:pStyle w:val="ListParagraph"/>
        <w:numPr>
          <w:ilvl w:val="0"/>
          <w:numId w:val="40"/>
        </w:numPr>
        <w:spacing w:after="0"/>
        <w:rPr>
          <w:rFonts w:cs="Arial"/>
          <w:bCs/>
          <w:color w:val="000000" w:themeColor="text1"/>
        </w:rPr>
      </w:pPr>
      <w:r>
        <w:rPr>
          <w:rFonts w:cs="Arial"/>
          <w:bCs/>
          <w:color w:val="000000" w:themeColor="text1"/>
        </w:rPr>
        <w:t xml:space="preserve">Lead the identification of appropriate data collection methods </w:t>
      </w:r>
      <w:r w:rsidR="00880AFB">
        <w:rPr>
          <w:rFonts w:cs="Arial"/>
          <w:bCs/>
          <w:color w:val="000000" w:themeColor="text1"/>
        </w:rPr>
        <w:t xml:space="preserve">and content </w:t>
      </w:r>
      <w:r>
        <w:rPr>
          <w:rFonts w:cs="Arial"/>
          <w:bCs/>
          <w:color w:val="000000" w:themeColor="text1"/>
        </w:rPr>
        <w:t xml:space="preserve">for data collection </w:t>
      </w:r>
    </w:p>
    <w:p w14:paraId="19F72B4F" w14:textId="4573049E" w:rsidR="007E38D2" w:rsidRDefault="0017782D" w:rsidP="00493491">
      <w:pPr>
        <w:pStyle w:val="ListParagraph"/>
        <w:numPr>
          <w:ilvl w:val="0"/>
          <w:numId w:val="40"/>
        </w:numPr>
        <w:spacing w:after="0"/>
        <w:rPr>
          <w:rFonts w:cs="Arial"/>
          <w:bCs/>
          <w:color w:val="000000" w:themeColor="text1"/>
        </w:rPr>
      </w:pPr>
      <w:r>
        <w:rPr>
          <w:rFonts w:cs="Arial"/>
          <w:bCs/>
          <w:color w:val="000000" w:themeColor="text1"/>
        </w:rPr>
        <w:t>L</w:t>
      </w:r>
      <w:r w:rsidR="007E38D2">
        <w:rPr>
          <w:rFonts w:cs="Arial"/>
          <w:bCs/>
          <w:color w:val="000000" w:themeColor="text1"/>
        </w:rPr>
        <w:t xml:space="preserve">ead the integration of new climate changes results and indicators into Plan International’s global M&amp;E System (PMERL). </w:t>
      </w:r>
    </w:p>
    <w:p w14:paraId="0CD5F7AA" w14:textId="1D81B6B8" w:rsidR="007E38D2" w:rsidRDefault="007E38D2" w:rsidP="00493491">
      <w:pPr>
        <w:pStyle w:val="ListParagraph"/>
        <w:numPr>
          <w:ilvl w:val="0"/>
          <w:numId w:val="40"/>
        </w:numPr>
        <w:spacing w:after="0"/>
        <w:rPr>
          <w:rFonts w:cs="Arial"/>
          <w:bCs/>
          <w:color w:val="000000" w:themeColor="text1"/>
        </w:rPr>
      </w:pPr>
      <w:r>
        <w:rPr>
          <w:rFonts w:cs="Arial"/>
          <w:bCs/>
          <w:color w:val="000000" w:themeColor="text1"/>
        </w:rPr>
        <w:t xml:space="preserve">Develop and implement a socialisation plan for new results and indicators linked to climate change and support enhanced capacity of different teams across the </w:t>
      </w:r>
      <w:r w:rsidR="006522F8">
        <w:rPr>
          <w:rFonts w:cs="Arial"/>
          <w:bCs/>
          <w:color w:val="000000" w:themeColor="text1"/>
        </w:rPr>
        <w:t>organisation to collect, analys</w:t>
      </w:r>
      <w:r>
        <w:rPr>
          <w:rFonts w:cs="Arial"/>
          <w:bCs/>
          <w:color w:val="000000" w:themeColor="text1"/>
        </w:rPr>
        <w:t xml:space="preserve">e and use evidence generated. </w:t>
      </w:r>
    </w:p>
    <w:p w14:paraId="7C64BAB5" w14:textId="77777777" w:rsidR="006522F8" w:rsidRDefault="006522F8" w:rsidP="006522F8">
      <w:pPr>
        <w:pStyle w:val="ListParagraph"/>
        <w:numPr>
          <w:ilvl w:val="0"/>
          <w:numId w:val="0"/>
        </w:numPr>
        <w:spacing w:after="0"/>
        <w:ind w:left="720"/>
        <w:rPr>
          <w:rFonts w:cs="Arial"/>
          <w:b/>
          <w:color w:val="000000" w:themeColor="text1"/>
        </w:rPr>
      </w:pPr>
    </w:p>
    <w:p w14:paraId="03A9248E" w14:textId="77777777" w:rsidR="00493491" w:rsidRPr="006522F8" w:rsidRDefault="00493491" w:rsidP="00493491">
      <w:pPr>
        <w:pStyle w:val="ListParagraph"/>
        <w:numPr>
          <w:ilvl w:val="0"/>
          <w:numId w:val="39"/>
        </w:numPr>
        <w:spacing w:after="0"/>
        <w:rPr>
          <w:rFonts w:cs="Arial"/>
          <w:b/>
          <w:color w:val="000000" w:themeColor="text1"/>
        </w:rPr>
      </w:pPr>
      <w:r w:rsidRPr="006522F8">
        <w:rPr>
          <w:rFonts w:cs="Arial"/>
          <w:b/>
          <w:color w:val="000000" w:themeColor="text1"/>
        </w:rPr>
        <w:t>Strengthen our global reporting and analysis</w:t>
      </w:r>
    </w:p>
    <w:p w14:paraId="0AEC0360" w14:textId="344F8551" w:rsidR="00493491" w:rsidRPr="006522F8" w:rsidRDefault="00493491" w:rsidP="00493491">
      <w:pPr>
        <w:pStyle w:val="ListParagraph"/>
        <w:numPr>
          <w:ilvl w:val="0"/>
          <w:numId w:val="44"/>
        </w:numPr>
        <w:spacing w:after="0"/>
        <w:rPr>
          <w:rFonts w:cs="Calibri"/>
          <w:color w:val="000000" w:themeColor="text1"/>
        </w:rPr>
      </w:pPr>
      <w:r w:rsidRPr="006522F8">
        <w:rPr>
          <w:rFonts w:cs="Arial"/>
          <w:color w:val="000000" w:themeColor="text1"/>
        </w:rPr>
        <w:t xml:space="preserve">Contribute to the production and socialisation of </w:t>
      </w:r>
      <w:r w:rsidR="005D486D" w:rsidRPr="006522F8">
        <w:rPr>
          <w:rFonts w:cs="Arial"/>
          <w:color w:val="000000" w:themeColor="text1"/>
        </w:rPr>
        <w:t>high-quality</w:t>
      </w:r>
      <w:r w:rsidRPr="006522F8">
        <w:rPr>
          <w:rFonts w:cs="Arial"/>
          <w:color w:val="000000" w:themeColor="text1"/>
        </w:rPr>
        <w:t xml:space="preserve"> analysis and reports, including Plan International’s global reports</w:t>
      </w:r>
      <w:r w:rsidR="005D486D">
        <w:rPr>
          <w:rFonts w:cs="Arial"/>
          <w:color w:val="000000" w:themeColor="text1"/>
        </w:rPr>
        <w:t xml:space="preserve"> and evaluations</w:t>
      </w:r>
    </w:p>
    <w:p w14:paraId="1B4A3EA9" w14:textId="4B3CBF6A" w:rsidR="00493491" w:rsidRDefault="00830AF6" w:rsidP="00493491">
      <w:pPr>
        <w:pStyle w:val="ListParagraph"/>
        <w:numPr>
          <w:ilvl w:val="0"/>
          <w:numId w:val="41"/>
        </w:numPr>
        <w:spacing w:after="0"/>
        <w:rPr>
          <w:rFonts w:cs="Arial"/>
          <w:color w:val="000000" w:themeColor="text1"/>
        </w:rPr>
      </w:pPr>
      <w:r>
        <w:rPr>
          <w:rFonts w:cs="Arial"/>
          <w:color w:val="000000" w:themeColor="text1"/>
        </w:rPr>
        <w:t xml:space="preserve">Support periodic </w:t>
      </w:r>
      <w:r w:rsidR="00493491" w:rsidRPr="006522F8">
        <w:rPr>
          <w:rFonts w:cs="Arial"/>
          <w:color w:val="000000" w:themeColor="text1"/>
        </w:rPr>
        <w:t>quality assurance of data in the M&amp;E System</w:t>
      </w:r>
      <w:r w:rsidR="005D486D">
        <w:rPr>
          <w:rFonts w:cs="Arial"/>
          <w:color w:val="000000" w:themeColor="text1"/>
        </w:rPr>
        <w:t xml:space="preserve"> related to the AOGDs</w:t>
      </w:r>
    </w:p>
    <w:p w14:paraId="2959AF66" w14:textId="77777777" w:rsidR="005D486D" w:rsidRPr="006522F8" w:rsidRDefault="005D486D" w:rsidP="005D486D">
      <w:pPr>
        <w:pStyle w:val="ListParagraph"/>
        <w:numPr>
          <w:ilvl w:val="0"/>
          <w:numId w:val="0"/>
        </w:numPr>
        <w:spacing w:after="0"/>
        <w:ind w:left="1080"/>
        <w:rPr>
          <w:rFonts w:cs="Arial"/>
          <w:color w:val="000000" w:themeColor="text1"/>
        </w:rPr>
      </w:pPr>
    </w:p>
    <w:p w14:paraId="3F5BB541" w14:textId="77777777" w:rsidR="006522F8" w:rsidRDefault="006522F8" w:rsidP="006522F8">
      <w:pPr>
        <w:pStyle w:val="ListParagraph"/>
        <w:numPr>
          <w:ilvl w:val="0"/>
          <w:numId w:val="0"/>
        </w:numPr>
        <w:spacing w:after="0"/>
        <w:ind w:left="720"/>
        <w:rPr>
          <w:rFonts w:cs="Arial"/>
          <w:bCs/>
          <w:color w:val="000000" w:themeColor="text1"/>
        </w:rPr>
      </w:pPr>
    </w:p>
    <w:p w14:paraId="6518CD32" w14:textId="7AA1ABF4" w:rsidR="00493491" w:rsidRPr="006522F8" w:rsidRDefault="00493491" w:rsidP="00493491">
      <w:pPr>
        <w:pStyle w:val="ListParagraph"/>
        <w:numPr>
          <w:ilvl w:val="0"/>
          <w:numId w:val="39"/>
        </w:numPr>
        <w:spacing w:after="0"/>
        <w:rPr>
          <w:rFonts w:cs="Arial"/>
          <w:b/>
          <w:color w:val="000000" w:themeColor="text1"/>
        </w:rPr>
      </w:pPr>
      <w:r w:rsidRPr="006522F8">
        <w:rPr>
          <w:rFonts w:cs="Arial"/>
          <w:b/>
          <w:color w:val="000000" w:themeColor="text1"/>
        </w:rPr>
        <w:lastRenderedPageBreak/>
        <w:t>Provide high quality technical expertise</w:t>
      </w:r>
      <w:r w:rsidR="006522F8" w:rsidRPr="006522F8">
        <w:rPr>
          <w:rFonts w:cs="Arial"/>
          <w:b/>
          <w:color w:val="000000" w:themeColor="text1"/>
        </w:rPr>
        <w:t xml:space="preserve"> to additional initiatives (as required)</w:t>
      </w:r>
      <w:r w:rsidRPr="006522F8">
        <w:rPr>
          <w:rFonts w:cs="Arial"/>
          <w:b/>
          <w:color w:val="000000" w:themeColor="text1"/>
        </w:rPr>
        <w:t xml:space="preserve"> </w:t>
      </w:r>
    </w:p>
    <w:p w14:paraId="4D29B506" w14:textId="00ECAC42" w:rsidR="00493491" w:rsidRPr="006522F8" w:rsidRDefault="00493491" w:rsidP="00493491">
      <w:pPr>
        <w:pStyle w:val="ListParagraph"/>
        <w:numPr>
          <w:ilvl w:val="0"/>
          <w:numId w:val="42"/>
        </w:numPr>
        <w:spacing w:after="0"/>
        <w:rPr>
          <w:rFonts w:cs="Arial"/>
          <w:bCs/>
          <w:color w:val="000000" w:themeColor="text1"/>
        </w:rPr>
      </w:pPr>
      <w:r w:rsidRPr="006522F8">
        <w:rPr>
          <w:rFonts w:cs="Arial"/>
          <w:bCs/>
          <w:color w:val="000000" w:themeColor="text1"/>
        </w:rPr>
        <w:t xml:space="preserve">Provide ad hoc </w:t>
      </w:r>
      <w:r w:rsidR="009F40BE" w:rsidRPr="006522F8">
        <w:rPr>
          <w:rFonts w:cs="Arial"/>
          <w:bCs/>
          <w:color w:val="000000" w:themeColor="text1"/>
        </w:rPr>
        <w:t xml:space="preserve">technical inputs </w:t>
      </w:r>
      <w:r w:rsidRPr="006522F8">
        <w:rPr>
          <w:rFonts w:cs="Arial"/>
          <w:bCs/>
          <w:color w:val="000000" w:themeColor="text1"/>
        </w:rPr>
        <w:t>to Global Hub M&amp;E needs e.g. Strategy, Leadership Team.</w:t>
      </w:r>
    </w:p>
    <w:p w14:paraId="54129566" w14:textId="77777777" w:rsidR="00493491" w:rsidRPr="003E40E8" w:rsidRDefault="00493491" w:rsidP="00493491">
      <w:pPr>
        <w:numPr>
          <w:ilvl w:val="0"/>
          <w:numId w:val="42"/>
        </w:numPr>
        <w:spacing w:before="100" w:beforeAutospacing="1" w:after="100" w:afterAutospacing="1"/>
        <w:rPr>
          <w:rFonts w:cs="Arial"/>
          <w:bCs/>
          <w:color w:val="000000" w:themeColor="text1"/>
        </w:rPr>
      </w:pPr>
      <w:r w:rsidRPr="006522F8">
        <w:rPr>
          <w:rFonts w:cs="Arial"/>
          <w:color w:val="000000" w:themeColor="text1"/>
        </w:rPr>
        <w:t xml:space="preserve">Provide quality technical support and advice to Plan International offices and staff as and when requested. </w:t>
      </w:r>
    </w:p>
    <w:p w14:paraId="3635B183" w14:textId="67E2A804" w:rsidR="003E40E8" w:rsidRPr="006522F8" w:rsidRDefault="003E40E8" w:rsidP="003E40E8">
      <w:pPr>
        <w:numPr>
          <w:ilvl w:val="0"/>
          <w:numId w:val="42"/>
        </w:numPr>
        <w:spacing w:before="100" w:beforeAutospacing="1" w:after="100" w:afterAutospacing="1"/>
        <w:rPr>
          <w:rFonts w:cs="Arial"/>
          <w:bCs/>
          <w:color w:val="000000" w:themeColor="text1"/>
        </w:rPr>
      </w:pPr>
      <w:r>
        <w:rPr>
          <w:rFonts w:cs="Arial"/>
          <w:bCs/>
          <w:color w:val="000000" w:themeColor="text1"/>
        </w:rPr>
        <w:t>Complete e</w:t>
      </w:r>
      <w:r w:rsidRPr="003E40E8">
        <w:rPr>
          <w:rFonts w:cs="Arial"/>
          <w:bCs/>
          <w:color w:val="000000" w:themeColor="text1"/>
        </w:rPr>
        <w:t>thical approval</w:t>
      </w:r>
      <w:r>
        <w:rPr>
          <w:rFonts w:cs="Arial"/>
          <w:bCs/>
          <w:color w:val="000000" w:themeColor="text1"/>
        </w:rPr>
        <w:t xml:space="preserve"> reviews as part of Global Ethics Review Team and </w:t>
      </w:r>
      <w:r w:rsidRPr="003E40E8">
        <w:rPr>
          <w:rFonts w:cs="Arial"/>
          <w:bCs/>
          <w:color w:val="000000" w:themeColor="text1"/>
        </w:rPr>
        <w:t xml:space="preserve">feedback </w:t>
      </w:r>
      <w:r>
        <w:rPr>
          <w:rFonts w:cs="Arial"/>
          <w:bCs/>
          <w:color w:val="000000" w:themeColor="text1"/>
        </w:rPr>
        <w:t xml:space="preserve">to country teams. </w:t>
      </w:r>
    </w:p>
    <w:p w14:paraId="67FA4B4F" w14:textId="77777777" w:rsidR="00493491" w:rsidRPr="006522F8" w:rsidRDefault="00493491" w:rsidP="00493491">
      <w:pPr>
        <w:pStyle w:val="ListParagraph"/>
        <w:numPr>
          <w:ilvl w:val="0"/>
          <w:numId w:val="39"/>
        </w:numPr>
        <w:spacing w:after="0"/>
        <w:rPr>
          <w:rFonts w:cs="Arial"/>
          <w:b/>
          <w:color w:val="000000" w:themeColor="text1"/>
        </w:rPr>
      </w:pPr>
      <w:r w:rsidRPr="006522F8">
        <w:rPr>
          <w:rFonts w:cs="Arial"/>
          <w:b/>
          <w:color w:val="000000" w:themeColor="text1"/>
        </w:rPr>
        <w:t>Drive continuous learning  </w:t>
      </w:r>
    </w:p>
    <w:p w14:paraId="08280D10" w14:textId="77777777" w:rsidR="00493491" w:rsidRPr="006522F8" w:rsidRDefault="00493491" w:rsidP="00493491">
      <w:pPr>
        <w:pStyle w:val="ListParagraph"/>
        <w:numPr>
          <w:ilvl w:val="0"/>
          <w:numId w:val="43"/>
        </w:numPr>
        <w:spacing w:after="0"/>
        <w:rPr>
          <w:rFonts w:cs="Arial"/>
          <w:bCs/>
          <w:color w:val="000000" w:themeColor="text1"/>
        </w:rPr>
      </w:pPr>
      <w:r w:rsidRPr="006522F8">
        <w:rPr>
          <w:rFonts w:cs="Arial"/>
          <w:bCs/>
          <w:color w:val="000000" w:themeColor="text1"/>
        </w:rPr>
        <w:t>Promote and facilitate active M&amp;E networks across the organisation</w:t>
      </w:r>
    </w:p>
    <w:p w14:paraId="0389DFDB" w14:textId="4A19B037" w:rsidR="00493491" w:rsidRPr="006522F8" w:rsidRDefault="00493491" w:rsidP="00493491">
      <w:pPr>
        <w:pStyle w:val="ListParagraph"/>
        <w:numPr>
          <w:ilvl w:val="0"/>
          <w:numId w:val="43"/>
        </w:numPr>
        <w:spacing w:after="0"/>
        <w:rPr>
          <w:rFonts w:cs="Arial"/>
          <w:bCs/>
          <w:color w:val="000000" w:themeColor="text1"/>
        </w:rPr>
      </w:pPr>
      <w:r w:rsidRPr="006522F8">
        <w:rPr>
          <w:rFonts w:cs="Arial"/>
          <w:bCs/>
          <w:color w:val="000000" w:themeColor="text1"/>
        </w:rPr>
        <w:t>Update and maintain communication and learning platforms for M&amp;E– e.g. Planet pages</w:t>
      </w:r>
      <w:r w:rsidR="005E50F0" w:rsidRPr="006522F8">
        <w:rPr>
          <w:rFonts w:cs="Arial"/>
          <w:bCs/>
          <w:color w:val="000000" w:themeColor="text1"/>
        </w:rPr>
        <w:t xml:space="preserve"> (Intranet)</w:t>
      </w:r>
      <w:r w:rsidRPr="006522F8">
        <w:rPr>
          <w:rFonts w:cs="Arial"/>
          <w:bCs/>
          <w:color w:val="000000" w:themeColor="text1"/>
        </w:rPr>
        <w:t>, Workplace.</w:t>
      </w:r>
    </w:p>
    <w:p w14:paraId="5B5D7B25" w14:textId="77777777" w:rsidR="00493491" w:rsidRPr="006522F8" w:rsidRDefault="00493491" w:rsidP="00493491">
      <w:pPr>
        <w:pStyle w:val="ListParagraph"/>
        <w:numPr>
          <w:ilvl w:val="0"/>
          <w:numId w:val="43"/>
        </w:numPr>
        <w:spacing w:after="0"/>
        <w:rPr>
          <w:rFonts w:cs="Arial"/>
          <w:bCs/>
          <w:color w:val="000000" w:themeColor="text1"/>
        </w:rPr>
      </w:pPr>
      <w:r w:rsidRPr="006522F8">
        <w:rPr>
          <w:rFonts w:cs="Arial"/>
          <w:bCs/>
          <w:color w:val="000000" w:themeColor="text1"/>
        </w:rPr>
        <w:t>Develop, promote and embed learning processes and practices across offices</w:t>
      </w:r>
    </w:p>
    <w:p w14:paraId="2C4A2930" w14:textId="77777777" w:rsidR="00493491" w:rsidRPr="006522F8" w:rsidRDefault="00493491" w:rsidP="00493491">
      <w:pPr>
        <w:pStyle w:val="ListParagraph"/>
        <w:numPr>
          <w:ilvl w:val="0"/>
          <w:numId w:val="43"/>
        </w:numPr>
        <w:spacing w:after="0"/>
        <w:rPr>
          <w:rFonts w:cs="Arial"/>
          <w:bCs/>
          <w:color w:val="000000" w:themeColor="text1"/>
        </w:rPr>
      </w:pPr>
      <w:r w:rsidRPr="006522F8">
        <w:rPr>
          <w:rFonts w:cs="Arial"/>
          <w:bCs/>
          <w:color w:val="000000" w:themeColor="text1"/>
        </w:rPr>
        <w:t>Contribute to drafting learning papers that capture lessons from Plan International’s work in order to inform the ongoing development of M&amp;E in Plan International offices</w:t>
      </w:r>
    </w:p>
    <w:p w14:paraId="341ADBBF" w14:textId="77777777" w:rsidR="00493491" w:rsidRPr="006522F8" w:rsidRDefault="00493491" w:rsidP="00493491">
      <w:pPr>
        <w:pStyle w:val="ListParagraph"/>
        <w:numPr>
          <w:ilvl w:val="0"/>
          <w:numId w:val="43"/>
        </w:numPr>
        <w:spacing w:after="0"/>
        <w:rPr>
          <w:rFonts w:cs="Arial"/>
          <w:bCs/>
          <w:color w:val="000000" w:themeColor="text1"/>
        </w:rPr>
      </w:pPr>
      <w:r w:rsidRPr="006522F8">
        <w:rPr>
          <w:rFonts w:cs="Arial"/>
          <w:bCs/>
          <w:color w:val="000000" w:themeColor="text1"/>
        </w:rPr>
        <w:t>Input into the development of Plan International case studies, to showcase insights and instances of success and failures in order to ensure ongoing learning</w:t>
      </w:r>
    </w:p>
    <w:p w14:paraId="056D08E7" w14:textId="77777777" w:rsidR="00493491" w:rsidRPr="006522F8" w:rsidRDefault="00493491" w:rsidP="00493491">
      <w:pPr>
        <w:pStyle w:val="ListParagraph"/>
        <w:numPr>
          <w:ilvl w:val="0"/>
          <w:numId w:val="43"/>
        </w:numPr>
        <w:spacing w:after="0"/>
        <w:rPr>
          <w:rFonts w:cs="Arial"/>
          <w:bCs/>
          <w:color w:val="000000" w:themeColor="text1"/>
        </w:rPr>
      </w:pPr>
      <w:r w:rsidRPr="006522F8">
        <w:rPr>
          <w:rFonts w:cs="Arial"/>
          <w:bCs/>
          <w:color w:val="000000" w:themeColor="text1"/>
        </w:rPr>
        <w:t xml:space="preserve">Co-ordinate the Global M&amp;E Group so that staff are connected with one another to continuously improve its M&amp;E practice and build a reputation for quality work </w:t>
      </w:r>
    </w:p>
    <w:p w14:paraId="42FB4994" w14:textId="77777777" w:rsidR="00493491" w:rsidRPr="006522F8" w:rsidRDefault="00493491" w:rsidP="00493491">
      <w:pPr>
        <w:pStyle w:val="ListParagraph"/>
        <w:numPr>
          <w:ilvl w:val="0"/>
          <w:numId w:val="43"/>
        </w:numPr>
        <w:spacing w:after="0"/>
        <w:rPr>
          <w:rFonts w:cs="Arial"/>
          <w:bCs/>
          <w:color w:val="000000" w:themeColor="text1"/>
        </w:rPr>
      </w:pPr>
      <w:r w:rsidRPr="006522F8">
        <w:rPr>
          <w:rFonts w:cs="Arial"/>
          <w:bCs/>
          <w:color w:val="000000" w:themeColor="text1"/>
        </w:rPr>
        <w:t>Participate in initiatives, technical networks and communities of practice that aim to share lessons, good practices on M&amp;E and learning.</w:t>
      </w:r>
    </w:p>
    <w:p w14:paraId="0D59FB52" w14:textId="77777777" w:rsidR="006522F8" w:rsidRDefault="006522F8" w:rsidP="00F95CF8">
      <w:pPr>
        <w:rPr>
          <w:rFonts w:ascii="Arial" w:hAnsi="Arial" w:cs="Arial"/>
          <w:color w:val="666666" w:themeColor="text1" w:themeTint="99"/>
          <w:szCs w:val="20"/>
        </w:rPr>
      </w:pPr>
    </w:p>
    <w:p w14:paraId="1DC850CA" w14:textId="5E60BAAF" w:rsidR="00A44581" w:rsidRPr="00F95CF8" w:rsidRDefault="004614E7" w:rsidP="00F95CF8">
      <w:pPr>
        <w:rPr>
          <w:rFonts w:ascii="Arial" w:hAnsi="Arial" w:cs="Arial"/>
          <w:color w:val="666666" w:themeColor="text1" w:themeTint="99"/>
          <w:szCs w:val="20"/>
        </w:rPr>
      </w:pPr>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r w:rsidR="00A44581" w:rsidRPr="005C30C6">
            <w:rPr>
              <w:rFonts w:cs="Arial"/>
              <w:color w:val="auto"/>
              <w:szCs w:val="20"/>
            </w:rPr>
            <w:t>Ensures that Plan International’s global policies fo</w:t>
          </w:r>
          <w:r w:rsidR="00A44581"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00A44581" w:rsidRPr="00963BF4">
            <w:rPr>
              <w:rFonts w:cs="Arial"/>
              <w:color w:val="auto"/>
              <w:szCs w:val="20"/>
            </w:rPr>
            <w:t>and Gen</w:t>
          </w:r>
          <w:r w:rsidR="00963BF4" w:rsidRPr="00963BF4">
            <w:rPr>
              <w:rFonts w:cs="Arial"/>
              <w:color w:val="auto"/>
              <w:szCs w:val="20"/>
            </w:rPr>
            <w:t>der Equality and Inclusion</w:t>
          </w:r>
          <w:r w:rsidR="00A44581" w:rsidRPr="00963BF4">
            <w:rPr>
              <w:rFonts w:cs="Arial"/>
              <w:color w:val="auto"/>
              <w:szCs w:val="20"/>
            </w:rPr>
            <w:t xml:space="preserve"> are fully embedded in accordance with the </w:t>
          </w:r>
          <w:r w:rsidR="00A44581"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sdtContent>
      </w:sdt>
    </w:p>
    <w:p w14:paraId="3E272743" w14:textId="77777777" w:rsidR="00F95CF8" w:rsidRDefault="00F95CF8" w:rsidP="00C7084C">
      <w:pPr>
        <w:pStyle w:val="Heading1nonumber"/>
        <w:rPr>
          <w:rStyle w:val="section"/>
          <w:sz w:val="36"/>
          <w:szCs w:val="36"/>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59AA0371" w14:textId="00610649" w:rsidR="00167E44" w:rsidRDefault="00167E44" w:rsidP="00F95CF8">
      <w:pPr>
        <w:numPr>
          <w:ilvl w:val="0"/>
          <w:numId w:val="45"/>
        </w:numPr>
        <w:spacing w:after="0"/>
        <w:rPr>
          <w:rFonts w:cs="Arial"/>
          <w:color w:val="000000" w:themeColor="text1"/>
          <w:szCs w:val="20"/>
        </w:rPr>
      </w:pPr>
      <w:r>
        <w:rPr>
          <w:rFonts w:cs="Arial"/>
          <w:color w:val="000000" w:themeColor="text1"/>
          <w:szCs w:val="20"/>
        </w:rPr>
        <w:t>AOGD Hubs, including the Hub/Practice Leads to drive forward the further development and implementation of Plan International’s global results and indicators</w:t>
      </w:r>
    </w:p>
    <w:p w14:paraId="68258CF2" w14:textId="77777777" w:rsidR="006C6A07" w:rsidRDefault="006C6A07" w:rsidP="006C6A07">
      <w:pPr>
        <w:numPr>
          <w:ilvl w:val="0"/>
          <w:numId w:val="45"/>
        </w:numPr>
        <w:spacing w:after="0"/>
        <w:rPr>
          <w:rFonts w:cs="Arial"/>
          <w:color w:val="000000" w:themeColor="text1"/>
          <w:szCs w:val="20"/>
        </w:rPr>
      </w:pPr>
      <w:r>
        <w:rPr>
          <w:rFonts w:cs="Arial"/>
          <w:color w:val="000000" w:themeColor="text1"/>
          <w:szCs w:val="20"/>
        </w:rPr>
        <w:t xml:space="preserve">Global Hub MERL department </w:t>
      </w:r>
    </w:p>
    <w:p w14:paraId="1B9C63A8" w14:textId="0145C421" w:rsidR="00F95CF8" w:rsidRPr="00F95CF8" w:rsidRDefault="00F95CF8" w:rsidP="00F95CF8">
      <w:pPr>
        <w:numPr>
          <w:ilvl w:val="0"/>
          <w:numId w:val="45"/>
        </w:numPr>
        <w:spacing w:after="0"/>
        <w:rPr>
          <w:rFonts w:cs="Arial"/>
          <w:color w:val="000000" w:themeColor="text1"/>
          <w:szCs w:val="20"/>
        </w:rPr>
      </w:pPr>
      <w:r w:rsidRPr="00F95CF8">
        <w:rPr>
          <w:rFonts w:cs="Arial"/>
          <w:color w:val="000000" w:themeColor="text1"/>
          <w:szCs w:val="20"/>
        </w:rPr>
        <w:t xml:space="preserve">Regional M&amp;E Specialists </w:t>
      </w:r>
    </w:p>
    <w:p w14:paraId="4512865C" w14:textId="748831DA" w:rsidR="00F95CF8" w:rsidRDefault="00F95CF8" w:rsidP="00485382">
      <w:pPr>
        <w:numPr>
          <w:ilvl w:val="0"/>
          <w:numId w:val="45"/>
        </w:numPr>
        <w:spacing w:after="0"/>
        <w:rPr>
          <w:rFonts w:cs="Arial"/>
          <w:color w:val="000000" w:themeColor="text1"/>
          <w:szCs w:val="20"/>
        </w:rPr>
      </w:pPr>
      <w:r w:rsidRPr="004137C9">
        <w:rPr>
          <w:rFonts w:cs="Arial"/>
          <w:color w:val="000000" w:themeColor="text1"/>
          <w:szCs w:val="20"/>
        </w:rPr>
        <w:t xml:space="preserve">Colleagues from </w:t>
      </w:r>
      <w:r w:rsidR="00E10D31" w:rsidRPr="004137C9">
        <w:rPr>
          <w:rFonts w:cs="Arial"/>
          <w:color w:val="000000" w:themeColor="text1"/>
          <w:szCs w:val="20"/>
        </w:rPr>
        <w:t xml:space="preserve">the Gender Transformative Policy and Practice Department as well as the Delivery, Performance and Accountability Department </w:t>
      </w:r>
      <w:r w:rsidRPr="004137C9">
        <w:rPr>
          <w:rFonts w:cs="Arial"/>
          <w:color w:val="000000" w:themeColor="text1"/>
          <w:szCs w:val="20"/>
        </w:rPr>
        <w:t xml:space="preserve">to support them </w:t>
      </w:r>
      <w:r w:rsidR="00E10D31" w:rsidRPr="004137C9">
        <w:rPr>
          <w:rFonts w:cs="Arial"/>
          <w:color w:val="000000" w:themeColor="text1"/>
          <w:szCs w:val="20"/>
        </w:rPr>
        <w:t xml:space="preserve">and keep them appraised </w:t>
      </w:r>
      <w:r w:rsidRPr="004137C9">
        <w:rPr>
          <w:rFonts w:cs="Arial"/>
          <w:color w:val="000000" w:themeColor="text1"/>
          <w:szCs w:val="20"/>
        </w:rPr>
        <w:t>on Plan’s M&amp;E approach, standards, tools and system in the application of the Programme and Influence Quality Policy and Procedures</w:t>
      </w:r>
      <w:r w:rsidR="004137C9" w:rsidRPr="004137C9">
        <w:rPr>
          <w:rFonts w:cs="Arial"/>
          <w:color w:val="000000" w:themeColor="text1"/>
          <w:szCs w:val="20"/>
        </w:rPr>
        <w:t xml:space="preserve"> and in the use of the PMERL system.</w:t>
      </w:r>
    </w:p>
    <w:p w14:paraId="27ED6B10" w14:textId="74DDBAB9" w:rsidR="005D486D" w:rsidRPr="004137C9" w:rsidRDefault="005D486D" w:rsidP="00485382">
      <w:pPr>
        <w:numPr>
          <w:ilvl w:val="0"/>
          <w:numId w:val="45"/>
        </w:numPr>
        <w:spacing w:after="0"/>
        <w:rPr>
          <w:rFonts w:cs="Arial"/>
          <w:color w:val="000000" w:themeColor="text1"/>
          <w:szCs w:val="20"/>
        </w:rPr>
      </w:pPr>
      <w:r>
        <w:rPr>
          <w:rFonts w:cs="Arial"/>
          <w:color w:val="000000" w:themeColor="text1"/>
          <w:szCs w:val="20"/>
        </w:rPr>
        <w:t xml:space="preserve">Colleagues from the Disaster </w:t>
      </w:r>
      <w:r w:rsidR="007737C8">
        <w:rPr>
          <w:rFonts w:cs="Arial"/>
          <w:color w:val="000000" w:themeColor="text1"/>
          <w:szCs w:val="20"/>
        </w:rPr>
        <w:t>Risk Management Department</w:t>
      </w:r>
    </w:p>
    <w:p w14:paraId="72B95095" w14:textId="23493F6F" w:rsidR="00F95CF8" w:rsidRPr="00F95CF8" w:rsidRDefault="00F95CF8" w:rsidP="00F95CF8">
      <w:pPr>
        <w:numPr>
          <w:ilvl w:val="0"/>
          <w:numId w:val="45"/>
        </w:numPr>
        <w:spacing w:after="0"/>
        <w:rPr>
          <w:rFonts w:cs="Arial"/>
          <w:color w:val="000000" w:themeColor="text1"/>
          <w:szCs w:val="20"/>
        </w:rPr>
      </w:pPr>
      <w:r w:rsidRPr="00F95CF8">
        <w:rPr>
          <w:rFonts w:cs="Arial"/>
          <w:color w:val="000000" w:themeColor="text1"/>
          <w:szCs w:val="20"/>
        </w:rPr>
        <w:t>Colleagues from offices from around the Plan federation in the implementation of Plan’s M&amp;E frameworks, system and approach</w:t>
      </w:r>
      <w:r w:rsidR="007737C8">
        <w:rPr>
          <w:rFonts w:cs="Arial"/>
          <w:color w:val="000000" w:themeColor="text1"/>
          <w:szCs w:val="20"/>
        </w:rPr>
        <w:t>, including Country Offices and Regional Hubs</w:t>
      </w:r>
    </w:p>
    <w:p w14:paraId="4A556A2D" w14:textId="77777777" w:rsidR="00F95CF8" w:rsidRPr="00F95CF8" w:rsidRDefault="00F95CF8" w:rsidP="00F95CF8">
      <w:pPr>
        <w:numPr>
          <w:ilvl w:val="0"/>
          <w:numId w:val="45"/>
        </w:numPr>
        <w:spacing w:after="0"/>
        <w:rPr>
          <w:rFonts w:cs="Arial"/>
          <w:color w:val="000000" w:themeColor="text1"/>
          <w:szCs w:val="20"/>
        </w:rPr>
      </w:pPr>
      <w:r w:rsidRPr="00F95CF8">
        <w:rPr>
          <w:rFonts w:cs="Arial"/>
          <w:color w:val="000000" w:themeColor="text1"/>
          <w:szCs w:val="20"/>
        </w:rPr>
        <w:t>Other organisations and forums externally, for coordination, collaboration, learning.</w:t>
      </w:r>
    </w:p>
    <w:p w14:paraId="391D05C9" w14:textId="4C13447D" w:rsidR="00102F77" w:rsidRDefault="00102F77" w:rsidP="003F3EF3">
      <w:pPr>
        <w:jc w:val="both"/>
        <w:rPr>
          <w:rFonts w:ascii="Arial" w:hAnsi="Arial" w:cs="Arial"/>
        </w:rPr>
      </w:pPr>
    </w:p>
    <w:p w14:paraId="1A374DF9" w14:textId="56B705C6" w:rsidR="007737C8" w:rsidRDefault="007737C8" w:rsidP="003F3EF3">
      <w:pPr>
        <w:jc w:val="both"/>
        <w:rPr>
          <w:rFonts w:ascii="Arial" w:hAnsi="Arial" w:cs="Arial"/>
        </w:rPr>
      </w:pPr>
    </w:p>
    <w:p w14:paraId="46655F3C" w14:textId="3A0366A0" w:rsidR="007737C8" w:rsidRDefault="007737C8" w:rsidP="003F3EF3">
      <w:pPr>
        <w:jc w:val="both"/>
        <w:rPr>
          <w:rFonts w:ascii="Arial" w:hAnsi="Arial" w:cs="Arial"/>
        </w:rPr>
      </w:pPr>
    </w:p>
    <w:p w14:paraId="2F84DC32" w14:textId="77777777" w:rsidR="007737C8" w:rsidRPr="005B3FC1" w:rsidRDefault="007737C8" w:rsidP="003F3EF3">
      <w:pPr>
        <w:jc w:val="both"/>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lastRenderedPageBreak/>
        <w:t>Technical expertise, skills and knowledge</w:t>
      </w:r>
    </w:p>
    <w:p w14:paraId="69DF5F79" w14:textId="77777777" w:rsidR="002E3978" w:rsidRDefault="002E3978" w:rsidP="000D4826">
      <w:pPr>
        <w:rPr>
          <w:rFonts w:cs="Arial"/>
          <w:b/>
          <w:color w:val="000000" w:themeColor="text1"/>
          <w:szCs w:val="20"/>
        </w:rPr>
      </w:pPr>
    </w:p>
    <w:p w14:paraId="617A66D0" w14:textId="109574C7" w:rsidR="0009643D" w:rsidRPr="00495D15" w:rsidRDefault="0009643D" w:rsidP="000D4826">
      <w:pPr>
        <w:rPr>
          <w:rFonts w:cs="Arial"/>
          <w:b/>
          <w:color w:val="000000" w:themeColor="text1"/>
          <w:szCs w:val="20"/>
        </w:rPr>
      </w:pPr>
      <w:r w:rsidRPr="00495D15">
        <w:rPr>
          <w:rFonts w:cs="Arial"/>
          <w:b/>
          <w:color w:val="000000" w:themeColor="text1"/>
          <w:szCs w:val="20"/>
        </w:rPr>
        <w:t>Essential</w:t>
      </w:r>
    </w:p>
    <w:p w14:paraId="33F11A39" w14:textId="131EF66D" w:rsidR="00495D15" w:rsidRPr="006B615E" w:rsidRDefault="00495D15" w:rsidP="00495D15">
      <w:pPr>
        <w:spacing w:after="0"/>
        <w:rPr>
          <w:rFonts w:cs="Arial"/>
          <w:bCs/>
          <w:color w:val="000000" w:themeColor="text1"/>
          <w:szCs w:val="20"/>
          <w:u w:val="single"/>
        </w:rPr>
      </w:pPr>
      <w:r w:rsidRPr="006B615E">
        <w:rPr>
          <w:rFonts w:cs="Arial"/>
          <w:bCs/>
          <w:color w:val="000000" w:themeColor="text1"/>
          <w:szCs w:val="20"/>
          <w:u w:val="single"/>
        </w:rPr>
        <w:t>Knowledge</w:t>
      </w:r>
    </w:p>
    <w:p w14:paraId="4387C2D7" w14:textId="56821C61" w:rsidR="00495D15" w:rsidRPr="00495D15" w:rsidRDefault="00495D15" w:rsidP="00495D15">
      <w:pPr>
        <w:numPr>
          <w:ilvl w:val="0"/>
          <w:numId w:val="49"/>
        </w:numPr>
        <w:spacing w:after="0"/>
        <w:rPr>
          <w:rFonts w:cs="Arial"/>
          <w:bCs/>
          <w:color w:val="000000" w:themeColor="text1"/>
          <w:szCs w:val="20"/>
        </w:rPr>
      </w:pPr>
      <w:r w:rsidRPr="00495D15">
        <w:rPr>
          <w:rFonts w:cs="Arial"/>
          <w:bCs/>
          <w:color w:val="000000" w:themeColor="text1"/>
          <w:szCs w:val="20"/>
        </w:rPr>
        <w:t xml:space="preserve">Expert knowledge on monitoring and evaluation of development work, across a range of technical areas.  </w:t>
      </w:r>
    </w:p>
    <w:p w14:paraId="4A4A8C8B" w14:textId="404A96D8" w:rsidR="00495D15" w:rsidRPr="00495D15" w:rsidRDefault="00495D15" w:rsidP="00495D15">
      <w:pPr>
        <w:numPr>
          <w:ilvl w:val="0"/>
          <w:numId w:val="49"/>
        </w:numPr>
        <w:spacing w:after="0"/>
        <w:rPr>
          <w:rFonts w:cs="Arial"/>
          <w:bCs/>
          <w:color w:val="000000" w:themeColor="text1"/>
          <w:szCs w:val="20"/>
        </w:rPr>
      </w:pPr>
      <w:r w:rsidRPr="00495D15">
        <w:rPr>
          <w:rFonts w:cs="Arial"/>
          <w:bCs/>
          <w:color w:val="000000" w:themeColor="text1"/>
          <w:szCs w:val="20"/>
        </w:rPr>
        <w:t xml:space="preserve">Strong understanding of rights-based development programming, particularly in relation </w:t>
      </w:r>
      <w:r w:rsidR="00554EC6">
        <w:rPr>
          <w:rFonts w:cs="Arial"/>
          <w:bCs/>
          <w:color w:val="000000" w:themeColor="text1"/>
          <w:szCs w:val="20"/>
        </w:rPr>
        <w:t xml:space="preserve">to </w:t>
      </w:r>
      <w:r w:rsidRPr="00495D15">
        <w:rPr>
          <w:rFonts w:cs="Arial"/>
          <w:bCs/>
          <w:color w:val="000000" w:themeColor="text1"/>
          <w:szCs w:val="20"/>
        </w:rPr>
        <w:t xml:space="preserve">the major technical areas of Plan’s work. </w:t>
      </w:r>
    </w:p>
    <w:p w14:paraId="28FE938E" w14:textId="77777777" w:rsidR="00495D15" w:rsidRPr="00495D15" w:rsidRDefault="00495D15" w:rsidP="00495D15">
      <w:pPr>
        <w:numPr>
          <w:ilvl w:val="0"/>
          <w:numId w:val="49"/>
        </w:numPr>
        <w:spacing w:after="0"/>
        <w:rPr>
          <w:rFonts w:cs="Arial"/>
          <w:bCs/>
          <w:color w:val="000000" w:themeColor="text1"/>
          <w:szCs w:val="20"/>
        </w:rPr>
      </w:pPr>
      <w:r w:rsidRPr="00495D15">
        <w:rPr>
          <w:rFonts w:cs="Arial"/>
          <w:bCs/>
          <w:color w:val="000000" w:themeColor="text1"/>
          <w:szCs w:val="20"/>
        </w:rPr>
        <w:t xml:space="preserve">Significant experience and a strong understanding of processes, approaches, tools and methodologies that facilitate M&amp;E, and organizational learning, that is up to date with best practices in the sector. </w:t>
      </w:r>
    </w:p>
    <w:p w14:paraId="496F6702" w14:textId="77777777" w:rsidR="00495D15" w:rsidRPr="00495D15" w:rsidRDefault="00495D15" w:rsidP="00495D15">
      <w:pPr>
        <w:numPr>
          <w:ilvl w:val="0"/>
          <w:numId w:val="49"/>
        </w:numPr>
        <w:spacing w:after="0"/>
        <w:rPr>
          <w:rFonts w:cs="Arial"/>
          <w:bCs/>
          <w:color w:val="000000" w:themeColor="text1"/>
          <w:szCs w:val="20"/>
        </w:rPr>
      </w:pPr>
      <w:r w:rsidRPr="00495D15">
        <w:rPr>
          <w:rFonts w:cs="Arial"/>
          <w:bCs/>
          <w:color w:val="000000" w:themeColor="text1"/>
          <w:szCs w:val="20"/>
        </w:rPr>
        <w:t xml:space="preserve">Strong understanding of the realities of NGO programme management and limitations that impact programme monitoring, evaluation and learning. </w:t>
      </w:r>
    </w:p>
    <w:p w14:paraId="51CF88F3" w14:textId="77777777" w:rsidR="00495D15" w:rsidRPr="00495D15" w:rsidRDefault="00495D15" w:rsidP="00495D15">
      <w:pPr>
        <w:numPr>
          <w:ilvl w:val="0"/>
          <w:numId w:val="49"/>
        </w:numPr>
        <w:spacing w:after="0"/>
        <w:rPr>
          <w:rFonts w:cs="Arial"/>
          <w:bCs/>
          <w:color w:val="000000" w:themeColor="text1"/>
          <w:szCs w:val="20"/>
        </w:rPr>
      </w:pPr>
      <w:r w:rsidRPr="00495D15">
        <w:rPr>
          <w:rFonts w:cs="Arial"/>
          <w:bCs/>
          <w:color w:val="000000" w:themeColor="text1"/>
          <w:szCs w:val="20"/>
        </w:rPr>
        <w:t xml:space="preserve">Understanding of different approaches to assessing and reporting NGO programming results, across a wide variety of contexts. </w:t>
      </w:r>
    </w:p>
    <w:p w14:paraId="21C5A839" w14:textId="77777777" w:rsidR="00495D15" w:rsidRPr="00495D15" w:rsidRDefault="00495D15" w:rsidP="00495D15">
      <w:pPr>
        <w:pStyle w:val="BodyText"/>
        <w:numPr>
          <w:ilvl w:val="0"/>
          <w:numId w:val="49"/>
        </w:numPr>
        <w:spacing w:before="0" w:after="0" w:line="240" w:lineRule="auto"/>
        <w:ind w:right="0"/>
        <w:rPr>
          <w:rFonts w:cs="Arial"/>
          <w:bCs/>
          <w:color w:val="000000" w:themeColor="text1"/>
          <w:sz w:val="20"/>
          <w:szCs w:val="20"/>
        </w:rPr>
      </w:pPr>
      <w:r w:rsidRPr="00495D15">
        <w:rPr>
          <w:rFonts w:cs="Arial"/>
          <w:color w:val="000000" w:themeColor="text1"/>
          <w:sz w:val="20"/>
          <w:szCs w:val="20"/>
        </w:rPr>
        <w:t xml:space="preserve">A theoretical and practical understanding of gender attitudes and power dynamics, including why they exist and how they change, and how these attitudes and dynamics shape MERL approaches and methodologies. </w:t>
      </w:r>
    </w:p>
    <w:p w14:paraId="36D3534C" w14:textId="77777777" w:rsidR="00495D15" w:rsidRPr="00495D15" w:rsidRDefault="00495D15" w:rsidP="00495D15">
      <w:pPr>
        <w:rPr>
          <w:rFonts w:cs="Arial"/>
          <w:bCs/>
          <w:color w:val="000000" w:themeColor="text1"/>
          <w:szCs w:val="20"/>
          <w:u w:val="single"/>
        </w:rPr>
      </w:pPr>
    </w:p>
    <w:p w14:paraId="642F541D" w14:textId="77777777" w:rsidR="00495D15" w:rsidRPr="00495D15" w:rsidRDefault="00495D15" w:rsidP="006B615E">
      <w:pPr>
        <w:spacing w:after="0"/>
        <w:rPr>
          <w:rFonts w:cs="Arial"/>
          <w:bCs/>
          <w:color w:val="000000" w:themeColor="text1"/>
          <w:szCs w:val="20"/>
          <w:u w:val="single"/>
        </w:rPr>
      </w:pPr>
      <w:r w:rsidRPr="00495D15">
        <w:rPr>
          <w:rFonts w:cs="Arial"/>
          <w:bCs/>
          <w:color w:val="000000" w:themeColor="text1"/>
          <w:szCs w:val="20"/>
          <w:u w:val="single"/>
        </w:rPr>
        <w:t>Skills</w:t>
      </w:r>
    </w:p>
    <w:p w14:paraId="06BABDA5" w14:textId="2CF7A16A" w:rsidR="00495D15" w:rsidRPr="00495D15" w:rsidRDefault="00495D15" w:rsidP="006B615E">
      <w:pPr>
        <w:pStyle w:val="ListParagraph"/>
        <w:numPr>
          <w:ilvl w:val="0"/>
          <w:numId w:val="46"/>
        </w:numPr>
        <w:spacing w:after="0"/>
        <w:rPr>
          <w:rFonts w:cs="Arial"/>
          <w:bCs/>
          <w:color w:val="000000" w:themeColor="text1"/>
          <w:szCs w:val="20"/>
        </w:rPr>
      </w:pPr>
      <w:r w:rsidRPr="00495D15">
        <w:rPr>
          <w:rFonts w:cs="Arial"/>
          <w:bCs/>
          <w:color w:val="000000" w:themeColor="text1"/>
          <w:szCs w:val="20"/>
        </w:rPr>
        <w:t>Strong analytica</w:t>
      </w:r>
      <w:r w:rsidR="00554EC6">
        <w:rPr>
          <w:rFonts w:cs="Arial"/>
          <w:bCs/>
          <w:color w:val="000000" w:themeColor="text1"/>
          <w:szCs w:val="20"/>
        </w:rPr>
        <w:t>l and problem-solving abilities</w:t>
      </w:r>
      <w:r w:rsidRPr="00495D15">
        <w:rPr>
          <w:rFonts w:cs="Arial"/>
          <w:bCs/>
          <w:color w:val="000000" w:themeColor="text1"/>
          <w:szCs w:val="20"/>
        </w:rPr>
        <w:t xml:space="preserve"> </w:t>
      </w:r>
    </w:p>
    <w:p w14:paraId="450A2601" w14:textId="397919FC" w:rsidR="00495D15" w:rsidRPr="00495D15" w:rsidRDefault="00495D15" w:rsidP="006B615E">
      <w:pPr>
        <w:numPr>
          <w:ilvl w:val="0"/>
          <w:numId w:val="46"/>
        </w:numPr>
        <w:spacing w:after="0"/>
        <w:rPr>
          <w:rFonts w:cs="Arial"/>
          <w:bCs/>
          <w:color w:val="000000" w:themeColor="text1"/>
          <w:szCs w:val="20"/>
        </w:rPr>
      </w:pPr>
      <w:r w:rsidRPr="00495D15">
        <w:rPr>
          <w:rFonts w:cs="Arial"/>
          <w:bCs/>
          <w:color w:val="000000" w:themeColor="text1"/>
          <w:szCs w:val="20"/>
        </w:rPr>
        <w:t>Able to develop appropriate</w:t>
      </w:r>
      <w:r w:rsidR="00554EC6">
        <w:rPr>
          <w:rFonts w:cs="Arial"/>
          <w:bCs/>
          <w:color w:val="000000" w:themeColor="text1"/>
          <w:szCs w:val="20"/>
        </w:rPr>
        <w:t xml:space="preserve"> frameworks,</w:t>
      </w:r>
      <w:r w:rsidRPr="00495D15">
        <w:rPr>
          <w:rFonts w:cs="Arial"/>
          <w:bCs/>
          <w:color w:val="000000" w:themeColor="text1"/>
          <w:szCs w:val="20"/>
        </w:rPr>
        <w:t xml:space="preserve"> guidelines, tools and templates for improved </w:t>
      </w:r>
      <w:r w:rsidR="00554EC6">
        <w:rPr>
          <w:rFonts w:cs="Arial"/>
          <w:bCs/>
          <w:color w:val="000000" w:themeColor="text1"/>
          <w:szCs w:val="20"/>
        </w:rPr>
        <w:t>M&amp;E and implement them at scale</w:t>
      </w:r>
      <w:r w:rsidRPr="00495D15">
        <w:rPr>
          <w:rFonts w:cs="Arial"/>
          <w:bCs/>
          <w:color w:val="000000" w:themeColor="text1"/>
          <w:szCs w:val="20"/>
        </w:rPr>
        <w:t xml:space="preserve"> </w:t>
      </w:r>
    </w:p>
    <w:p w14:paraId="3160BDA5" w14:textId="77777777"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 xml:space="preserve">Able to develop global guidance that is simple and practical for field colleagues to understand and use </w:t>
      </w:r>
    </w:p>
    <w:p w14:paraId="67582F24" w14:textId="21B8C13F"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Able to analyse large amounts of data and generate powerful rep</w:t>
      </w:r>
      <w:r w:rsidR="00F771F4">
        <w:rPr>
          <w:rFonts w:cs="Arial"/>
          <w:bCs/>
          <w:color w:val="000000" w:themeColor="text1"/>
          <w:szCs w:val="20"/>
        </w:rPr>
        <w:t>orts and information from them</w:t>
      </w:r>
    </w:p>
    <w:p w14:paraId="7F187939" w14:textId="77777777" w:rsidR="007737C8" w:rsidRPr="007737C8" w:rsidRDefault="00495D15" w:rsidP="00495D15">
      <w:pPr>
        <w:pStyle w:val="ListParagraph"/>
        <w:numPr>
          <w:ilvl w:val="0"/>
          <w:numId w:val="46"/>
        </w:numPr>
        <w:spacing w:after="0"/>
        <w:rPr>
          <w:rFonts w:cs="Arial"/>
          <w:bCs/>
          <w:color w:val="000000" w:themeColor="text1"/>
          <w:szCs w:val="20"/>
        </w:rPr>
      </w:pPr>
      <w:r w:rsidRPr="00495D15">
        <w:rPr>
          <w:rFonts w:cs="Arial"/>
          <w:color w:val="000000" w:themeColor="text1"/>
          <w:szCs w:val="20"/>
        </w:rPr>
        <w:t xml:space="preserve">Communicating complex technical MERL concepts and terminology in simple language to non-experts. </w:t>
      </w:r>
    </w:p>
    <w:p w14:paraId="3D156DDE" w14:textId="17003C5D"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color w:val="000000" w:themeColor="text1"/>
          <w:szCs w:val="20"/>
        </w:rPr>
        <w:t>Writing</w:t>
      </w:r>
      <w:r w:rsidRPr="00495D15">
        <w:rPr>
          <w:rFonts w:cs="Arial"/>
          <w:bCs/>
          <w:color w:val="000000" w:themeColor="text1"/>
          <w:szCs w:val="20"/>
        </w:rPr>
        <w:t xml:space="preserve"> in plain English </w:t>
      </w:r>
    </w:p>
    <w:p w14:paraId="7A24A5CD" w14:textId="77777777"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 xml:space="preserve">Strong collaboration skills, able to build cooperation and negotiate compromises. </w:t>
      </w:r>
    </w:p>
    <w:p w14:paraId="6AF9A69A" w14:textId="77777777"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 xml:space="preserve">Strong attention to detail </w:t>
      </w:r>
    </w:p>
    <w:p w14:paraId="067948FA" w14:textId="77492030"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Proven experien</w:t>
      </w:r>
      <w:r w:rsidR="009F40BE">
        <w:rPr>
          <w:rFonts w:cs="Arial"/>
          <w:bCs/>
          <w:color w:val="000000" w:themeColor="text1"/>
          <w:szCs w:val="20"/>
        </w:rPr>
        <w:t xml:space="preserve">ce of using online technology for </w:t>
      </w:r>
      <w:r w:rsidRPr="00495D15">
        <w:rPr>
          <w:rFonts w:cs="Arial"/>
          <w:bCs/>
          <w:color w:val="000000" w:themeColor="text1"/>
          <w:szCs w:val="20"/>
        </w:rPr>
        <w:t>communication and learning</w:t>
      </w:r>
    </w:p>
    <w:p w14:paraId="75F14901" w14:textId="5CAA56A3" w:rsidR="00495D15" w:rsidRPr="00495D15" w:rsidRDefault="00F771F4" w:rsidP="00495D15">
      <w:pPr>
        <w:pStyle w:val="ListParagraph"/>
        <w:numPr>
          <w:ilvl w:val="0"/>
          <w:numId w:val="46"/>
        </w:numPr>
        <w:spacing w:after="0"/>
        <w:rPr>
          <w:rFonts w:cs="Arial"/>
          <w:bCs/>
          <w:color w:val="000000" w:themeColor="text1"/>
          <w:szCs w:val="20"/>
        </w:rPr>
      </w:pPr>
      <w:r>
        <w:rPr>
          <w:rFonts w:cs="Arial"/>
          <w:bCs/>
          <w:color w:val="000000" w:themeColor="text1"/>
          <w:szCs w:val="20"/>
        </w:rPr>
        <w:t>Fluent in English</w:t>
      </w:r>
      <w:r w:rsidR="00495D15" w:rsidRPr="00495D15">
        <w:rPr>
          <w:rFonts w:cs="Arial"/>
          <w:bCs/>
          <w:color w:val="000000" w:themeColor="text1"/>
          <w:szCs w:val="20"/>
        </w:rPr>
        <w:t xml:space="preserve"> </w:t>
      </w:r>
    </w:p>
    <w:p w14:paraId="08C2813F" w14:textId="77777777" w:rsidR="006B615E" w:rsidRDefault="006B615E" w:rsidP="006B615E">
      <w:pPr>
        <w:spacing w:after="0"/>
        <w:rPr>
          <w:rFonts w:cs="Arial"/>
          <w:bCs/>
          <w:color w:val="000000" w:themeColor="text1"/>
          <w:szCs w:val="20"/>
          <w:u w:val="single"/>
        </w:rPr>
      </w:pPr>
    </w:p>
    <w:p w14:paraId="77E21DAE" w14:textId="77777777" w:rsidR="00495D15" w:rsidRPr="00495D15" w:rsidRDefault="00495D15" w:rsidP="006B615E">
      <w:pPr>
        <w:spacing w:after="0"/>
        <w:rPr>
          <w:rFonts w:cs="Arial"/>
          <w:bCs/>
          <w:color w:val="000000" w:themeColor="text1"/>
          <w:szCs w:val="20"/>
          <w:u w:val="single"/>
        </w:rPr>
      </w:pPr>
      <w:r w:rsidRPr="00495D15">
        <w:rPr>
          <w:rFonts w:cs="Arial"/>
          <w:bCs/>
          <w:color w:val="000000" w:themeColor="text1"/>
          <w:szCs w:val="20"/>
          <w:u w:val="single"/>
        </w:rPr>
        <w:t>Behaviours</w:t>
      </w:r>
    </w:p>
    <w:p w14:paraId="389994C5" w14:textId="77777777" w:rsidR="00495D15" w:rsidRPr="00495D15" w:rsidRDefault="00495D15" w:rsidP="006B615E">
      <w:pPr>
        <w:pStyle w:val="ListParagraph"/>
        <w:numPr>
          <w:ilvl w:val="0"/>
          <w:numId w:val="48"/>
        </w:numPr>
        <w:spacing w:after="0"/>
        <w:rPr>
          <w:rFonts w:cs="Arial"/>
          <w:bCs/>
          <w:color w:val="000000" w:themeColor="text1"/>
          <w:szCs w:val="20"/>
        </w:rPr>
      </w:pPr>
      <w:r w:rsidRPr="00495D15">
        <w:rPr>
          <w:rFonts w:cs="Arial"/>
          <w:bCs/>
          <w:color w:val="000000" w:themeColor="text1"/>
          <w:szCs w:val="20"/>
        </w:rPr>
        <w:t>Listens to and consults with others with genuine curiosity and interest to learn</w:t>
      </w:r>
    </w:p>
    <w:p w14:paraId="76ED2D71" w14:textId="77777777" w:rsidR="00495D15" w:rsidRPr="00495D15" w:rsidRDefault="00495D15" w:rsidP="00495D15">
      <w:pPr>
        <w:pStyle w:val="ListParagraph"/>
        <w:numPr>
          <w:ilvl w:val="0"/>
          <w:numId w:val="48"/>
        </w:numPr>
        <w:spacing w:after="0"/>
        <w:rPr>
          <w:rFonts w:cs="Arial"/>
          <w:bCs/>
          <w:color w:val="000000" w:themeColor="text1"/>
          <w:szCs w:val="20"/>
        </w:rPr>
      </w:pPr>
      <w:r w:rsidRPr="00495D15">
        <w:rPr>
          <w:rFonts w:cs="Arial"/>
          <w:bCs/>
          <w:color w:val="000000" w:themeColor="text1"/>
          <w:szCs w:val="20"/>
        </w:rPr>
        <w:t>Co-creates with diverse staff across the organisation</w:t>
      </w:r>
    </w:p>
    <w:p w14:paraId="03F54D21" w14:textId="77777777" w:rsidR="00495D15" w:rsidRPr="00495D15" w:rsidRDefault="00495D15" w:rsidP="00495D15">
      <w:pPr>
        <w:pStyle w:val="ListParagraph"/>
        <w:numPr>
          <w:ilvl w:val="0"/>
          <w:numId w:val="48"/>
        </w:numPr>
        <w:spacing w:after="0"/>
        <w:rPr>
          <w:rFonts w:cs="Arial"/>
          <w:bCs/>
          <w:color w:val="000000" w:themeColor="text1"/>
          <w:szCs w:val="20"/>
        </w:rPr>
      </w:pPr>
      <w:r w:rsidRPr="00495D15">
        <w:rPr>
          <w:rFonts w:cs="Arial"/>
          <w:bCs/>
          <w:color w:val="000000" w:themeColor="text1"/>
          <w:szCs w:val="20"/>
        </w:rPr>
        <w:t>Demonstrates genuine curiosity and enthusiasm to find win-win solutions when facing challenges and ambiguity</w:t>
      </w:r>
    </w:p>
    <w:p w14:paraId="749C8EE0" w14:textId="77777777" w:rsidR="00495D15" w:rsidRPr="00495D15" w:rsidRDefault="00495D15" w:rsidP="00495D15">
      <w:pPr>
        <w:pStyle w:val="ListParagraph"/>
        <w:numPr>
          <w:ilvl w:val="0"/>
          <w:numId w:val="48"/>
        </w:numPr>
        <w:spacing w:after="0"/>
        <w:rPr>
          <w:rFonts w:cs="Arial"/>
          <w:bCs/>
          <w:color w:val="000000" w:themeColor="text1"/>
          <w:szCs w:val="20"/>
        </w:rPr>
      </w:pPr>
      <w:r w:rsidRPr="00495D15">
        <w:rPr>
          <w:rFonts w:cs="Arial"/>
          <w:bCs/>
          <w:color w:val="000000" w:themeColor="text1"/>
          <w:szCs w:val="20"/>
        </w:rPr>
        <w:t>Facilitates joint understanding and the development of good practices</w:t>
      </w:r>
    </w:p>
    <w:p w14:paraId="352227CE" w14:textId="77777777" w:rsidR="00495D15" w:rsidRPr="00495D15" w:rsidRDefault="00495D15" w:rsidP="00495D15">
      <w:pPr>
        <w:pStyle w:val="ListParagraph"/>
        <w:numPr>
          <w:ilvl w:val="0"/>
          <w:numId w:val="48"/>
        </w:numPr>
        <w:spacing w:after="0"/>
        <w:rPr>
          <w:rFonts w:cs="Arial"/>
          <w:bCs/>
          <w:color w:val="000000" w:themeColor="text1"/>
          <w:szCs w:val="20"/>
        </w:rPr>
      </w:pPr>
      <w:r w:rsidRPr="00495D15">
        <w:rPr>
          <w:rFonts w:cs="Arial"/>
          <w:bCs/>
          <w:color w:val="000000" w:themeColor="text1"/>
          <w:szCs w:val="20"/>
        </w:rPr>
        <w:t>Inspire trust and support from others</w:t>
      </w:r>
    </w:p>
    <w:p w14:paraId="7A5DCA32" w14:textId="77777777" w:rsidR="00495D15" w:rsidRPr="00495D15" w:rsidRDefault="00495D15" w:rsidP="00495D15">
      <w:pPr>
        <w:pStyle w:val="ListParagraph"/>
        <w:numPr>
          <w:ilvl w:val="0"/>
          <w:numId w:val="47"/>
        </w:numPr>
        <w:spacing w:after="0"/>
        <w:rPr>
          <w:rFonts w:cs="Arial"/>
          <w:bCs/>
          <w:color w:val="000000" w:themeColor="text1"/>
          <w:szCs w:val="20"/>
        </w:rPr>
      </w:pPr>
      <w:r w:rsidRPr="00495D15">
        <w:rPr>
          <w:rFonts w:cs="Arial"/>
          <w:bCs/>
          <w:color w:val="000000" w:themeColor="text1"/>
          <w:szCs w:val="20"/>
        </w:rPr>
        <w:t>Promotes innovation and learning</w:t>
      </w:r>
    </w:p>
    <w:p w14:paraId="7B22E17D" w14:textId="77777777" w:rsidR="00495D15" w:rsidRPr="00495D15" w:rsidRDefault="00495D15" w:rsidP="00495D15">
      <w:pPr>
        <w:pStyle w:val="ListParagraph"/>
        <w:numPr>
          <w:ilvl w:val="0"/>
          <w:numId w:val="47"/>
        </w:numPr>
        <w:spacing w:after="0"/>
        <w:rPr>
          <w:rFonts w:cs="Arial"/>
          <w:bCs/>
          <w:color w:val="000000" w:themeColor="text1"/>
          <w:szCs w:val="20"/>
        </w:rPr>
      </w:pPr>
      <w:r w:rsidRPr="00495D15">
        <w:rPr>
          <w:rFonts w:cs="Arial"/>
          <w:bCs/>
          <w:color w:val="000000" w:themeColor="text1"/>
          <w:szCs w:val="20"/>
        </w:rPr>
        <w:t>Takes responsibility for achieving significant results</w:t>
      </w:r>
    </w:p>
    <w:p w14:paraId="04316609" w14:textId="77777777" w:rsidR="00495D15" w:rsidRPr="00495D15" w:rsidRDefault="00495D15" w:rsidP="00495D15">
      <w:pPr>
        <w:pStyle w:val="ListParagraph"/>
        <w:numPr>
          <w:ilvl w:val="0"/>
          <w:numId w:val="47"/>
        </w:numPr>
        <w:spacing w:after="0"/>
        <w:rPr>
          <w:rFonts w:cs="Arial"/>
          <w:bCs/>
          <w:color w:val="000000" w:themeColor="text1"/>
          <w:szCs w:val="20"/>
        </w:rPr>
      </w:pPr>
      <w:r w:rsidRPr="00495D15">
        <w:rPr>
          <w:rFonts w:cs="Arial"/>
          <w:bCs/>
          <w:color w:val="000000" w:themeColor="text1"/>
          <w:szCs w:val="20"/>
        </w:rPr>
        <w:t xml:space="preserve">Able to build rapport with wide range of groups </w:t>
      </w:r>
    </w:p>
    <w:p w14:paraId="762410DA" w14:textId="77777777" w:rsidR="00495D15" w:rsidRPr="00495D15" w:rsidRDefault="00495D15" w:rsidP="00495D15">
      <w:pPr>
        <w:pStyle w:val="ListParagraph"/>
        <w:numPr>
          <w:ilvl w:val="0"/>
          <w:numId w:val="47"/>
        </w:numPr>
        <w:spacing w:after="0"/>
        <w:rPr>
          <w:rFonts w:cs="Arial"/>
          <w:bCs/>
          <w:color w:val="000000" w:themeColor="text1"/>
          <w:szCs w:val="20"/>
        </w:rPr>
      </w:pPr>
      <w:r w:rsidRPr="00495D15">
        <w:rPr>
          <w:rFonts w:cs="Arial"/>
          <w:bCs/>
          <w:color w:val="000000" w:themeColor="text1"/>
          <w:szCs w:val="20"/>
        </w:rPr>
        <w:t>Demonstrably committed to Plan’s goals and values</w:t>
      </w:r>
    </w:p>
    <w:p w14:paraId="60A77421" w14:textId="77777777" w:rsidR="00495D15" w:rsidRPr="00495D15" w:rsidRDefault="00495D15" w:rsidP="00495D15">
      <w:pPr>
        <w:pStyle w:val="ListParagraph"/>
        <w:numPr>
          <w:ilvl w:val="0"/>
          <w:numId w:val="47"/>
        </w:numPr>
        <w:spacing w:after="0"/>
        <w:rPr>
          <w:rFonts w:cs="Arial"/>
          <w:bCs/>
          <w:color w:val="000000" w:themeColor="text1"/>
          <w:szCs w:val="20"/>
        </w:rPr>
      </w:pPr>
      <w:r w:rsidRPr="00495D15">
        <w:rPr>
          <w:rFonts w:cs="Arial"/>
          <w:bCs/>
          <w:color w:val="000000" w:themeColor="text1"/>
          <w:szCs w:val="20"/>
        </w:rPr>
        <w:t>Committed to child safeguarding</w:t>
      </w:r>
    </w:p>
    <w:p w14:paraId="28E511B3" w14:textId="77777777" w:rsidR="006B615E" w:rsidRDefault="006B615E" w:rsidP="0009643D">
      <w:pPr>
        <w:rPr>
          <w:rFonts w:cs="Arial"/>
          <w:b/>
          <w:szCs w:val="20"/>
        </w:rPr>
      </w:pPr>
    </w:p>
    <w:p w14:paraId="50BBAA44" w14:textId="77777777" w:rsidR="0009643D" w:rsidRPr="00DD46EE" w:rsidRDefault="0009643D" w:rsidP="00DD46EE">
      <w:pPr>
        <w:spacing w:after="0"/>
        <w:rPr>
          <w:rFonts w:cs="Arial"/>
          <w:bCs/>
          <w:szCs w:val="20"/>
          <w:u w:val="single"/>
        </w:rPr>
      </w:pPr>
      <w:r w:rsidRPr="00DD46EE">
        <w:rPr>
          <w:rFonts w:cs="Arial"/>
          <w:bCs/>
          <w:szCs w:val="20"/>
          <w:u w:val="single"/>
        </w:rPr>
        <w:t>Desirable</w:t>
      </w:r>
    </w:p>
    <w:p w14:paraId="29418ADB" w14:textId="68EF7DCF" w:rsidR="001744DA" w:rsidRDefault="001744DA" w:rsidP="00DD46EE">
      <w:pPr>
        <w:pStyle w:val="ListParagraph"/>
        <w:numPr>
          <w:ilvl w:val="0"/>
          <w:numId w:val="23"/>
        </w:numPr>
        <w:spacing w:after="0"/>
        <w:rPr>
          <w:color w:val="auto"/>
        </w:rPr>
      </w:pPr>
      <w:r>
        <w:rPr>
          <w:color w:val="auto"/>
        </w:rPr>
        <w:t xml:space="preserve">Specific experience in developing/implementing M&amp;E Frameworks focused on climate change  </w:t>
      </w:r>
    </w:p>
    <w:p w14:paraId="46BA6303" w14:textId="7A472F48" w:rsidR="007737C8" w:rsidRPr="001744DA" w:rsidRDefault="007737C8" w:rsidP="00DD46EE">
      <w:pPr>
        <w:pStyle w:val="ListParagraph"/>
        <w:numPr>
          <w:ilvl w:val="0"/>
          <w:numId w:val="23"/>
        </w:numPr>
        <w:spacing w:after="0"/>
        <w:rPr>
          <w:color w:val="auto"/>
        </w:rPr>
      </w:pPr>
      <w:r w:rsidRPr="00495D15">
        <w:rPr>
          <w:rFonts w:cs="Arial"/>
          <w:bCs/>
          <w:color w:val="000000" w:themeColor="text1"/>
          <w:szCs w:val="20"/>
        </w:rPr>
        <w:lastRenderedPageBreak/>
        <w:t xml:space="preserve">Strong understanding of </w:t>
      </w:r>
      <w:r>
        <w:rPr>
          <w:rFonts w:cs="Arial"/>
          <w:bCs/>
          <w:color w:val="000000" w:themeColor="text1"/>
          <w:szCs w:val="20"/>
        </w:rPr>
        <w:t>M&amp;E in humanitarian preparedness and response</w:t>
      </w:r>
      <w:r w:rsidRPr="00495D15">
        <w:rPr>
          <w:rFonts w:cs="Arial"/>
          <w:bCs/>
          <w:color w:val="000000" w:themeColor="text1"/>
          <w:szCs w:val="20"/>
        </w:rPr>
        <w:t xml:space="preserve"> programming</w:t>
      </w:r>
      <w:r>
        <w:rPr>
          <w:color w:val="auto"/>
        </w:rPr>
        <w:t xml:space="preserve"> </w:t>
      </w:r>
    </w:p>
    <w:p w14:paraId="4A7FC37A" w14:textId="51B80688" w:rsidR="0009643D" w:rsidRPr="00DD46EE" w:rsidRDefault="006B615E" w:rsidP="00DD46EE">
      <w:pPr>
        <w:pStyle w:val="ListParagraph"/>
        <w:numPr>
          <w:ilvl w:val="0"/>
          <w:numId w:val="23"/>
        </w:numPr>
        <w:spacing w:after="0"/>
        <w:rPr>
          <w:color w:val="auto"/>
        </w:rPr>
      </w:pPr>
      <w:r w:rsidRPr="00495D15">
        <w:rPr>
          <w:rFonts w:cs="Arial"/>
          <w:bCs/>
          <w:color w:val="000000" w:themeColor="text1"/>
          <w:szCs w:val="20"/>
        </w:rPr>
        <w:t>Capacity in French and/or Spanish will be an advantage.</w:t>
      </w:r>
    </w:p>
    <w:p w14:paraId="471F1ED3" w14:textId="77777777" w:rsidR="00DD46EE" w:rsidRPr="006B615E" w:rsidRDefault="00DD46EE" w:rsidP="00DD46EE">
      <w:pPr>
        <w:pStyle w:val="ListParagraph"/>
        <w:numPr>
          <w:ilvl w:val="0"/>
          <w:numId w:val="0"/>
        </w:numPr>
        <w:spacing w:after="0"/>
        <w:ind w:left="720"/>
        <w:rPr>
          <w:color w:val="auto"/>
        </w:rPr>
      </w:pPr>
    </w:p>
    <w:p w14:paraId="619BB83D" w14:textId="77777777" w:rsidR="0009643D" w:rsidRPr="00442B5F" w:rsidRDefault="0009643D" w:rsidP="00DD46EE">
      <w:pPr>
        <w:spacing w:after="0"/>
        <w:rPr>
          <w:rStyle w:val="section"/>
          <w:rFonts w:ascii="Veneer" w:eastAsiaTheme="majorEastAsia" w:hAnsi="Veneer" w:cstheme="majorBidi"/>
          <w:caps/>
          <w:color w:val="0072CE"/>
          <w:sz w:val="10"/>
          <w:szCs w:val="4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28"/>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28"/>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3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3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37"/>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B635ED" w:rsidRDefault="009C7F2C" w:rsidP="00C4008C">
      <w:pPr>
        <w:rPr>
          <w:rStyle w:val="section"/>
          <w:rFonts w:ascii="Veneer" w:eastAsiaTheme="majorEastAsia" w:hAnsi="Veneer" w:cstheme="majorBidi"/>
          <w:caps/>
          <w:color w:val="0072CE"/>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464F2F6" w14:textId="29DC9F04" w:rsidR="006E149C" w:rsidRPr="00442B5F" w:rsidRDefault="00442B5F" w:rsidP="006E149C">
      <w:pPr>
        <w:rPr>
          <w:color w:val="000000" w:themeColor="text1"/>
        </w:rPr>
      </w:pPr>
      <w:r w:rsidRPr="00442B5F">
        <w:rPr>
          <w:color w:val="000000" w:themeColor="text1"/>
        </w:rPr>
        <w:t>Typical office environment</w:t>
      </w:r>
    </w:p>
    <w:p w14:paraId="53F35F38" w14:textId="77777777" w:rsidR="009C7F2C" w:rsidRDefault="009C7F2C" w:rsidP="00C4008C"/>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3D26E370" w14:textId="1BF5CD79" w:rsidR="009C7F2C" w:rsidRPr="00833E0E" w:rsidRDefault="009C7F2C" w:rsidP="00FE4347">
      <w:pPr>
        <w:pStyle w:val="NormalWeb"/>
      </w:pPr>
      <w:r w:rsidRPr="005C30C6">
        <w:rPr>
          <w:rFonts w:asciiTheme="minorHAnsi" w:hAnsiTheme="minorHAnsi" w:cs="Arial"/>
          <w:sz w:val="20"/>
          <w:szCs w:val="20"/>
        </w:rPr>
        <w:t xml:space="preserve">Low contact: No contact or very low frequency of interaction </w:t>
      </w:r>
    </w:p>
    <w:sectPr w:rsidR="009C7F2C" w:rsidRPr="00833E0E" w:rsidSect="00D1003B">
      <w:headerReference w:type="default" r:id="rId12"/>
      <w:footerReference w:type="default" r:id="rId13"/>
      <w:headerReference w:type="first" r:id="rId14"/>
      <w:footerReference w:type="first" r:id="rId15"/>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CC79" w14:textId="77777777" w:rsidR="00BA2333" w:rsidRDefault="00BA2333" w:rsidP="001A5060">
      <w:pPr>
        <w:spacing w:after="0"/>
      </w:pPr>
      <w:r>
        <w:separator/>
      </w:r>
    </w:p>
  </w:endnote>
  <w:endnote w:type="continuationSeparator" w:id="0">
    <w:p w14:paraId="55092392" w14:textId="77777777" w:rsidR="00BA2333" w:rsidRDefault="00BA2333"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4614E7"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F771F4">
      <w:rPr>
        <w:noProof/>
      </w:rPr>
      <w:t>4</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CA05" w14:textId="77777777" w:rsidR="00BA2333" w:rsidRDefault="00BA2333" w:rsidP="00AD5F3A">
      <w:pPr>
        <w:pBdr>
          <w:between w:val="single" w:sz="4" w:space="1" w:color="EE52A4" w:themeColor="accent1" w:themeTint="99"/>
        </w:pBdr>
        <w:spacing w:after="0"/>
      </w:pPr>
    </w:p>
    <w:p w14:paraId="6BCCF416" w14:textId="77777777" w:rsidR="00BA2333" w:rsidRDefault="00BA2333" w:rsidP="00AD5F3A">
      <w:pPr>
        <w:pBdr>
          <w:between w:val="single" w:sz="4" w:space="1" w:color="EE52A4" w:themeColor="accent1" w:themeTint="99"/>
        </w:pBdr>
        <w:spacing w:after="0"/>
      </w:pPr>
    </w:p>
  </w:footnote>
  <w:footnote w:type="continuationSeparator" w:id="0">
    <w:p w14:paraId="582164E6" w14:textId="77777777" w:rsidR="00BA2333" w:rsidRDefault="00BA2333"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val="en-US" w:bidi="th-TH"/>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630A1C"/>
    <w:multiLevelType w:val="hybridMultilevel"/>
    <w:tmpl w:val="30A6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E36EEB"/>
    <w:multiLevelType w:val="hybridMultilevel"/>
    <w:tmpl w:val="1380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432E5"/>
    <w:multiLevelType w:val="hybridMultilevel"/>
    <w:tmpl w:val="657E1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2C61DE"/>
    <w:multiLevelType w:val="hybridMultilevel"/>
    <w:tmpl w:val="93EE7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F2E5235"/>
    <w:multiLevelType w:val="hybridMultilevel"/>
    <w:tmpl w:val="F3BE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A2E6065"/>
    <w:multiLevelType w:val="hybridMultilevel"/>
    <w:tmpl w:val="7AF4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5315793"/>
    <w:multiLevelType w:val="hybridMultilevel"/>
    <w:tmpl w:val="B6623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23D55"/>
    <w:multiLevelType w:val="hybridMultilevel"/>
    <w:tmpl w:val="2FE6C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533B7"/>
    <w:multiLevelType w:val="hybridMultilevel"/>
    <w:tmpl w:val="79D6A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21F3E"/>
    <w:multiLevelType w:val="hybridMultilevel"/>
    <w:tmpl w:val="8020D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0A46FD"/>
    <w:multiLevelType w:val="hybridMultilevel"/>
    <w:tmpl w:val="53F43F16"/>
    <w:lvl w:ilvl="0" w:tplc="A254F19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F4F46"/>
    <w:multiLevelType w:val="hybridMultilevel"/>
    <w:tmpl w:val="0C928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6F73686"/>
    <w:multiLevelType w:val="hybridMultilevel"/>
    <w:tmpl w:val="DBC6E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41"/>
  </w:num>
  <w:num w:numId="3">
    <w:abstractNumId w:val="24"/>
  </w:num>
  <w:num w:numId="4">
    <w:abstractNumId w:val="13"/>
  </w:num>
  <w:num w:numId="5">
    <w:abstractNumId w:val="27"/>
  </w:num>
  <w:num w:numId="6">
    <w:abstractNumId w:val="22"/>
  </w:num>
  <w:num w:numId="7">
    <w:abstractNumId w:val="17"/>
  </w:num>
  <w:num w:numId="8">
    <w:abstractNumId w:val="44"/>
  </w:num>
  <w:num w:numId="9">
    <w:abstractNumId w:val="5"/>
  </w:num>
  <w:num w:numId="10">
    <w:abstractNumId w:val="0"/>
  </w:num>
  <w:num w:numId="11">
    <w:abstractNumId w:val="36"/>
  </w:num>
  <w:num w:numId="12">
    <w:abstractNumId w:val="14"/>
  </w:num>
  <w:num w:numId="13">
    <w:abstractNumId w:val="16"/>
  </w:num>
  <w:num w:numId="14">
    <w:abstractNumId w:val="35"/>
  </w:num>
  <w:num w:numId="15">
    <w:abstractNumId w:val="42"/>
  </w:num>
  <w:num w:numId="16">
    <w:abstractNumId w:val="26"/>
  </w:num>
  <w:num w:numId="17">
    <w:abstractNumId w:val="38"/>
  </w:num>
  <w:num w:numId="18">
    <w:abstractNumId w:val="31"/>
  </w:num>
  <w:num w:numId="19">
    <w:abstractNumId w:val="23"/>
  </w:num>
  <w:num w:numId="20">
    <w:abstractNumId w:val="7"/>
  </w:num>
  <w:num w:numId="21">
    <w:abstractNumId w:val="37"/>
  </w:num>
  <w:num w:numId="22">
    <w:abstractNumId w:val="20"/>
  </w:num>
  <w:num w:numId="23">
    <w:abstractNumId w:val="34"/>
  </w:num>
  <w:num w:numId="24">
    <w:abstractNumId w:val="32"/>
  </w:num>
  <w:num w:numId="25">
    <w:abstractNumId w:val="47"/>
  </w:num>
  <w:num w:numId="26">
    <w:abstractNumId w:val="25"/>
  </w:num>
  <w:num w:numId="27">
    <w:abstractNumId w:val="20"/>
  </w:num>
  <w:num w:numId="28">
    <w:abstractNumId w:val="12"/>
  </w:num>
  <w:num w:numId="29">
    <w:abstractNumId w:val="3"/>
  </w:num>
  <w:num w:numId="30">
    <w:abstractNumId w:val="46"/>
  </w:num>
  <w:num w:numId="31">
    <w:abstractNumId w:val="2"/>
  </w:num>
  <w:num w:numId="32">
    <w:abstractNumId w:val="29"/>
  </w:num>
  <w:num w:numId="33">
    <w:abstractNumId w:val="45"/>
  </w:num>
  <w:num w:numId="34">
    <w:abstractNumId w:val="39"/>
  </w:num>
  <w:num w:numId="35">
    <w:abstractNumId w:val="5"/>
  </w:num>
  <w:num w:numId="36">
    <w:abstractNumId w:val="9"/>
  </w:num>
  <w:num w:numId="37">
    <w:abstractNumId w:val="4"/>
  </w:num>
  <w:num w:numId="38">
    <w:abstractNumId w:val="33"/>
  </w:num>
  <w:num w:numId="39">
    <w:abstractNumId w:val="18"/>
  </w:num>
  <w:num w:numId="40">
    <w:abstractNumId w:val="40"/>
  </w:num>
  <w:num w:numId="41">
    <w:abstractNumId w:val="6"/>
  </w:num>
  <w:num w:numId="42">
    <w:abstractNumId w:val="21"/>
  </w:num>
  <w:num w:numId="43">
    <w:abstractNumId w:val="8"/>
  </w:num>
  <w:num w:numId="44">
    <w:abstractNumId w:val="43"/>
  </w:num>
  <w:num w:numId="45">
    <w:abstractNumId w:val="1"/>
  </w:num>
  <w:num w:numId="46">
    <w:abstractNumId w:val="10"/>
  </w:num>
  <w:num w:numId="47">
    <w:abstractNumId w:val="30"/>
  </w:num>
  <w:num w:numId="48">
    <w:abstractNumId w:val="11"/>
  </w:num>
  <w:num w:numId="49">
    <w:abstractNumId w:val="15"/>
  </w:num>
  <w:num w:numId="5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31C02"/>
    <w:rsid w:val="000328D2"/>
    <w:rsid w:val="000379B7"/>
    <w:rsid w:val="00037A7C"/>
    <w:rsid w:val="00037DC0"/>
    <w:rsid w:val="0004041F"/>
    <w:rsid w:val="000420E5"/>
    <w:rsid w:val="00042B9F"/>
    <w:rsid w:val="00051595"/>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E7208"/>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67E44"/>
    <w:rsid w:val="001706A2"/>
    <w:rsid w:val="001713E8"/>
    <w:rsid w:val="001744DA"/>
    <w:rsid w:val="0017782D"/>
    <w:rsid w:val="001848FD"/>
    <w:rsid w:val="00192C48"/>
    <w:rsid w:val="001A2D1B"/>
    <w:rsid w:val="001A4272"/>
    <w:rsid w:val="001A5060"/>
    <w:rsid w:val="001A5402"/>
    <w:rsid w:val="001B4326"/>
    <w:rsid w:val="001C2F04"/>
    <w:rsid w:val="001C3EAC"/>
    <w:rsid w:val="001D2669"/>
    <w:rsid w:val="001D5ED8"/>
    <w:rsid w:val="001E12C4"/>
    <w:rsid w:val="001E49BC"/>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07F9"/>
    <w:rsid w:val="002B2DF1"/>
    <w:rsid w:val="002B5793"/>
    <w:rsid w:val="002C0AFD"/>
    <w:rsid w:val="002C0BBA"/>
    <w:rsid w:val="002C194B"/>
    <w:rsid w:val="002C290D"/>
    <w:rsid w:val="002D434C"/>
    <w:rsid w:val="002D4AC5"/>
    <w:rsid w:val="002D51BC"/>
    <w:rsid w:val="002E1BFE"/>
    <w:rsid w:val="002E3978"/>
    <w:rsid w:val="002F2253"/>
    <w:rsid w:val="002F3588"/>
    <w:rsid w:val="002F36AD"/>
    <w:rsid w:val="002F48C9"/>
    <w:rsid w:val="00306782"/>
    <w:rsid w:val="003078A6"/>
    <w:rsid w:val="00310398"/>
    <w:rsid w:val="003147B0"/>
    <w:rsid w:val="00323D1A"/>
    <w:rsid w:val="00330B3E"/>
    <w:rsid w:val="00333F3E"/>
    <w:rsid w:val="003340A7"/>
    <w:rsid w:val="00335DFE"/>
    <w:rsid w:val="00352EFB"/>
    <w:rsid w:val="00356643"/>
    <w:rsid w:val="003574FA"/>
    <w:rsid w:val="0036114D"/>
    <w:rsid w:val="003626A9"/>
    <w:rsid w:val="00371E51"/>
    <w:rsid w:val="003740CE"/>
    <w:rsid w:val="0039051A"/>
    <w:rsid w:val="003A0C0F"/>
    <w:rsid w:val="003A2DBF"/>
    <w:rsid w:val="003A3C8A"/>
    <w:rsid w:val="003A50AD"/>
    <w:rsid w:val="003A5E79"/>
    <w:rsid w:val="003A79E4"/>
    <w:rsid w:val="003B41A2"/>
    <w:rsid w:val="003B751F"/>
    <w:rsid w:val="003C6F12"/>
    <w:rsid w:val="003D699F"/>
    <w:rsid w:val="003D777D"/>
    <w:rsid w:val="003E40E8"/>
    <w:rsid w:val="003E7CB1"/>
    <w:rsid w:val="003F06BF"/>
    <w:rsid w:val="003F364B"/>
    <w:rsid w:val="003F3B7D"/>
    <w:rsid w:val="003F3EF3"/>
    <w:rsid w:val="003F426A"/>
    <w:rsid w:val="004137C9"/>
    <w:rsid w:val="00414D4A"/>
    <w:rsid w:val="00420896"/>
    <w:rsid w:val="00435A96"/>
    <w:rsid w:val="00436177"/>
    <w:rsid w:val="00440922"/>
    <w:rsid w:val="00442B5F"/>
    <w:rsid w:val="00444ABE"/>
    <w:rsid w:val="00444EBE"/>
    <w:rsid w:val="0044588A"/>
    <w:rsid w:val="00445B45"/>
    <w:rsid w:val="004512C4"/>
    <w:rsid w:val="004614E7"/>
    <w:rsid w:val="004633E9"/>
    <w:rsid w:val="004655DE"/>
    <w:rsid w:val="00466E6F"/>
    <w:rsid w:val="00467E62"/>
    <w:rsid w:val="00467F24"/>
    <w:rsid w:val="0047729F"/>
    <w:rsid w:val="00480B83"/>
    <w:rsid w:val="00481D19"/>
    <w:rsid w:val="0048203A"/>
    <w:rsid w:val="00487B6B"/>
    <w:rsid w:val="00493491"/>
    <w:rsid w:val="00495723"/>
    <w:rsid w:val="00495D15"/>
    <w:rsid w:val="004A0F15"/>
    <w:rsid w:val="004A4C26"/>
    <w:rsid w:val="004A4CCC"/>
    <w:rsid w:val="004B1D6D"/>
    <w:rsid w:val="004B5754"/>
    <w:rsid w:val="004E1912"/>
    <w:rsid w:val="004E401D"/>
    <w:rsid w:val="004F4B5D"/>
    <w:rsid w:val="00501AC9"/>
    <w:rsid w:val="00506F33"/>
    <w:rsid w:val="00516AFE"/>
    <w:rsid w:val="00524108"/>
    <w:rsid w:val="00526221"/>
    <w:rsid w:val="00536511"/>
    <w:rsid w:val="0054249A"/>
    <w:rsid w:val="00544E26"/>
    <w:rsid w:val="00552A25"/>
    <w:rsid w:val="00554EC6"/>
    <w:rsid w:val="0055717C"/>
    <w:rsid w:val="0057226B"/>
    <w:rsid w:val="0057369F"/>
    <w:rsid w:val="00580FBF"/>
    <w:rsid w:val="00581B8D"/>
    <w:rsid w:val="00583981"/>
    <w:rsid w:val="00585112"/>
    <w:rsid w:val="00585F26"/>
    <w:rsid w:val="005876B9"/>
    <w:rsid w:val="005931E1"/>
    <w:rsid w:val="005A6882"/>
    <w:rsid w:val="005C2468"/>
    <w:rsid w:val="005C30C6"/>
    <w:rsid w:val="005C5A9B"/>
    <w:rsid w:val="005D486D"/>
    <w:rsid w:val="005D7A5A"/>
    <w:rsid w:val="005E02D3"/>
    <w:rsid w:val="005E1ADE"/>
    <w:rsid w:val="005E239F"/>
    <w:rsid w:val="005E50F0"/>
    <w:rsid w:val="005E66ED"/>
    <w:rsid w:val="005F0501"/>
    <w:rsid w:val="005F7961"/>
    <w:rsid w:val="00615D29"/>
    <w:rsid w:val="006208A8"/>
    <w:rsid w:val="00624C5F"/>
    <w:rsid w:val="00633A43"/>
    <w:rsid w:val="00635B2B"/>
    <w:rsid w:val="006419D0"/>
    <w:rsid w:val="00650267"/>
    <w:rsid w:val="006522F8"/>
    <w:rsid w:val="00663290"/>
    <w:rsid w:val="0066749A"/>
    <w:rsid w:val="0068509D"/>
    <w:rsid w:val="00692B45"/>
    <w:rsid w:val="00693785"/>
    <w:rsid w:val="006A283D"/>
    <w:rsid w:val="006A57BC"/>
    <w:rsid w:val="006B26EC"/>
    <w:rsid w:val="006B381F"/>
    <w:rsid w:val="006B3EE3"/>
    <w:rsid w:val="006B615E"/>
    <w:rsid w:val="006C01A0"/>
    <w:rsid w:val="006C399C"/>
    <w:rsid w:val="006C6A07"/>
    <w:rsid w:val="006D4970"/>
    <w:rsid w:val="006D6286"/>
    <w:rsid w:val="006E149C"/>
    <w:rsid w:val="006E39BB"/>
    <w:rsid w:val="006E4EC0"/>
    <w:rsid w:val="006E68D4"/>
    <w:rsid w:val="0070256E"/>
    <w:rsid w:val="00703E7D"/>
    <w:rsid w:val="00704329"/>
    <w:rsid w:val="007057B4"/>
    <w:rsid w:val="00707024"/>
    <w:rsid w:val="0071069B"/>
    <w:rsid w:val="0071278C"/>
    <w:rsid w:val="0071625F"/>
    <w:rsid w:val="00726F9D"/>
    <w:rsid w:val="00737FB2"/>
    <w:rsid w:val="007437CC"/>
    <w:rsid w:val="0074691E"/>
    <w:rsid w:val="00750D36"/>
    <w:rsid w:val="007675F8"/>
    <w:rsid w:val="007737C8"/>
    <w:rsid w:val="0078678D"/>
    <w:rsid w:val="00792E3F"/>
    <w:rsid w:val="00796DF2"/>
    <w:rsid w:val="007973F3"/>
    <w:rsid w:val="007A560C"/>
    <w:rsid w:val="007A79CA"/>
    <w:rsid w:val="007B3210"/>
    <w:rsid w:val="007B3241"/>
    <w:rsid w:val="007B3A02"/>
    <w:rsid w:val="007B52AA"/>
    <w:rsid w:val="007C0828"/>
    <w:rsid w:val="007C5CC6"/>
    <w:rsid w:val="007E16DB"/>
    <w:rsid w:val="007E2779"/>
    <w:rsid w:val="007E38D2"/>
    <w:rsid w:val="007E587E"/>
    <w:rsid w:val="007F35B2"/>
    <w:rsid w:val="007F716C"/>
    <w:rsid w:val="00801BBC"/>
    <w:rsid w:val="008110A6"/>
    <w:rsid w:val="00811D61"/>
    <w:rsid w:val="00816283"/>
    <w:rsid w:val="00827ADE"/>
    <w:rsid w:val="00830AF6"/>
    <w:rsid w:val="00830F37"/>
    <w:rsid w:val="0083115B"/>
    <w:rsid w:val="00833E0E"/>
    <w:rsid w:val="00834E51"/>
    <w:rsid w:val="00842957"/>
    <w:rsid w:val="00843505"/>
    <w:rsid w:val="0084465B"/>
    <w:rsid w:val="0084502B"/>
    <w:rsid w:val="008614B5"/>
    <w:rsid w:val="008711BC"/>
    <w:rsid w:val="008751A2"/>
    <w:rsid w:val="008757C4"/>
    <w:rsid w:val="00877ABF"/>
    <w:rsid w:val="00880543"/>
    <w:rsid w:val="00880AFB"/>
    <w:rsid w:val="008861BA"/>
    <w:rsid w:val="00886800"/>
    <w:rsid w:val="0089352A"/>
    <w:rsid w:val="00897B89"/>
    <w:rsid w:val="008A17D8"/>
    <w:rsid w:val="008A4B01"/>
    <w:rsid w:val="008B7741"/>
    <w:rsid w:val="008C1638"/>
    <w:rsid w:val="008C1A66"/>
    <w:rsid w:val="008C5BA6"/>
    <w:rsid w:val="008C6A83"/>
    <w:rsid w:val="008D2E0A"/>
    <w:rsid w:val="008E4F70"/>
    <w:rsid w:val="008E7D4E"/>
    <w:rsid w:val="0090267A"/>
    <w:rsid w:val="00904E12"/>
    <w:rsid w:val="0090609F"/>
    <w:rsid w:val="00913257"/>
    <w:rsid w:val="0091726E"/>
    <w:rsid w:val="00920DB3"/>
    <w:rsid w:val="00922BF8"/>
    <w:rsid w:val="0094349C"/>
    <w:rsid w:val="009508A2"/>
    <w:rsid w:val="00961BE4"/>
    <w:rsid w:val="00963A5A"/>
    <w:rsid w:val="00963BF4"/>
    <w:rsid w:val="00967763"/>
    <w:rsid w:val="00972491"/>
    <w:rsid w:val="00973C32"/>
    <w:rsid w:val="00974096"/>
    <w:rsid w:val="00983E2C"/>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0BE"/>
    <w:rsid w:val="009F4742"/>
    <w:rsid w:val="009F4842"/>
    <w:rsid w:val="00A004AC"/>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05AD"/>
    <w:rsid w:val="00AA28CE"/>
    <w:rsid w:val="00AB7EED"/>
    <w:rsid w:val="00AC0997"/>
    <w:rsid w:val="00AC6C42"/>
    <w:rsid w:val="00AC7B2E"/>
    <w:rsid w:val="00AD5F3A"/>
    <w:rsid w:val="00AE4A13"/>
    <w:rsid w:val="00AF0425"/>
    <w:rsid w:val="00AF7B75"/>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10E6"/>
    <w:rsid w:val="00B93154"/>
    <w:rsid w:val="00B94DE2"/>
    <w:rsid w:val="00BA2333"/>
    <w:rsid w:val="00BA4A25"/>
    <w:rsid w:val="00BB1EBB"/>
    <w:rsid w:val="00BB65A9"/>
    <w:rsid w:val="00BD1680"/>
    <w:rsid w:val="00BD4944"/>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46EE"/>
    <w:rsid w:val="00DD6470"/>
    <w:rsid w:val="00DD7E84"/>
    <w:rsid w:val="00DE2D49"/>
    <w:rsid w:val="00DF1DBD"/>
    <w:rsid w:val="00E04088"/>
    <w:rsid w:val="00E10D31"/>
    <w:rsid w:val="00E124DC"/>
    <w:rsid w:val="00E13ED9"/>
    <w:rsid w:val="00E15997"/>
    <w:rsid w:val="00E21ABB"/>
    <w:rsid w:val="00E24FFA"/>
    <w:rsid w:val="00E26B04"/>
    <w:rsid w:val="00E331C8"/>
    <w:rsid w:val="00E36083"/>
    <w:rsid w:val="00E368D5"/>
    <w:rsid w:val="00E5286B"/>
    <w:rsid w:val="00E63589"/>
    <w:rsid w:val="00E6399F"/>
    <w:rsid w:val="00E66D58"/>
    <w:rsid w:val="00E721C0"/>
    <w:rsid w:val="00E73EBB"/>
    <w:rsid w:val="00E831C1"/>
    <w:rsid w:val="00E90C80"/>
    <w:rsid w:val="00EA4BC8"/>
    <w:rsid w:val="00EC66E1"/>
    <w:rsid w:val="00EE1C35"/>
    <w:rsid w:val="00EE2497"/>
    <w:rsid w:val="00EE4661"/>
    <w:rsid w:val="00EE4F7B"/>
    <w:rsid w:val="00EE63A0"/>
    <w:rsid w:val="00EF2CF3"/>
    <w:rsid w:val="00EF3F57"/>
    <w:rsid w:val="00EF4D84"/>
    <w:rsid w:val="00EF5042"/>
    <w:rsid w:val="00EF690C"/>
    <w:rsid w:val="00F209A0"/>
    <w:rsid w:val="00F307A8"/>
    <w:rsid w:val="00F400E6"/>
    <w:rsid w:val="00F46250"/>
    <w:rsid w:val="00F47A6B"/>
    <w:rsid w:val="00F503F2"/>
    <w:rsid w:val="00F53773"/>
    <w:rsid w:val="00F54CC6"/>
    <w:rsid w:val="00F55ECC"/>
    <w:rsid w:val="00F64F2B"/>
    <w:rsid w:val="00F716A4"/>
    <w:rsid w:val="00F750D9"/>
    <w:rsid w:val="00F763FE"/>
    <w:rsid w:val="00F7693C"/>
    <w:rsid w:val="00F771F4"/>
    <w:rsid w:val="00F809FD"/>
    <w:rsid w:val="00F91795"/>
    <w:rsid w:val="00F94560"/>
    <w:rsid w:val="00F94EC1"/>
    <w:rsid w:val="00F95CF8"/>
    <w:rsid w:val="00F97E2F"/>
    <w:rsid w:val="00FA0661"/>
    <w:rsid w:val="00FA39C6"/>
    <w:rsid w:val="00FC134E"/>
    <w:rsid w:val="00FC48D6"/>
    <w:rsid w:val="00FC503D"/>
    <w:rsid w:val="00FC5E79"/>
    <w:rsid w:val="00FC7061"/>
    <w:rsid w:val="00FE292A"/>
    <w:rsid w:val="00FE4347"/>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basedOn w:val="DefaultParagraphFont"/>
    <w:link w:val="ListParagraph"/>
    <w:uiPriority w:val="34"/>
    <w:rsid w:val="00BB1EBB"/>
    <w:rPr>
      <w:color w:val="3B3059" w:themeColor="text2"/>
      <w:sz w:val="20"/>
    </w:rPr>
  </w:style>
  <w:style w:type="paragraph" w:styleId="BodyText">
    <w:name w:val="Body Text"/>
    <w:link w:val="BodyTextChar"/>
    <w:qFormat/>
    <w:rsid w:val="00495D15"/>
    <w:pPr>
      <w:spacing w:before="120" w:after="180" w:line="264" w:lineRule="auto"/>
      <w:ind w:right="74"/>
    </w:pPr>
    <w:rPr>
      <w:rFonts w:eastAsia="Times New Roman" w:cs="Times New Roman"/>
      <w:sz w:val="24"/>
      <w:lang w:eastAsia="en-GB"/>
    </w:rPr>
  </w:style>
  <w:style w:type="character" w:customStyle="1" w:styleId="BodyTextChar">
    <w:name w:val="Body Text Char"/>
    <w:basedOn w:val="DefaultParagraphFont"/>
    <w:link w:val="BodyText"/>
    <w:rsid w:val="00495D15"/>
    <w:rPr>
      <w:rFonts w:eastAsia="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51221901">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450"/>
    <w:multiLevelType w:val="multilevel"/>
    <w:tmpl w:val="02CE0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2"/>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537D15"/>
    <w:rsid w:val="005C7CC6"/>
    <w:rsid w:val="008E0F57"/>
    <w:rsid w:val="00952E46"/>
    <w:rsid w:val="00A42BB2"/>
    <w:rsid w:val="00A53EAD"/>
    <w:rsid w:val="00AF663E"/>
    <w:rsid w:val="00BA772F"/>
    <w:rsid w:val="00D462B3"/>
    <w:rsid w:val="00D73430"/>
    <w:rsid w:val="00F217E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7adf26-2b83-4892-b448-dc7c70fba3c2">
      <Value>5</Value>
      <Value>51</Value>
    </TaxCatchAll>
    <lcf76f155ced4ddcb4097134ff3c332f xmlns="c91e1c43-f9fa-4c61-b83b-aef80c1434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HR Document Content Type" ma:contentTypeID="0x010100EDA1ED0CC29E40D1BD7FFB599015EB28000ADA597FDAEF4B858D27B8E24836B99A00B03D72BC5CEB50409A3E3054413D218C" ma:contentTypeVersion="30" ma:contentTypeDescription="HR Document Content Type" ma:contentTypeScope="" ma:versionID="416a655a0fa6e20b7df32c328b2fa3cf">
  <xsd:schema xmlns:xsd="http://www.w3.org/2001/XMLSchema" xmlns:xs="http://www.w3.org/2001/XMLSchema" xmlns:p="http://schemas.microsoft.com/office/2006/metadata/properties" xmlns:ns1="http://schemas.microsoft.com/sharepoint/v3" xmlns:ns2="43b4acfc-ad04-4108-aa9b-31062d745407" xmlns:ns3="0d05f0d1-de04-45e0-a7e1-2f9d05b983ee" targetNamespace="http://schemas.microsoft.com/office/2006/metadata/properties" ma:root="true" ma:fieldsID="5d1e9de1caa1542d814099be2eb69581" ns1:_="" ns2:_="" ns3:_="">
    <xsd:import namespace="http://schemas.microsoft.com/sharepoint/v3"/>
    <xsd:import namespace="43b4acfc-ad04-4108-aa9b-31062d745407"/>
    <xsd:import namespace="0d05f0d1-de04-45e0-a7e1-2f9d05b983ee"/>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WorkAreas" minOccurs="0"/>
                <xsd:element ref="ns2:PlanRegionsTaxHTField0" minOccurs="0"/>
                <xsd:element ref="ns2:PlanDocumentTypesTaxHTField0" minOccurs="0"/>
                <xsd:element ref="ns2:PlanDocumentSubject"/>
                <xsd:element ref="ns2:PlanDocumentOwner"/>
                <xsd:element ref="ns2:PlanDateOfApproval" minOccurs="0"/>
                <xsd:element ref="ns2:PlanYearOfSurvey" minOccurs="0"/>
                <xsd:element ref="ns2:PlanKeywordsTaxHTField0" minOccurs="0"/>
                <xsd:element ref="ns3:TaxCatchAll" minOccurs="0"/>
                <xsd:element ref="ns3:TaxCatchAllLabel" minOccurs="0"/>
                <xsd:element ref="ns3:i517497ae73a48dd98943626454fd50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nillable="true" ma:displayName="Language" ma:default="English" ma:description="Please select the language in which the document is written." ma:format="Dropdown"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3b4acfc-ad04-4108-aa9b-31062d745407" elementFormDefault="qualified">
    <xsd:import namespace="http://schemas.microsoft.com/office/2006/documentManagement/types"/>
    <xsd:import namespace="http://schemas.microsoft.com/office/infopath/2007/PartnerControls"/>
    <xsd:element name="PlanDocumentDate" ma:index="2" ma:displayName="Document Date" ma:description="Please enter the date the document was created NOT today's date." ma:format="DateOnly" ma:internalName="PlanDocumentDate" ma:readOnly="false">
      <xsd:simpleType>
        <xsd:restriction base="dms:DateTime"/>
      </xsd:simpleType>
    </xsd:element>
    <xsd:element name="PlanDocumentCountry" ma:index="4" nillable="true" ma:displayName="Country" ma:list="65c3f958-436a-4608-8f57-42055a4a987d" ma:internalName="PlanDocumentCountry" ma:showField="Title" ma:web="0d05f0d1-de04-45e0-a7e1-2f9d05b983ee" ma:requiredMultiChoice="true">
      <xsd:complexType>
        <xsd:complexContent>
          <xsd:extension base="dms:MultiChoiceLookup">
            <xsd:sequence>
              <xsd:element name="Value" type="dms:Lookup" maxOccurs="unbounded" minOccurs="0" nillable="true"/>
            </xsd:sequence>
          </xsd:extension>
        </xsd:complexContent>
      </xsd:complexType>
    </xsd:element>
    <xsd:element name="PlanDocumentStatus" ma:index="5" nillable="true" ma:displayName="Status" ma:default="Final" ma:description="Please specific whether the document is a draft, final draft, final approved document or an archive document." ma:format="Dropdown" ma:internalName="PlanDocumentStatus" ma:readOnly="false">
      <xsd:simpleType>
        <xsd:restriction base="dms:Choice">
          <xsd:enumeration value="Arch"/>
          <xsd:enumeration value="Draft"/>
          <xsd:enumeration value="Final Draft"/>
          <xsd:enumeration value="Final"/>
        </xsd:restriction>
      </xsd:simpleType>
    </xsd:element>
    <xsd:element name="PlanConfidentiality" ma:index="6" ma:displayName="Confidentiality" ma:default="Open" ma:description="Please specify whether the document is open and accessible to all staff or is closed/confidential." ma:format="Dropdown" ma:internalName="PlanConfidentiality" ma:readOnly="false">
      <xsd:simpleType>
        <xsd:restriction base="dms:Choice">
          <xsd:enumeration value="Open"/>
          <xsd:enumeration value="Confidential"/>
        </xsd:restriction>
      </xsd:simpleType>
    </xsd:element>
    <xsd:element name="PlanOwnership" ma:index="7" ma:displayName="Ownership" ma:default="Plan" ma:format="Dropdown" ma:internalName="PlanOwnership">
      <xsd:simpleType>
        <xsd:restriction base="dms:Choice">
          <xsd:enumeration value="Plan"/>
          <xsd:enumeration value="Non Plan"/>
        </xsd:restriction>
      </xsd:simpleType>
    </xsd:element>
    <xsd:element name="PlanWorkAreas" ma:index="15" nillable="true" ma:displayName="Plan Work Area" ma:description="This refers to the Plan International department or work area that owns the document." ma:hidden="true" ma:internalName="PlanWorkAreas" ma:readOnly="false">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PlanRegionsTaxHTField0" ma:index="17" ma:taxonomy="true" ma:internalName="PlanRegionsTaxHTField0" ma:taxonomyFieldName="PlanRegions" ma:displayName="Plan Regions" ma:readOnly="false" ma:default="" ma:fieldId="{bbea32a8-92b3-4dce-a6a5-0dd3bc9546ab}" ma:taxonomyMulti="true" ma:sspId="7c8c3aeb-66a8-450a-92de-7fdfd18cf00c" ma:termSetId="457300ed-ead7-4c54-a8e2-086919c7596f" ma:anchorId="00000000-0000-0000-0000-000000000000" ma:open="false" ma:isKeyword="false">
      <xsd:complexType>
        <xsd:sequence>
          <xsd:element ref="pc:Terms" minOccurs="0" maxOccurs="1"/>
        </xsd:sequence>
      </xsd:complexType>
    </xsd:element>
    <xsd:element name="PlanDocumentTypesTaxHTField0" ma:index="18" ma:taxonomy="true" ma:internalName="PlanDocumentTypesTaxHTField0" ma:taxonomyFieldName="PlanDocumentType" ma:displayName="Document Type" ma:readOnly="false" ma:default="" ma:fieldId="{cbfd5309-cdbd-4ae0-acc5-e09aa4238f4f}" ma:sspId="7c8c3aeb-66a8-450a-92de-7fdfd18cf00c" ma:termSetId="8c8f6348-1575-488d-85f7-2a37e9ed3d0a" ma:anchorId="00000000-0000-0000-0000-000000000000" ma:open="false" ma:isKeyword="false">
      <xsd:complexType>
        <xsd:sequence>
          <xsd:element ref="pc:Terms" minOccurs="0" maxOccurs="1"/>
        </xsd:sequence>
      </xsd:complexType>
    </xsd:element>
    <xsd:element name="PlanDocumentSubject" ma:index="19" ma:displayName="Document Subject" ma:format="Dropdown" ma:internalName="PlanDocumentSubject">
      <xsd:simpleType>
        <xsd:restriction base="dms:Choice">
          <xsd:enumeration value="About Plan"/>
          <xsd:enumeration value="Anti Terrorism"/>
          <xsd:enumeration value="BI Online"/>
          <xsd:enumeration value="Caseload Management"/>
          <xsd:enumeration value="CDR Documents‎"/>
          <xsd:enumeration value="Child Data Photo encoding tool (CDPet)"/>
          <xsd:enumeration value="ChildData"/>
          <xsd:enumeration value="CIP"/>
          <xsd:enumeration value="Complex Passwords"/>
          <xsd:enumeration value="Consultancy Agreement"/>
          <xsd:enumeration value="Countries with known issues"/>
          <xsd:enumeration value="CPPRS"/>
          <xsd:enumeration value="Details of the changes made to Plan's global identity‎"/>
          <xsd:enumeration value="Diversity"/>
          <xsd:enumeration value="Earthquake"/>
          <xsd:enumeration value="Email"/>
          <xsd:enumeration value="Emergencies"/>
          <xsd:enumeration value="Employee Relations"/>
          <xsd:enumeration value="Employee Survey"/>
          <xsd:enumeration value="Employees Guidance"/>
          <xsd:enumeration value="Employment Standards"/>
          <xsd:enumeration value="Family Friendly Policies"/>
          <xsd:enumeration value="Finance"/>
          <xsd:enumeration value="Flood"/>
          <xsd:enumeration value="Gender"/>
          <xsd:enumeration value="Gift in Kind"/>
          <xsd:enumeration value="Global Security"/>
          <xsd:enumeration value="Grants"/>
          <xsd:enumeration value="Guidance notes on how to use the SAP grant income upload spreadsheet"/>
          <xsd:enumeration value="Guidance notes to updating the Grants Indicative report"/>
          <xsd:enumeration value="Guidelines for Plan's global identity English‎"/>
          <xsd:enumeration value="Guides &amp; FAQs‎"/>
          <xsd:enumeration value="Health and Safety"/>
          <xsd:enumeration value="Health and Safety at work"/>
          <xsd:enumeration value="High Performance Teams"/>
          <xsd:enumeration value="Induction"/>
          <xsd:enumeration value="Information Classification"/>
          <xsd:enumeration value="Learning and Development"/>
          <xsd:enumeration value="Location Management‎"/>
          <xsd:enumeration value="Managers Guidance"/>
          <xsd:enumeration value="Other"/>
          <xsd:enumeration value="P &amp; C Strategy and Team Accountability"/>
          <xsd:enumeration value="P &amp; C Updates"/>
          <xsd:enumeration value="PAO and PAU"/>
          <xsd:enumeration value="Payroll"/>
          <xsd:enumeration value="People Measures"/>
          <xsd:enumeration value="Performance Appraisal"/>
          <xsd:enumeration value="Phase out reports"/>
          <xsd:enumeration value="PI Inc funding of NOs‎"/>
          <xsd:enumeration value="Plan Brand"/>
          <xsd:enumeration value="Plan strategy"/>
          <xsd:enumeration value="planet Community Workspace"/>
          <xsd:enumeration value="planet Intranet"/>
          <xsd:enumeration value="Plan's global identity guidelines French‎"/>
          <xsd:enumeration value="Plan's global identity guidelines Spanish‎"/>
          <xsd:enumeration value="Policies"/>
          <xsd:enumeration value="Policy and Process Review‎"/>
          <xsd:enumeration value="Powerpoint template"/>
          <xsd:enumeration value="Property Leases and commitments‎"/>
          <xsd:enumeration value="Recruitment"/>
          <xsd:enumeration value="Recruitment and Job Profiles"/>
          <xsd:enumeration value="Reimbursement of employee expenses"/>
          <xsd:enumeration value="Restructuring"/>
          <xsd:enumeration value="Reward"/>
          <xsd:enumeration value="Risk Management‎"/>
          <xsd:enumeration value="SAP income upload template (for use by the NOs)"/>
          <xsd:enumeration value="Security"/>
          <xsd:enumeration value="Security Template"/>
          <xsd:enumeration value="Separation"/>
          <xsd:enumeration value="Sponsorship Book"/>
          <xsd:enumeration value="Sponsorship Communications"/>
          <xsd:enumeration value="Sponsorship Funds"/>
          <xsd:enumeration value="Sponsorship Questionnaire‎"/>
          <xsd:enumeration value="Sponsorship Reengineering Action Plan"/>
          <xsd:enumeration value="Sponsorship Updates"/>
          <xsd:enumeration value="Staff Handbooks"/>
          <xsd:enumeration value="Talent Management"/>
          <xsd:enumeration value="Time away from Work"/>
          <xsd:enumeration value="Training and Development"/>
          <xsd:enumeration value="Travelling on Plan business"/>
          <xsd:enumeration value="Treasury Investment‎"/>
          <xsd:enumeration value="tsunami"/>
          <xsd:enumeration value="Video Conferencing"/>
          <xsd:enumeration value="Whos who‎"/>
          <xsd:enumeration value="Workforce Planning"/>
        </xsd:restriction>
      </xsd:simpleType>
    </xsd:element>
    <xsd:element name="PlanDocumentOwner" ma:index="20" ma:displayName="Document Owner" ma:format="Dropdown" ma:internalName="PlanDocumentOwner">
      <xsd:simpleType>
        <xsd:restriction base="dms:Choice">
          <xsd:enumeration value="CEO"/>
          <xsd:enumeration value="CFO"/>
          <xsd:enumeration value="CIO"/>
          <xsd:enumeration value="COO"/>
          <xsd:enumeration value="Deputy CEO"/>
          <xsd:enumeration value="Director of Corporate Partnerships"/>
          <xsd:enumeration value="Director of Disaster Risk Management"/>
          <xsd:enumeration value="Director of Global Assurance"/>
          <xsd:enumeration value="Director of Global Communications"/>
          <xsd:enumeration value="Director of HR and OD"/>
          <xsd:enumeration value="Director of Individual Giving"/>
          <xsd:enumeration value="Director of Institutional Funding"/>
          <xsd:enumeration value="Director of Legal &amp; Governance"/>
          <xsd:enumeration value="Director of Marketing and Communications"/>
          <xsd:enumeration value="Director of Policy &amp; Advocacy"/>
          <xsd:enumeration value="Director of Programme Quality"/>
          <xsd:enumeration value="e-Learning Advisor"/>
          <xsd:enumeration value="Global Child Protection Coordinator"/>
          <xsd:enumeration value="Global CIO &amp; Director of Shared Services"/>
          <xsd:enumeration value="Head of Global Security"/>
          <xsd:enumeration value="Head of Human Resources"/>
          <xsd:enumeration value="Head of Learning &amp; Development"/>
          <xsd:enumeration value="Head of Recruitment"/>
          <xsd:enumeration value="Head of Resourcing"/>
          <xsd:enumeration value="HR Administrator"/>
          <xsd:enumeration value="HR Assistant"/>
          <xsd:enumeration value="HR Manager"/>
          <xsd:enumeration value="HR Partners"/>
          <xsd:enumeration value="International Comps and Payroll Manager"/>
          <xsd:enumeration value="Learning &amp; Development Manager"/>
          <xsd:enumeration value="Legal Counsel &amp; Company Secretary"/>
          <xsd:enumeration value="Recruitment Advisor"/>
          <xsd:enumeration value="Recruitment Assistant"/>
          <xsd:enumeration value="Reward &amp; Payroll Manager"/>
        </xsd:restriction>
      </xsd:simpleType>
    </xsd:element>
    <xsd:element name="PlanDateOfApproval" ma:index="21" nillable="true" ma:displayName="Date Of Approval" ma:format="DateOnly" ma:internalName="PlanDateOfApproval">
      <xsd:simpleType>
        <xsd:restriction base="dms:DateTime"/>
      </xsd:simpleType>
    </xsd:element>
    <xsd:element name="PlanYearOfSurvey" ma:index="22" nillable="true" ma:displayName="Year Of Survey" ma:format="Dropdown" ma:internalName="PlanYearOfSurvey">
      <xsd:simpleType>
        <xsd:restriction base="dms:Choice">
          <xsd:enumeration value="not applicable"/>
          <xsd:enumeration value="2009"/>
          <xsd:enumeration value="2006"/>
          <xsd:enumeration value="2011"/>
          <xsd:enumeration value="2012"/>
          <xsd:enumeration value="2013"/>
        </xsd:restriction>
      </xsd:simpleType>
    </xsd:element>
    <xsd:element name="PlanKeywordsTaxHTField0" ma:index="23" nillable="true" ma:taxonomy="true" ma:internalName="PlanKeywordsTaxHTField0" ma:taxonomyFieldName="PlanKeywords" ma:displayName="Keywords" ma:readOnly="false" ma:default="" ma:fieldId="{7d94941a-b447-41c3-9c38-bfbcb34a57fd}" ma:taxonomyMulti="true" ma:sspId="7c8c3aeb-66a8-450a-92de-7fdfd18cf00c" ma:termSetId="35cb62ca-4b10-4647-98a9-2541d6d982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05f0d1-de04-45e0-a7e1-2f9d05b98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90d83d3-aed9-4ec3-a534-f7cce60d36a3}" ma:internalName="TaxCatchAll" ma:showField="CatchAllData"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b90d83d3-aed9-4ec3-a534-f7cce60d36a3}" ma:internalName="TaxCatchAllLabel" ma:readOnly="true" ma:showField="CatchAllDataLabel"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i517497ae73a48dd98943626454fd50b" ma:index="27" nillable="true" ma:taxonomy="true" ma:internalName="i517497ae73a48dd98943626454fd50b" ma:taxonomyFieldName="Plan_x0020_Work_x0020_Areas" ma:displayName="Plan Work Areas" ma:readOnly="false" ma:default="" ma:fieldId="{2517497a-e73a-48dd-9894-3626454fd50b}" ma:sspId="7c8c3aeb-66a8-450a-92de-7fdfd18cf00c" ma:termSetId="ebb02785-29d3-48c1-aaa6-2d2f59514912" ma:anchorId="00000000-0000-0000-0000-000000000000" ma:open="false" ma:isKeyword="false">
      <xsd:complexType>
        <xsd:sequence>
          <xsd:element ref="pc:Terms" minOccurs="0" maxOccurs="1"/>
        </xsd:sequence>
      </xsd:complex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http://schemas.microsoft.com/sharepoint/v3"/>
    <ds:schemaRef ds:uri="0d05f0d1-de04-45e0-a7e1-2f9d05b983ee"/>
    <ds:schemaRef ds:uri="43b4acfc-ad04-4108-aa9b-31062d745407"/>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2A0FEFE4-3B42-4D67-95FC-914131DBF83C}"/>
</file>

<file path=customXml/itemProps4.xml><?xml version="1.0" encoding="utf-8"?>
<ds:datastoreItem xmlns:ds="http://schemas.openxmlformats.org/officeDocument/2006/customXml" ds:itemID="{42ECCDE8-86AA-4C55-840A-1713B028C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b4acfc-ad04-4108-aa9b-31062d745407"/>
    <ds:schemaRef ds:uri="0d05f0d1-de04-45e0-a7e1-2f9d05b98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8C259C-FE5B-446C-A088-02E49B0F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2</TotalTime>
  <Pages>5</Pages>
  <Words>1752</Words>
  <Characters>9991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2</cp:revision>
  <cp:lastPrinted>2017-05-15T12:00:00Z</cp:lastPrinted>
  <dcterms:created xsi:type="dcterms:W3CDTF">2022-10-10T12:29:00Z</dcterms:created>
  <dcterms:modified xsi:type="dcterms:W3CDTF">2022-10-10T12:29:00Z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0283ef71-ef2b-42a5-9f80-7ba377c34dc4</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