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EC4D" w14:textId="77777777" w:rsidR="000971C0" w:rsidRDefault="000971C0" w:rsidP="000971C0">
      <w:pPr>
        <w:rPr>
          <w:lang w:val="en-US"/>
        </w:rPr>
      </w:pPr>
    </w:p>
    <w:p w14:paraId="52C7BA45" w14:textId="77777777" w:rsidR="000971C0" w:rsidRDefault="000971C0" w:rsidP="000971C0">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0971C0" w:rsidRPr="00C7084C" w14:paraId="288E1039" w14:textId="77777777" w:rsidTr="007E2D30">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5341C634" w14:textId="77777777" w:rsidR="000971C0" w:rsidRPr="00564B1C" w:rsidRDefault="000971C0" w:rsidP="007E2D30">
            <w:pPr>
              <w:spacing w:after="0"/>
              <w:rPr>
                <w:rFonts w:cs="Arial"/>
                <w:sz w:val="22"/>
              </w:rPr>
            </w:pPr>
            <w:r w:rsidRPr="00564B1C">
              <w:rPr>
                <w:rFonts w:cs="Arial"/>
                <w:sz w:val="22"/>
              </w:rPr>
              <w:t>Title:</w:t>
            </w:r>
          </w:p>
        </w:tc>
        <w:tc>
          <w:tcPr>
            <w:tcW w:w="6379" w:type="dxa"/>
            <w:gridSpan w:val="3"/>
            <w:shd w:val="clear" w:color="auto" w:fill="98D7F0"/>
          </w:tcPr>
          <w:p w14:paraId="1D5D8A44" w14:textId="26FA5FAA" w:rsidR="000971C0" w:rsidRPr="00564B1C" w:rsidRDefault="000971C0" w:rsidP="007E2D30">
            <w:pPr>
              <w:rPr>
                <w:rFonts w:cs="Arial"/>
                <w:sz w:val="22"/>
              </w:rPr>
            </w:pPr>
            <w:r>
              <w:rPr>
                <w:rFonts w:cs="Arial"/>
                <w:sz w:val="22"/>
              </w:rPr>
              <w:t>SRHR Advisor, Poland – Ukraine Refugee Crisis Response</w:t>
            </w:r>
          </w:p>
        </w:tc>
      </w:tr>
      <w:tr w:rsidR="000971C0" w:rsidRPr="00C7084C" w14:paraId="0FA345BF" w14:textId="77777777" w:rsidTr="007E2D30">
        <w:trPr>
          <w:trHeight w:val="274"/>
        </w:trPr>
        <w:tc>
          <w:tcPr>
            <w:tcW w:w="2830" w:type="dxa"/>
            <w:tcBorders>
              <w:bottom w:val="single" w:sz="4" w:space="0" w:color="0072CE"/>
            </w:tcBorders>
          </w:tcPr>
          <w:p w14:paraId="6D11130D" w14:textId="77777777" w:rsidR="000971C0" w:rsidRPr="00564B1C" w:rsidRDefault="000971C0" w:rsidP="007E2D30">
            <w:pPr>
              <w:spacing w:after="0"/>
              <w:rPr>
                <w:rFonts w:cs="Arial"/>
                <w:sz w:val="22"/>
              </w:rPr>
            </w:pPr>
            <w:r w:rsidRPr="00564B1C">
              <w:rPr>
                <w:rFonts w:cs="Arial"/>
                <w:sz w:val="22"/>
              </w:rPr>
              <w:t>Functional Area:</w:t>
            </w:r>
          </w:p>
        </w:tc>
        <w:tc>
          <w:tcPr>
            <w:tcW w:w="6379" w:type="dxa"/>
            <w:gridSpan w:val="3"/>
            <w:tcBorders>
              <w:bottom w:val="single" w:sz="4" w:space="0" w:color="0072CE"/>
            </w:tcBorders>
          </w:tcPr>
          <w:p w14:paraId="4314CA57" w14:textId="77777777" w:rsidR="000971C0" w:rsidRPr="00564B1C" w:rsidRDefault="000971C0" w:rsidP="007E2D30">
            <w:pPr>
              <w:rPr>
                <w:rFonts w:cs="Arial"/>
                <w:sz w:val="22"/>
              </w:rPr>
            </w:pPr>
            <w:r>
              <w:rPr>
                <w:rFonts w:cs="Arial"/>
                <w:sz w:val="22"/>
              </w:rPr>
              <w:t>Ukraine Response Hub</w:t>
            </w:r>
          </w:p>
        </w:tc>
      </w:tr>
      <w:tr w:rsidR="000971C0" w:rsidRPr="00C7084C" w14:paraId="54C5E7A3" w14:textId="77777777" w:rsidTr="007E2D30">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05B77793" w14:textId="77777777" w:rsidR="000971C0" w:rsidRPr="00564B1C" w:rsidRDefault="000971C0" w:rsidP="007E2D30">
            <w:pPr>
              <w:spacing w:after="0"/>
              <w:rPr>
                <w:rFonts w:cs="Arial"/>
                <w:sz w:val="22"/>
              </w:rPr>
            </w:pPr>
            <w:r w:rsidRPr="00564B1C">
              <w:rPr>
                <w:rFonts w:cs="Arial"/>
                <w:sz w:val="22"/>
              </w:rPr>
              <w:t>Reports to:</w:t>
            </w:r>
          </w:p>
        </w:tc>
        <w:tc>
          <w:tcPr>
            <w:tcW w:w="6379" w:type="dxa"/>
            <w:gridSpan w:val="3"/>
            <w:shd w:val="clear" w:color="auto" w:fill="98D7F0"/>
          </w:tcPr>
          <w:p w14:paraId="6A72E4F1" w14:textId="0B39D5D4" w:rsidR="000971C0" w:rsidRPr="00564B1C" w:rsidRDefault="000971C0" w:rsidP="007E2D30">
            <w:pPr>
              <w:rPr>
                <w:rFonts w:cs="Arial"/>
                <w:sz w:val="22"/>
              </w:rPr>
            </w:pPr>
            <w:r>
              <w:rPr>
                <w:rFonts w:cs="Arial"/>
                <w:sz w:val="22"/>
              </w:rPr>
              <w:t xml:space="preserve">Ukraine </w:t>
            </w:r>
            <w:r>
              <w:rPr>
                <w:rFonts w:cs="Arial"/>
                <w:sz w:val="22"/>
              </w:rPr>
              <w:t>Response Director</w:t>
            </w:r>
          </w:p>
        </w:tc>
      </w:tr>
      <w:tr w:rsidR="000971C0" w:rsidRPr="00C7084C" w14:paraId="5A67384F" w14:textId="77777777" w:rsidTr="007E2D30">
        <w:tc>
          <w:tcPr>
            <w:tcW w:w="2830" w:type="dxa"/>
            <w:tcBorders>
              <w:bottom w:val="single" w:sz="4" w:space="0" w:color="0072CE"/>
            </w:tcBorders>
          </w:tcPr>
          <w:p w14:paraId="47543C3E" w14:textId="77777777" w:rsidR="000971C0" w:rsidRPr="00564B1C" w:rsidRDefault="000971C0" w:rsidP="007E2D30">
            <w:pPr>
              <w:rPr>
                <w:rFonts w:cs="Arial"/>
                <w:sz w:val="22"/>
              </w:rPr>
            </w:pPr>
            <w:r w:rsidRPr="00564B1C">
              <w:rPr>
                <w:rFonts w:cs="Arial"/>
                <w:sz w:val="22"/>
              </w:rPr>
              <w:t>Location:</w:t>
            </w:r>
          </w:p>
        </w:tc>
        <w:tc>
          <w:tcPr>
            <w:tcW w:w="1843" w:type="dxa"/>
            <w:tcBorders>
              <w:bottom w:val="single" w:sz="4" w:space="0" w:color="0072CE"/>
            </w:tcBorders>
          </w:tcPr>
          <w:p w14:paraId="0598032C" w14:textId="77777777" w:rsidR="000971C0" w:rsidRPr="00564B1C" w:rsidRDefault="000971C0" w:rsidP="007E2D30">
            <w:pPr>
              <w:rPr>
                <w:rFonts w:cs="Arial"/>
                <w:sz w:val="22"/>
              </w:rPr>
            </w:pPr>
            <w:r>
              <w:rPr>
                <w:rFonts w:cs="Arial"/>
                <w:sz w:val="22"/>
              </w:rPr>
              <w:t>Flexible</w:t>
            </w:r>
          </w:p>
        </w:tc>
        <w:tc>
          <w:tcPr>
            <w:tcW w:w="2233" w:type="dxa"/>
            <w:tcBorders>
              <w:bottom w:val="single" w:sz="4" w:space="0" w:color="0072CE"/>
            </w:tcBorders>
          </w:tcPr>
          <w:p w14:paraId="33BE70FF" w14:textId="77777777" w:rsidR="000971C0" w:rsidRPr="00564B1C" w:rsidRDefault="000971C0" w:rsidP="007E2D30">
            <w:pPr>
              <w:rPr>
                <w:rFonts w:cs="Arial"/>
                <w:sz w:val="22"/>
              </w:rPr>
            </w:pPr>
            <w:r w:rsidRPr="00564B1C">
              <w:rPr>
                <w:rFonts w:cs="Arial"/>
                <w:sz w:val="22"/>
              </w:rPr>
              <w:t>Travel required:</w:t>
            </w:r>
          </w:p>
        </w:tc>
        <w:tc>
          <w:tcPr>
            <w:tcW w:w="2303" w:type="dxa"/>
            <w:tcBorders>
              <w:bottom w:val="single" w:sz="4" w:space="0" w:color="0072CE"/>
            </w:tcBorders>
          </w:tcPr>
          <w:p w14:paraId="2C01C174" w14:textId="77777777" w:rsidR="000971C0" w:rsidRPr="00564B1C" w:rsidRDefault="000971C0" w:rsidP="007E2D30">
            <w:pPr>
              <w:rPr>
                <w:rFonts w:cs="Arial"/>
                <w:sz w:val="22"/>
              </w:rPr>
            </w:pPr>
            <w:r>
              <w:rPr>
                <w:rFonts w:cs="Arial"/>
                <w:sz w:val="22"/>
              </w:rPr>
              <w:t>Significant</w:t>
            </w:r>
          </w:p>
        </w:tc>
      </w:tr>
      <w:tr w:rsidR="000971C0" w:rsidRPr="00C7084C" w14:paraId="5BD1B62B" w14:textId="77777777" w:rsidTr="007E2D30">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44E81F3E" w14:textId="77777777" w:rsidR="000971C0" w:rsidRPr="00564B1C" w:rsidRDefault="000971C0" w:rsidP="007E2D30">
            <w:pPr>
              <w:spacing w:after="0"/>
              <w:rPr>
                <w:rFonts w:cs="Arial"/>
                <w:sz w:val="22"/>
              </w:rPr>
            </w:pPr>
            <w:r w:rsidRPr="00564B1C">
              <w:rPr>
                <w:rFonts w:cs="Arial"/>
                <w:sz w:val="22"/>
              </w:rPr>
              <w:t>Effective Date:</w:t>
            </w:r>
          </w:p>
        </w:tc>
        <w:tc>
          <w:tcPr>
            <w:tcW w:w="1843" w:type="dxa"/>
            <w:shd w:val="clear" w:color="auto" w:fill="98D7F0"/>
          </w:tcPr>
          <w:p w14:paraId="1803609F" w14:textId="77777777" w:rsidR="000971C0" w:rsidRPr="00564B1C" w:rsidRDefault="000971C0" w:rsidP="007E2D30">
            <w:pPr>
              <w:rPr>
                <w:rFonts w:cs="Arial"/>
                <w:sz w:val="22"/>
              </w:rPr>
            </w:pPr>
            <w:r>
              <w:rPr>
                <w:rFonts w:cs="Arial"/>
                <w:sz w:val="22"/>
              </w:rPr>
              <w:t>June 2022</w:t>
            </w:r>
          </w:p>
        </w:tc>
        <w:tc>
          <w:tcPr>
            <w:tcW w:w="2233" w:type="dxa"/>
            <w:shd w:val="clear" w:color="auto" w:fill="98D7F0"/>
          </w:tcPr>
          <w:p w14:paraId="549E7818" w14:textId="77777777" w:rsidR="000971C0" w:rsidRPr="00564B1C" w:rsidRDefault="000971C0" w:rsidP="007E2D30">
            <w:pPr>
              <w:rPr>
                <w:rFonts w:cs="Arial"/>
                <w:sz w:val="22"/>
              </w:rPr>
            </w:pPr>
            <w:r w:rsidRPr="00564B1C">
              <w:rPr>
                <w:rFonts w:cs="Arial"/>
                <w:sz w:val="22"/>
              </w:rPr>
              <w:t>Grade:</w:t>
            </w:r>
          </w:p>
        </w:tc>
        <w:tc>
          <w:tcPr>
            <w:tcW w:w="2303" w:type="dxa"/>
            <w:shd w:val="clear" w:color="auto" w:fill="98D7F0"/>
          </w:tcPr>
          <w:p w14:paraId="5E7223BB" w14:textId="77777777" w:rsidR="000971C0" w:rsidRPr="00564B1C" w:rsidRDefault="000971C0" w:rsidP="007E2D30">
            <w:pPr>
              <w:rPr>
                <w:rFonts w:cs="Arial"/>
                <w:sz w:val="22"/>
              </w:rPr>
            </w:pPr>
            <w:r>
              <w:rPr>
                <w:rFonts w:cs="Arial"/>
                <w:sz w:val="22"/>
              </w:rPr>
              <w:t>GH4</w:t>
            </w:r>
          </w:p>
        </w:tc>
      </w:tr>
    </w:tbl>
    <w:p w14:paraId="752CCD2A" w14:textId="77777777" w:rsidR="000971C0" w:rsidRPr="000971C0" w:rsidRDefault="000971C0" w:rsidP="000971C0">
      <w:pPr>
        <w:rPr>
          <w:lang w:val="en-US"/>
        </w:rPr>
      </w:pPr>
    </w:p>
    <w:p w14:paraId="449039F4" w14:textId="5F080469" w:rsidR="00DD08FE" w:rsidRPr="00DD08FE" w:rsidRDefault="00DD08FE" w:rsidP="00DD08FE">
      <w:pPr>
        <w:pStyle w:val="Heading1nonumber"/>
        <w:rPr>
          <w:sz w:val="36"/>
          <w:szCs w:val="36"/>
        </w:rPr>
      </w:pPr>
      <w:r w:rsidRPr="00B635ED">
        <w:rPr>
          <w:rStyle w:val="section"/>
          <w:sz w:val="36"/>
          <w:szCs w:val="36"/>
        </w:rPr>
        <w:t>role PURPOSE</w:t>
      </w:r>
    </w:p>
    <w:p w14:paraId="08E3ECC6" w14:textId="77777777" w:rsidR="000971C0" w:rsidRPr="00685FF5" w:rsidRDefault="000971C0" w:rsidP="000971C0">
      <w:pPr>
        <w:spacing w:before="0"/>
        <w:rPr>
          <w:b/>
          <w:bCs/>
        </w:rPr>
      </w:pPr>
      <w:r w:rsidRPr="384739EA">
        <w:rPr>
          <w:b/>
          <w:bCs/>
        </w:rPr>
        <w:t>The overarching purpose of the role is to provide technical advice on SRHR in the Ukraine refugee response in Poland, together with partner organisations:</w:t>
      </w:r>
    </w:p>
    <w:p w14:paraId="2AFF2898" w14:textId="77777777" w:rsidR="000971C0" w:rsidRDefault="000971C0" w:rsidP="000971C0">
      <w:pPr>
        <w:pStyle w:val="ListParagraph"/>
        <w:numPr>
          <w:ilvl w:val="0"/>
          <w:numId w:val="12"/>
        </w:numPr>
        <w:spacing w:after="0"/>
        <w:ind w:left="503"/>
      </w:pPr>
      <w:r>
        <w:t>Providing technical support on SRHR to Plan International and its partners in support of programme and project design, resource mobilization and implementation, grounded in locally led and gender and inclusion principles.</w:t>
      </w:r>
    </w:p>
    <w:p w14:paraId="19C51FB2" w14:textId="77777777" w:rsidR="000971C0" w:rsidRDefault="000971C0" w:rsidP="000971C0">
      <w:pPr>
        <w:pStyle w:val="ListParagraph"/>
        <w:numPr>
          <w:ilvl w:val="0"/>
          <w:numId w:val="12"/>
        </w:numPr>
        <w:spacing w:after="0"/>
        <w:ind w:left="503"/>
        <w:rPr>
          <w:rFonts w:asciiTheme="minorHAnsi" w:hAnsiTheme="minorHAnsi" w:cstheme="minorBidi"/>
          <w:szCs w:val="20"/>
        </w:rPr>
      </w:pPr>
      <w:r w:rsidRPr="51B7B1D0">
        <w:t>Manage current partnerships and develop new ones with local SRHR, GBV and health actors in line with Plan International's partnership approach.</w:t>
      </w:r>
      <w:r w:rsidRPr="51B7B1D0">
        <w:rPr>
          <w:rFonts w:eastAsia="Yu Mincho" w:cs="Calibri Light"/>
          <w:szCs w:val="20"/>
        </w:rPr>
        <w:t xml:space="preserve"> </w:t>
      </w:r>
    </w:p>
    <w:p w14:paraId="3A5DA64A" w14:textId="77777777" w:rsidR="000971C0" w:rsidRDefault="000971C0" w:rsidP="000971C0">
      <w:pPr>
        <w:pStyle w:val="ListParagraph"/>
        <w:numPr>
          <w:ilvl w:val="0"/>
          <w:numId w:val="12"/>
        </w:numPr>
        <w:spacing w:after="0"/>
        <w:ind w:left="503"/>
      </w:pPr>
      <w:r w:rsidRPr="51B7B1D0">
        <w:rPr>
          <w:rFonts w:eastAsia="Yu Mincho" w:cs="Calibri Light"/>
          <w:szCs w:val="20"/>
        </w:rPr>
        <w:t xml:space="preserve">Lead capacity development initiatives for staff and partners on SRHR of adolescents and young people, </w:t>
      </w:r>
      <w:proofErr w:type="gramStart"/>
      <w:r w:rsidRPr="51B7B1D0">
        <w:rPr>
          <w:rFonts w:eastAsia="Yu Mincho" w:cs="Calibri Light"/>
          <w:szCs w:val="20"/>
        </w:rPr>
        <w:t>gender</w:t>
      </w:r>
      <w:proofErr w:type="gramEnd"/>
      <w:r w:rsidRPr="51B7B1D0">
        <w:rPr>
          <w:rFonts w:eastAsia="Yu Mincho" w:cs="Calibri Light"/>
          <w:szCs w:val="20"/>
        </w:rPr>
        <w:t xml:space="preserve"> and gender-based violence.</w:t>
      </w:r>
    </w:p>
    <w:p w14:paraId="35C12852" w14:textId="77777777" w:rsidR="000971C0" w:rsidRDefault="000971C0" w:rsidP="000971C0">
      <w:pPr>
        <w:pStyle w:val="ListParagraph"/>
        <w:numPr>
          <w:ilvl w:val="0"/>
          <w:numId w:val="12"/>
        </w:numPr>
        <w:spacing w:after="0" w:line="259" w:lineRule="auto"/>
        <w:ind w:left="503"/>
        <w:rPr>
          <w:rFonts w:asciiTheme="minorHAnsi" w:hAnsiTheme="minorHAnsi" w:cstheme="minorBidi"/>
          <w:szCs w:val="20"/>
          <w:lang w:eastAsia="sv-SE"/>
        </w:rPr>
      </w:pPr>
      <w:r w:rsidRPr="51B7B1D0">
        <w:rPr>
          <w:lang w:eastAsia="sv-SE"/>
        </w:rPr>
        <w:t>Work with Plan International staff and partners to strengthening integration of SRHR throughout the response</w:t>
      </w:r>
    </w:p>
    <w:p w14:paraId="4E34978C" w14:textId="77777777" w:rsidR="000971C0" w:rsidRDefault="000971C0" w:rsidP="000971C0">
      <w:pPr>
        <w:pStyle w:val="ListParagraph"/>
        <w:numPr>
          <w:ilvl w:val="0"/>
          <w:numId w:val="12"/>
        </w:numPr>
        <w:spacing w:after="0" w:line="259" w:lineRule="auto"/>
        <w:ind w:left="503"/>
        <w:rPr>
          <w:rFonts w:asciiTheme="minorHAnsi" w:hAnsiTheme="minorHAnsi" w:cstheme="minorBidi"/>
          <w:color w:val="383537"/>
          <w:szCs w:val="20"/>
          <w:lang w:eastAsia="sv-SE"/>
        </w:rPr>
      </w:pPr>
      <w:r>
        <w:t>Supporting SRHR advocacy and influencing together with partners</w:t>
      </w:r>
      <w:r w:rsidRPr="51B7B1D0">
        <w:t xml:space="preserve"> </w:t>
      </w:r>
    </w:p>
    <w:p w14:paraId="52A6B3D2" w14:textId="77777777" w:rsidR="000971C0" w:rsidRDefault="000971C0" w:rsidP="000971C0">
      <w:pPr>
        <w:pStyle w:val="ListParagraph"/>
        <w:numPr>
          <w:ilvl w:val="0"/>
          <w:numId w:val="12"/>
        </w:numPr>
        <w:spacing w:after="0" w:line="259" w:lineRule="auto"/>
        <w:ind w:left="503"/>
        <w:rPr>
          <w:color w:val="383537"/>
          <w:szCs w:val="20"/>
        </w:rPr>
      </w:pPr>
      <w:r w:rsidRPr="51B7B1D0">
        <w:t xml:space="preserve">Represent Plan International in relevant coordination bodies (incl. SRHR and GBV sectors), and work closely with the (child) protection and GBV sector to implement strong integrated interventions at facility, </w:t>
      </w:r>
      <w:proofErr w:type="gramStart"/>
      <w:r w:rsidRPr="51B7B1D0">
        <w:t>community</w:t>
      </w:r>
      <w:proofErr w:type="gramEnd"/>
      <w:r w:rsidRPr="51B7B1D0">
        <w:t xml:space="preserve"> and referral levels.</w:t>
      </w:r>
    </w:p>
    <w:p w14:paraId="7FB0265C" w14:textId="77777777" w:rsidR="00B36B08" w:rsidRDefault="00B36B08" w:rsidP="000971C0">
      <w:pPr>
        <w:pStyle w:val="Heading3"/>
        <w:rPr>
          <w:b/>
          <w:bCs/>
          <w:color w:val="auto"/>
          <w:sz w:val="20"/>
        </w:rPr>
      </w:pPr>
    </w:p>
    <w:p w14:paraId="7E964B93" w14:textId="3C64BCEA" w:rsidR="000971C0" w:rsidRPr="00B36B08" w:rsidRDefault="000971C0" w:rsidP="000971C0">
      <w:pPr>
        <w:pStyle w:val="Heading3"/>
        <w:rPr>
          <w:b/>
          <w:bCs/>
          <w:color w:val="auto"/>
          <w:sz w:val="20"/>
        </w:rPr>
      </w:pPr>
      <w:r w:rsidRPr="00B36B08">
        <w:rPr>
          <w:b/>
          <w:bCs/>
          <w:color w:val="auto"/>
          <w:sz w:val="20"/>
        </w:rPr>
        <w:t>Contributing to global learning, by documenting evidence from programmes and sharing best practices with colleagues across the Plan International federation</w:t>
      </w:r>
    </w:p>
    <w:p w14:paraId="76B7EBF4" w14:textId="77777777" w:rsidR="000971C0" w:rsidRDefault="000971C0" w:rsidP="00685FF5">
      <w:pPr>
        <w:pStyle w:val="Heading3"/>
      </w:pPr>
    </w:p>
    <w:p w14:paraId="446EEF5E" w14:textId="4D5242CD" w:rsidR="00685DFD" w:rsidRPr="00B36B08" w:rsidRDefault="00685DFD" w:rsidP="00685DFD">
      <w:pPr>
        <w:pStyle w:val="Heading3"/>
        <w:rPr>
          <w:rStyle w:val="section"/>
          <w:rFonts w:ascii="Veneer" w:eastAsiaTheme="majorEastAsia" w:hAnsi="Veneer" w:cstheme="majorBidi"/>
          <w:bCs/>
          <w:caps/>
          <w:color w:val="0072CE"/>
          <w:sz w:val="36"/>
          <w:szCs w:val="36"/>
        </w:rPr>
      </w:pPr>
      <w:r w:rsidRPr="00B36B08">
        <w:rPr>
          <w:rStyle w:val="section"/>
          <w:rFonts w:ascii="Veneer" w:eastAsiaTheme="majorEastAsia" w:hAnsi="Veneer" w:cstheme="majorBidi"/>
          <w:bCs/>
          <w:caps/>
          <w:color w:val="0072CE"/>
          <w:sz w:val="36"/>
          <w:szCs w:val="36"/>
        </w:rPr>
        <w:t xml:space="preserve">The </w:t>
      </w:r>
      <w:r w:rsidR="00E42CB1" w:rsidRPr="00B36B08">
        <w:rPr>
          <w:rStyle w:val="section"/>
          <w:rFonts w:ascii="Veneer" w:eastAsiaTheme="majorEastAsia" w:hAnsi="Veneer" w:cstheme="majorBidi"/>
          <w:bCs/>
          <w:caps/>
          <w:color w:val="0072CE"/>
          <w:sz w:val="36"/>
          <w:szCs w:val="36"/>
        </w:rPr>
        <w:t>R</w:t>
      </w:r>
      <w:r w:rsidRPr="00B36B08">
        <w:rPr>
          <w:rStyle w:val="section"/>
          <w:rFonts w:ascii="Veneer" w:eastAsiaTheme="majorEastAsia" w:hAnsi="Veneer" w:cstheme="majorBidi"/>
          <w:bCs/>
          <w:caps/>
          <w:color w:val="0072CE"/>
          <w:sz w:val="36"/>
          <w:szCs w:val="36"/>
        </w:rPr>
        <w:t>ole</w:t>
      </w:r>
    </w:p>
    <w:p w14:paraId="589B9058" w14:textId="74C37275" w:rsidR="00685DFD" w:rsidRDefault="0B500DD7" w:rsidP="00685DFD">
      <w:pPr>
        <w:rPr>
          <w:lang w:val="en-US"/>
        </w:rPr>
      </w:pPr>
      <w:r w:rsidRPr="51B7B1D0">
        <w:rPr>
          <w:lang w:val="en-US"/>
        </w:rPr>
        <w:t>The conflict in Ukraine is resulting in a major humanitarian crisis with over 5million people having fled to neighboring countries, and millions displaced within Ukraine. Plan International is responding to the crisis and working in partnership with civil society organisations in Poland, Romania, and Moldova to meet the key needs of those affected by the crisis as well as host communities.</w:t>
      </w:r>
    </w:p>
    <w:p w14:paraId="66A7AC22" w14:textId="29849641" w:rsidR="00685DFD" w:rsidRPr="00685DFD" w:rsidRDefault="00685DFD" w:rsidP="00685DFD">
      <w:pPr>
        <w:rPr>
          <w:lang w:val="en-US"/>
        </w:rPr>
      </w:pPr>
      <w:r w:rsidRPr="00685DFD">
        <w:rPr>
          <w:lang w:val="en-US"/>
        </w:rPr>
        <w:t xml:space="preserve">Our global work on sexual and reproductive health and rights (SRHR) has been developing over the past decade and is underpinned by a gender-transformative approach aiming to tackle root causes of gender inequality and shifting unequal power relations that shape the prevailing social and gender norms that control girls’ sexuality. </w:t>
      </w:r>
    </w:p>
    <w:p w14:paraId="49838F9C" w14:textId="6D09FA9E" w:rsidR="00685DFD" w:rsidRPr="00685DFD" w:rsidRDefault="00685DFD" w:rsidP="00685DFD">
      <w:pPr>
        <w:rPr>
          <w:lang w:val="en-US"/>
        </w:rPr>
      </w:pPr>
      <w:r w:rsidRPr="7E17E8A7">
        <w:rPr>
          <w:lang w:val="en-US"/>
        </w:rPr>
        <w:t>Our key areas of work on SRHR in the response are: </w:t>
      </w:r>
    </w:p>
    <w:p w14:paraId="5D924F85" w14:textId="55CE7FD0" w:rsidR="00685DFD" w:rsidRPr="00512226" w:rsidRDefault="577AF45D" w:rsidP="00512226">
      <w:pPr>
        <w:pStyle w:val="ListParagraph"/>
        <w:numPr>
          <w:ilvl w:val="0"/>
          <w:numId w:val="23"/>
        </w:numPr>
        <w:rPr>
          <w:rFonts w:asciiTheme="minorHAnsi" w:hAnsiTheme="minorHAnsi"/>
          <w:b/>
          <w:bCs/>
          <w:szCs w:val="20"/>
          <w:lang w:val="en-US"/>
        </w:rPr>
      </w:pPr>
      <w:r w:rsidRPr="00512226">
        <w:rPr>
          <w:b/>
          <w:bCs/>
          <w:lang w:val="en-US"/>
        </w:rPr>
        <w:t xml:space="preserve">Work with health service providers to strengthen </w:t>
      </w:r>
      <w:r w:rsidR="0B500DD7" w:rsidRPr="00512226">
        <w:rPr>
          <w:b/>
          <w:bCs/>
          <w:lang w:val="en-US"/>
        </w:rPr>
        <w:t xml:space="preserve">access for refugees to timely, </w:t>
      </w:r>
      <w:r w:rsidR="0B500DD7" w:rsidRPr="00512226">
        <w:rPr>
          <w:lang w:val="en-US"/>
        </w:rPr>
        <w:t>comprehensive SRHR information and services, including contraception and abortion care and prevention and treatment of STIs, with focus on adolescent girls and young women.</w:t>
      </w:r>
    </w:p>
    <w:p w14:paraId="61C414A0" w14:textId="0E22482C" w:rsidR="51B7B1D0" w:rsidRDefault="51B7B1D0" w:rsidP="00512226">
      <w:pPr>
        <w:numPr>
          <w:ilvl w:val="1"/>
          <w:numId w:val="23"/>
        </w:numPr>
        <w:rPr>
          <w:b/>
          <w:bCs/>
          <w:szCs w:val="20"/>
          <w:lang w:val="en-US"/>
        </w:rPr>
      </w:pPr>
      <w:proofErr w:type="gramStart"/>
      <w:r w:rsidRPr="51B7B1D0">
        <w:rPr>
          <w:rFonts w:eastAsia="Calibri" w:cs="Arial"/>
          <w:szCs w:val="20"/>
          <w:lang w:val="en-US"/>
        </w:rPr>
        <w:t>In particular, strengthen</w:t>
      </w:r>
      <w:proofErr w:type="gramEnd"/>
      <w:r w:rsidRPr="51B7B1D0">
        <w:rPr>
          <w:rFonts w:eastAsia="Calibri" w:cs="Arial"/>
          <w:szCs w:val="20"/>
          <w:lang w:val="en-US"/>
        </w:rPr>
        <w:t xml:space="preserve"> access to clinical management of rape, MHPSS and other GBV services for survivors of SGBV</w:t>
      </w:r>
    </w:p>
    <w:p w14:paraId="572925CB" w14:textId="11BA38A1" w:rsidR="00685DFD" w:rsidRPr="00512226" w:rsidRDefault="0B500DD7" w:rsidP="00512226">
      <w:pPr>
        <w:pStyle w:val="ListParagraph"/>
        <w:numPr>
          <w:ilvl w:val="0"/>
          <w:numId w:val="23"/>
        </w:numPr>
        <w:rPr>
          <w:lang w:val="en-US"/>
        </w:rPr>
      </w:pPr>
      <w:r w:rsidRPr="00512226">
        <w:rPr>
          <w:lang w:val="en-US"/>
        </w:rPr>
        <w:t>Supporting access to</w:t>
      </w:r>
      <w:r w:rsidRPr="00512226">
        <w:rPr>
          <w:b/>
          <w:bCs/>
          <w:lang w:val="en-US"/>
        </w:rPr>
        <w:t> comprehensive sexuality education and dialogue</w:t>
      </w:r>
      <w:r w:rsidRPr="00512226">
        <w:rPr>
          <w:lang w:val="en-US"/>
        </w:rPr>
        <w:t xml:space="preserve"> that enables adolescents to explore values and </w:t>
      </w:r>
      <w:proofErr w:type="gramStart"/>
      <w:r w:rsidRPr="00512226">
        <w:rPr>
          <w:lang w:val="en-US"/>
        </w:rPr>
        <w:t>attitudes, and</w:t>
      </w:r>
      <w:proofErr w:type="gramEnd"/>
      <w:r w:rsidRPr="00512226">
        <w:rPr>
          <w:lang w:val="en-US"/>
        </w:rPr>
        <w:t xml:space="preserve"> build skills and coping mechanisms regarding sex and sexuality.  </w:t>
      </w:r>
    </w:p>
    <w:p w14:paraId="33F90476" w14:textId="25817EAD" w:rsidR="1DFF6005" w:rsidRPr="00512226" w:rsidRDefault="0B500DD7" w:rsidP="00512226">
      <w:pPr>
        <w:pStyle w:val="ListParagraph"/>
        <w:numPr>
          <w:ilvl w:val="0"/>
          <w:numId w:val="23"/>
        </w:numPr>
        <w:rPr>
          <w:rFonts w:asciiTheme="minorHAnsi" w:hAnsiTheme="minorHAnsi"/>
          <w:b/>
          <w:bCs/>
          <w:szCs w:val="20"/>
          <w:lang w:val="en-US"/>
        </w:rPr>
      </w:pPr>
      <w:r w:rsidRPr="00512226">
        <w:rPr>
          <w:b/>
          <w:bCs/>
          <w:lang w:val="en-US"/>
        </w:rPr>
        <w:t>Support girls and young women’s menstrual health and hygiene</w:t>
      </w:r>
    </w:p>
    <w:p w14:paraId="518B662B" w14:textId="4015979F" w:rsidR="1DFF6005" w:rsidRPr="00512226" w:rsidRDefault="0B500DD7" w:rsidP="00512226">
      <w:pPr>
        <w:pStyle w:val="ListParagraph"/>
        <w:numPr>
          <w:ilvl w:val="0"/>
          <w:numId w:val="23"/>
        </w:numPr>
        <w:rPr>
          <w:b/>
          <w:bCs/>
          <w:szCs w:val="20"/>
          <w:lang w:val="en-US"/>
        </w:rPr>
      </w:pPr>
      <w:r w:rsidRPr="00512226">
        <w:rPr>
          <w:b/>
          <w:bCs/>
          <w:lang w:val="en-US"/>
        </w:rPr>
        <w:lastRenderedPageBreak/>
        <w:t>Connect with and support multi-sectoral interventions to prevent and respond to sexual and gender-based violence</w:t>
      </w:r>
      <w:r w:rsidRPr="00512226">
        <w:rPr>
          <w:lang w:val="en-US"/>
        </w:rPr>
        <w:t xml:space="preserve"> with focus on child and women survivors, including improved access to clinical SGBV services, MHPSS services and child protection services</w:t>
      </w:r>
    </w:p>
    <w:p w14:paraId="4B04F741" w14:textId="2A176B32" w:rsidR="1DFF6005" w:rsidRPr="00512226" w:rsidRDefault="1DFF6005" w:rsidP="00512226">
      <w:pPr>
        <w:pStyle w:val="ListParagraph"/>
        <w:numPr>
          <w:ilvl w:val="0"/>
          <w:numId w:val="23"/>
        </w:numPr>
        <w:spacing w:line="259" w:lineRule="auto"/>
        <w:rPr>
          <w:szCs w:val="20"/>
          <w:lang w:val="en-US"/>
        </w:rPr>
      </w:pPr>
      <w:r w:rsidRPr="00512226">
        <w:rPr>
          <w:rFonts w:eastAsia="Calibri" w:cs="Arial"/>
          <w:b/>
          <w:bCs/>
          <w:szCs w:val="20"/>
          <w:lang w:val="en-US"/>
        </w:rPr>
        <w:t>Cash and voucher assistance</w:t>
      </w:r>
      <w:r w:rsidRPr="00512226">
        <w:rPr>
          <w:rFonts w:eastAsia="Calibri" w:cs="Arial"/>
          <w:szCs w:val="20"/>
          <w:lang w:val="en-US"/>
        </w:rPr>
        <w:t xml:space="preserve"> for SRH services</w:t>
      </w:r>
    </w:p>
    <w:p w14:paraId="696B84A3" w14:textId="01FDE24C" w:rsidR="00685DFD" w:rsidRPr="00512226" w:rsidRDefault="00685DFD" w:rsidP="00512226">
      <w:pPr>
        <w:pStyle w:val="ListParagraph"/>
        <w:numPr>
          <w:ilvl w:val="0"/>
          <w:numId w:val="23"/>
        </w:numPr>
        <w:rPr>
          <w:lang w:val="en-US"/>
        </w:rPr>
      </w:pPr>
      <w:r w:rsidRPr="00512226">
        <w:rPr>
          <w:lang w:val="en-US"/>
        </w:rPr>
        <w:t xml:space="preserve">This also includes advocacy </w:t>
      </w:r>
      <w:r w:rsidR="00150229" w:rsidRPr="00512226">
        <w:rPr>
          <w:lang w:val="en-US"/>
        </w:rPr>
        <w:t xml:space="preserve">and influencing approaches </w:t>
      </w:r>
      <w:r w:rsidRPr="00512226">
        <w:rPr>
          <w:lang w:val="en-US"/>
        </w:rPr>
        <w:t xml:space="preserve">for providing SRH services to refugees to the fullest extent of the </w:t>
      </w:r>
      <w:proofErr w:type="gramStart"/>
      <w:r w:rsidRPr="00512226">
        <w:rPr>
          <w:lang w:val="en-US"/>
        </w:rPr>
        <w:t>law</w:t>
      </w:r>
      <w:r w:rsidR="00150229" w:rsidRPr="00512226">
        <w:rPr>
          <w:lang w:val="en-US"/>
        </w:rPr>
        <w:t>,</w:t>
      </w:r>
      <w:r w:rsidRPr="00512226">
        <w:rPr>
          <w:lang w:val="en-US"/>
        </w:rPr>
        <w:t xml:space="preserve"> and</w:t>
      </w:r>
      <w:proofErr w:type="gramEnd"/>
      <w:r w:rsidRPr="00512226">
        <w:rPr>
          <w:lang w:val="en-US"/>
        </w:rPr>
        <w:t xml:space="preserve"> working in cooperation with other agencies and partners to provide relevant and timely support</w:t>
      </w:r>
      <w:r w:rsidR="00150229" w:rsidRPr="00512226">
        <w:rPr>
          <w:lang w:val="en-US"/>
        </w:rPr>
        <w:t>.</w:t>
      </w:r>
      <w:r w:rsidRPr="00512226">
        <w:rPr>
          <w:lang w:val="en-US"/>
        </w:rPr>
        <w:t xml:space="preserve"> The role will require close collaboration with Plan International colleagues and partners who deliver multisectoral services to support refugee </w:t>
      </w:r>
      <w:proofErr w:type="gramStart"/>
      <w:r w:rsidRPr="00512226">
        <w:rPr>
          <w:lang w:val="en-US"/>
        </w:rPr>
        <w:t>families’</w:t>
      </w:r>
      <w:proofErr w:type="gramEnd"/>
      <w:r w:rsidRPr="00512226">
        <w:rPr>
          <w:lang w:val="en-US"/>
        </w:rPr>
        <w:t xml:space="preserve"> in Poland (e.g. education, protection, livelihoods and economic opportunities etc.). </w:t>
      </w:r>
    </w:p>
    <w:p w14:paraId="341ACBC1" w14:textId="55774148" w:rsidR="006C22E7" w:rsidRPr="00512226" w:rsidRDefault="00685DFD" w:rsidP="00512226">
      <w:pPr>
        <w:pStyle w:val="ListParagraph"/>
        <w:numPr>
          <w:ilvl w:val="0"/>
          <w:numId w:val="23"/>
        </w:numPr>
        <w:rPr>
          <w:lang w:val="en-US"/>
        </w:rPr>
      </w:pPr>
      <w:r w:rsidRPr="00512226">
        <w:rPr>
          <w:lang w:val="en-US"/>
        </w:rPr>
        <w:t xml:space="preserve">In Poland, Plan International is responding through partners and our response is focusing on child protection, mental health and psycho-social support, education and SRHR. The selected candidate will be expected to lead the SRHR response, with focus on supporting local partner organizations to deliver SRH </w:t>
      </w:r>
      <w:r w:rsidR="003E4C47" w:rsidRPr="00512226">
        <w:rPr>
          <w:lang w:val="en-US"/>
        </w:rPr>
        <w:t>information, education and</w:t>
      </w:r>
      <w:r w:rsidRPr="00512226">
        <w:rPr>
          <w:lang w:val="en-US"/>
        </w:rPr>
        <w:t xml:space="preserve"> services to young women and adolescent refugees, including to survivors of sexual violence. The role will be based in Poland with the Poland response as its primary </w:t>
      </w:r>
      <w:proofErr w:type="gramStart"/>
      <w:r w:rsidRPr="00512226">
        <w:rPr>
          <w:lang w:val="en-US"/>
        </w:rPr>
        <w:t>focus, but</w:t>
      </w:r>
      <w:proofErr w:type="gramEnd"/>
      <w:r w:rsidRPr="00512226">
        <w:rPr>
          <w:lang w:val="en-US"/>
        </w:rPr>
        <w:t xml:space="preserve"> may include travel in the region at a later stage to support SRHR in all countries where we respond to the Ukraine crisis.</w:t>
      </w:r>
    </w:p>
    <w:p w14:paraId="398C3867" w14:textId="3495E5B7" w:rsidR="00512226" w:rsidRPr="00512226" w:rsidRDefault="00685DFD" w:rsidP="00685DFD">
      <w:pPr>
        <w:pStyle w:val="ListParagraph"/>
        <w:numPr>
          <w:ilvl w:val="0"/>
          <w:numId w:val="23"/>
        </w:numPr>
        <w:rPr>
          <w:lang w:val="en-US"/>
        </w:rPr>
      </w:pPr>
      <w:r w:rsidRPr="00512226">
        <w:rPr>
          <w:lang w:val="en-US"/>
        </w:rPr>
        <w:t xml:space="preserve">This role is also intended to strengthen the Partner </w:t>
      </w:r>
      <w:proofErr w:type="spellStart"/>
      <w:r w:rsidRPr="00512226">
        <w:rPr>
          <w:lang w:val="en-US"/>
        </w:rPr>
        <w:t>Organisations’</w:t>
      </w:r>
      <w:proofErr w:type="spellEnd"/>
      <w:r w:rsidRPr="00512226">
        <w:rPr>
          <w:lang w:val="en-US"/>
        </w:rPr>
        <w:t xml:space="preserve"> commitment to a safe, </w:t>
      </w:r>
      <w:proofErr w:type="gramStart"/>
      <w:r w:rsidRPr="00512226">
        <w:rPr>
          <w:lang w:val="en-US"/>
        </w:rPr>
        <w:t>responsive</w:t>
      </w:r>
      <w:proofErr w:type="gramEnd"/>
      <w:r w:rsidRPr="00512226">
        <w:rPr>
          <w:lang w:val="en-US"/>
        </w:rPr>
        <w:t xml:space="preserve"> and inclusive response, with strong focus on gender equality and social inclusion.</w:t>
      </w:r>
    </w:p>
    <w:p w14:paraId="5A5C40C2" w14:textId="77777777" w:rsidR="00512226" w:rsidRDefault="00512226" w:rsidP="00512226">
      <w:pPr>
        <w:pStyle w:val="ListParagraph"/>
        <w:numPr>
          <w:ilvl w:val="0"/>
          <w:numId w:val="15"/>
        </w:numPr>
      </w:pPr>
      <w:r>
        <w:t xml:space="preserve">The Advisor is expected to represent Plan International in coordination bodies, inter-agency working groups, governmental and non-governmental groups as needed and agreed with managers. </w:t>
      </w:r>
    </w:p>
    <w:p w14:paraId="202D462B" w14:textId="77777777" w:rsidR="00512226" w:rsidRPr="00C62CC0" w:rsidRDefault="00512226" w:rsidP="00512226">
      <w:pPr>
        <w:pStyle w:val="ListParagraph"/>
        <w:numPr>
          <w:ilvl w:val="0"/>
          <w:numId w:val="15"/>
        </w:numPr>
      </w:pPr>
      <w:r>
        <w:t xml:space="preserve">Liaise with different SRHR technical staff within the organisation, located within the Global Hub, National Offices, Regional Offices or Country Offices, as well as humanitarian teams, Emergency Response </w:t>
      </w:r>
      <w:proofErr w:type="gramStart"/>
      <w:r>
        <w:t>Managers</w:t>
      </w:r>
      <w:proofErr w:type="gramEnd"/>
      <w:r>
        <w:t xml:space="preserve"> and technical specialists within other humanitarian sectors (in the Ukraine response primarily). </w:t>
      </w:r>
    </w:p>
    <w:p w14:paraId="24C2A5B8" w14:textId="77777777" w:rsidR="00512226" w:rsidRDefault="00512226" w:rsidP="00685DFD"/>
    <w:p w14:paraId="35330B84" w14:textId="519EF4C1" w:rsidR="00685FF5" w:rsidRPr="00272DC5" w:rsidRDefault="7185C16A" w:rsidP="00685FF5">
      <w:pPr>
        <w:pStyle w:val="Heading3"/>
        <w:rPr>
          <w:rStyle w:val="section"/>
          <w:rFonts w:ascii="Veneer" w:eastAsiaTheme="majorEastAsia" w:hAnsi="Veneer" w:cstheme="majorBidi"/>
          <w:bCs/>
          <w:caps/>
          <w:color w:val="0072CE"/>
          <w:sz w:val="36"/>
          <w:szCs w:val="36"/>
        </w:rPr>
      </w:pPr>
      <w:r w:rsidRPr="00272DC5">
        <w:rPr>
          <w:rStyle w:val="section"/>
          <w:rFonts w:ascii="Veneer" w:eastAsiaTheme="majorEastAsia" w:hAnsi="Veneer" w:cstheme="majorBidi"/>
          <w:bCs/>
          <w:caps/>
          <w:color w:val="0072CE"/>
          <w:sz w:val="36"/>
          <w:szCs w:val="36"/>
        </w:rPr>
        <w:t>The Requirements</w:t>
      </w:r>
    </w:p>
    <w:p w14:paraId="59A0DB1E" w14:textId="62BFFCEA" w:rsidR="00D3771C" w:rsidRPr="00685DFD" w:rsidRDefault="00D3771C" w:rsidP="00D3771C">
      <w:pPr>
        <w:pStyle w:val="ListParagraph"/>
        <w:numPr>
          <w:ilvl w:val="0"/>
          <w:numId w:val="22"/>
        </w:numPr>
        <w:rPr>
          <w:lang w:val="en-US"/>
        </w:rPr>
      </w:pPr>
      <w:r w:rsidRPr="7E17E8A7">
        <w:rPr>
          <w:lang w:val="en-US"/>
        </w:rPr>
        <w:t xml:space="preserve">Significant experience of providing technical support to SRHR </w:t>
      </w:r>
      <w:proofErr w:type="spellStart"/>
      <w:r w:rsidRPr="7E17E8A7">
        <w:rPr>
          <w:lang w:val="en-US"/>
        </w:rPr>
        <w:t>programmes</w:t>
      </w:r>
      <w:proofErr w:type="spellEnd"/>
      <w:r w:rsidRPr="7E17E8A7">
        <w:rPr>
          <w:lang w:val="en-US"/>
        </w:rPr>
        <w:t xml:space="preserve"> and advocacy, including ability to </w:t>
      </w:r>
      <w:proofErr w:type="spellStart"/>
      <w:r w:rsidRPr="7E17E8A7">
        <w:rPr>
          <w:lang w:val="en-US"/>
        </w:rPr>
        <w:t>analyse</w:t>
      </w:r>
      <w:proofErr w:type="spellEnd"/>
      <w:r w:rsidRPr="7E17E8A7">
        <w:rPr>
          <w:lang w:val="en-US"/>
        </w:rPr>
        <w:t xml:space="preserve"> the impact of crises on SRHR of adolescents and young people with focus on girls and young women</w:t>
      </w:r>
      <w:r w:rsidR="0052701D" w:rsidRPr="7E17E8A7">
        <w:rPr>
          <w:lang w:val="en-US"/>
        </w:rPr>
        <w:t xml:space="preserve"> (experience in the Polish / Ukrainian context </w:t>
      </w:r>
      <w:r w:rsidR="00C62CC0" w:rsidRPr="7E17E8A7">
        <w:rPr>
          <w:lang w:val="en-US"/>
        </w:rPr>
        <w:t xml:space="preserve">desirable) </w:t>
      </w:r>
    </w:p>
    <w:p w14:paraId="209D6CD3" w14:textId="580D4C9E" w:rsidR="00D3771C" w:rsidRPr="00685DFD" w:rsidRDefault="7185C16A" w:rsidP="00D3771C">
      <w:pPr>
        <w:pStyle w:val="ListParagraph"/>
        <w:numPr>
          <w:ilvl w:val="0"/>
          <w:numId w:val="22"/>
        </w:numPr>
        <w:rPr>
          <w:lang w:val="en-US"/>
        </w:rPr>
      </w:pPr>
      <w:r w:rsidRPr="51B7B1D0">
        <w:rPr>
          <w:lang w:val="en-US"/>
        </w:rPr>
        <w:t xml:space="preserve">Strong technical knowledge of comprehensive SRH services, GBV, comprehensive sexuality education and understanding of SRHR in humanitarian settings (incl. relevant humanitarian standards) </w:t>
      </w:r>
    </w:p>
    <w:p w14:paraId="517793AB" w14:textId="33663853" w:rsidR="00D3771C" w:rsidRDefault="00D3771C" w:rsidP="51B7B1D0">
      <w:pPr>
        <w:pStyle w:val="ListParagraph"/>
        <w:numPr>
          <w:ilvl w:val="0"/>
          <w:numId w:val="22"/>
        </w:numPr>
        <w:rPr>
          <w:rFonts w:asciiTheme="minorHAnsi" w:hAnsiTheme="minorHAnsi" w:cstheme="minorBidi"/>
          <w:lang w:val="en-US"/>
        </w:rPr>
      </w:pPr>
      <w:r w:rsidRPr="51B7B1D0">
        <w:rPr>
          <w:lang w:val="en-US"/>
        </w:rPr>
        <w:t xml:space="preserve">Strong communications and </w:t>
      </w:r>
      <w:r w:rsidR="00C62CC0" w:rsidRPr="51B7B1D0">
        <w:rPr>
          <w:lang w:val="en-US"/>
        </w:rPr>
        <w:t>advocacy skills, including ability to develop and apply a range of advocacy strategies, in partnership with others</w:t>
      </w:r>
    </w:p>
    <w:p w14:paraId="0424310A" w14:textId="4DC4E4F5" w:rsidR="00D3771C" w:rsidRDefault="7185C16A" w:rsidP="00D93D0B">
      <w:pPr>
        <w:pStyle w:val="ListParagraph"/>
        <w:numPr>
          <w:ilvl w:val="0"/>
          <w:numId w:val="22"/>
        </w:numPr>
        <w:rPr>
          <w:lang w:val="en-US"/>
        </w:rPr>
      </w:pPr>
      <w:r w:rsidRPr="51B7B1D0">
        <w:rPr>
          <w:lang w:val="en-US"/>
        </w:rPr>
        <w:t>Strong partnership management and collaboration skills</w:t>
      </w:r>
    </w:p>
    <w:p w14:paraId="7F9C5694" w14:textId="47E64D6C" w:rsidR="00D3771C" w:rsidRDefault="7185C16A" w:rsidP="00D93D0B">
      <w:pPr>
        <w:pStyle w:val="ListParagraph"/>
        <w:numPr>
          <w:ilvl w:val="0"/>
          <w:numId w:val="22"/>
        </w:numPr>
        <w:rPr>
          <w:lang w:val="en-US"/>
        </w:rPr>
      </w:pPr>
      <w:r w:rsidRPr="51B7B1D0">
        <w:rPr>
          <w:lang w:val="en-US"/>
        </w:rPr>
        <w:t>Significant experience supporting capacity development initiatives and deliver SRHR and GBV related trainings to staff and partners (incl. trainings focusing on values clarification and attitudes transformation).</w:t>
      </w:r>
    </w:p>
    <w:p w14:paraId="5FD56E27" w14:textId="44709227" w:rsidR="00D3771C" w:rsidRDefault="00D3771C" w:rsidP="51B7B1D0">
      <w:pPr>
        <w:pStyle w:val="ListParagraph"/>
        <w:numPr>
          <w:ilvl w:val="0"/>
          <w:numId w:val="22"/>
        </w:numPr>
        <w:rPr>
          <w:rFonts w:asciiTheme="minorHAnsi" w:hAnsiTheme="minorHAnsi" w:cstheme="minorBidi"/>
          <w:szCs w:val="20"/>
          <w:lang w:val="en-US"/>
        </w:rPr>
      </w:pPr>
      <w:r w:rsidRPr="51B7B1D0">
        <w:rPr>
          <w:lang w:val="en-US"/>
        </w:rPr>
        <w:t xml:space="preserve">Actively promoting diversity, gender equality and inclusion </w:t>
      </w:r>
    </w:p>
    <w:p w14:paraId="5F4F33F0" w14:textId="468A831C" w:rsidR="00C62CC0" w:rsidRPr="00685DFD" w:rsidRDefault="00C62CC0" w:rsidP="00C62CC0">
      <w:pPr>
        <w:pStyle w:val="ListParagraph"/>
        <w:numPr>
          <w:ilvl w:val="0"/>
          <w:numId w:val="22"/>
        </w:numPr>
        <w:rPr>
          <w:lang w:val="en-US"/>
        </w:rPr>
      </w:pPr>
      <w:r w:rsidRPr="00685DFD">
        <w:rPr>
          <w:lang w:val="en-US"/>
        </w:rPr>
        <w:t>Good writing and editing skills, including fluent written and spoken English</w:t>
      </w:r>
      <w:r>
        <w:rPr>
          <w:lang w:val="en-US"/>
        </w:rPr>
        <w:t>. Polish and/or Ukrainian desirable</w:t>
      </w:r>
      <w:r w:rsidRPr="00685DFD">
        <w:rPr>
          <w:lang w:val="en-US"/>
        </w:rPr>
        <w:t>.</w:t>
      </w:r>
    </w:p>
    <w:p w14:paraId="6A9D3468" w14:textId="77777777" w:rsidR="00C62CC0" w:rsidRPr="00685DFD" w:rsidRDefault="00C62CC0" w:rsidP="00C62CC0">
      <w:pPr>
        <w:pStyle w:val="ListParagraph"/>
        <w:numPr>
          <w:ilvl w:val="0"/>
          <w:numId w:val="22"/>
        </w:numPr>
        <w:rPr>
          <w:lang w:val="en-US"/>
        </w:rPr>
      </w:pPr>
      <w:r w:rsidRPr="00685DFD">
        <w:rPr>
          <w:lang w:val="en-US"/>
        </w:rPr>
        <w:t xml:space="preserve">Ability to </w:t>
      </w:r>
      <w:proofErr w:type="spellStart"/>
      <w:r w:rsidRPr="00685DFD">
        <w:rPr>
          <w:lang w:val="en-US"/>
        </w:rPr>
        <w:t>prioritise</w:t>
      </w:r>
      <w:proofErr w:type="spellEnd"/>
      <w:r w:rsidRPr="00685DFD">
        <w:rPr>
          <w:lang w:val="en-US"/>
        </w:rPr>
        <w:t xml:space="preserve"> tasks, meet deadlines and work independently.</w:t>
      </w:r>
    </w:p>
    <w:p w14:paraId="2BF073EA" w14:textId="77777777" w:rsidR="00C62CC0" w:rsidRPr="00685DFD" w:rsidRDefault="00C62CC0" w:rsidP="00C62CC0">
      <w:pPr>
        <w:pStyle w:val="ListParagraph"/>
        <w:numPr>
          <w:ilvl w:val="0"/>
          <w:numId w:val="22"/>
        </w:numPr>
        <w:rPr>
          <w:lang w:val="en-US"/>
        </w:rPr>
      </w:pPr>
      <w:r w:rsidRPr="00685DFD">
        <w:rPr>
          <w:lang w:val="en-US"/>
        </w:rPr>
        <w:t>Capacity to manage demanding workloads, often in complex environments.</w:t>
      </w:r>
    </w:p>
    <w:p w14:paraId="4C95805E" w14:textId="77777777" w:rsidR="00685DFD" w:rsidRPr="00685DFD" w:rsidRDefault="00685DFD" w:rsidP="00685DFD">
      <w:pPr>
        <w:pStyle w:val="ListParagraph"/>
        <w:numPr>
          <w:ilvl w:val="0"/>
          <w:numId w:val="22"/>
        </w:numPr>
        <w:rPr>
          <w:lang w:val="en-US"/>
        </w:rPr>
      </w:pPr>
      <w:r w:rsidRPr="00685DFD">
        <w:rPr>
          <w:lang w:val="en-US"/>
        </w:rPr>
        <w:t>Strong understanding of safeguarding and prevention of sexual assault and exploitation (PSEA)</w:t>
      </w:r>
    </w:p>
    <w:p w14:paraId="69F71006" w14:textId="462E9E41" w:rsidR="00C62CC0" w:rsidRPr="00685DFD" w:rsidRDefault="00685DFD" w:rsidP="00C62CC0">
      <w:pPr>
        <w:pStyle w:val="ListParagraph"/>
        <w:numPr>
          <w:ilvl w:val="0"/>
          <w:numId w:val="22"/>
        </w:numPr>
        <w:rPr>
          <w:lang w:val="en-US"/>
        </w:rPr>
      </w:pPr>
      <w:r w:rsidRPr="00D3771C">
        <w:rPr>
          <w:lang w:val="en-US"/>
        </w:rPr>
        <w:t>Conversant with the international humanitarian architecture</w:t>
      </w:r>
      <w:r w:rsidR="00C62CC0">
        <w:rPr>
          <w:lang w:val="en-US"/>
        </w:rPr>
        <w:t xml:space="preserve"> desirable</w:t>
      </w:r>
      <w:r w:rsidRPr="00D3771C">
        <w:rPr>
          <w:lang w:val="en-US"/>
        </w:rPr>
        <w:t>, particularly related to coordination and funding. Demonstrated</w:t>
      </w:r>
      <w:r w:rsidR="00D3771C">
        <w:rPr>
          <w:lang w:val="en-US"/>
        </w:rPr>
        <w:t xml:space="preserve"> </w:t>
      </w:r>
      <w:r w:rsidRPr="00D3771C">
        <w:rPr>
          <w:lang w:val="en-US"/>
        </w:rPr>
        <w:t xml:space="preserve">prior experience of engaging with the humanitarian coordination system at local, </w:t>
      </w:r>
      <w:proofErr w:type="gramStart"/>
      <w:r w:rsidRPr="00D3771C">
        <w:rPr>
          <w:lang w:val="en-US"/>
        </w:rPr>
        <w:t>regional</w:t>
      </w:r>
      <w:proofErr w:type="gramEnd"/>
      <w:r w:rsidRPr="00D3771C">
        <w:rPr>
          <w:lang w:val="en-US"/>
        </w:rPr>
        <w:t xml:space="preserve"> and global levels.</w:t>
      </w:r>
      <w:r w:rsidR="00C62CC0" w:rsidRPr="00C62CC0">
        <w:rPr>
          <w:lang w:val="en-US"/>
        </w:rPr>
        <w:t xml:space="preserve"> </w:t>
      </w:r>
      <w:r w:rsidR="00C62CC0" w:rsidRPr="00685DFD">
        <w:rPr>
          <w:lang w:val="en-US"/>
        </w:rPr>
        <w:t>Demonstrable experience and expert knowledge of key practice and standards for SPHERE and Core Humanitarian Standards (CHS).</w:t>
      </w:r>
    </w:p>
    <w:p w14:paraId="18E34F00" w14:textId="5C1987DF" w:rsidR="00226817" w:rsidRPr="00226817" w:rsidRDefault="00685DFD" w:rsidP="00685DFD">
      <w:pPr>
        <w:pStyle w:val="ListParagraph"/>
        <w:numPr>
          <w:ilvl w:val="0"/>
          <w:numId w:val="22"/>
        </w:numPr>
        <w:rPr>
          <w:lang w:val="en-US"/>
        </w:rPr>
      </w:pPr>
      <w:r w:rsidRPr="00226817">
        <w:rPr>
          <w:lang w:val="en-US"/>
        </w:rPr>
        <w:t>Strong team and cross departmental working.</w:t>
      </w:r>
    </w:p>
    <w:p w14:paraId="438D8039" w14:textId="075D770D" w:rsidR="007A5963" w:rsidRDefault="007A5963" w:rsidP="007A5963">
      <w:pPr>
        <w:pStyle w:val="Heading3"/>
      </w:pPr>
      <w:r w:rsidRPr="007A5963">
        <w:t>Plan international’s values in practice</w:t>
      </w:r>
    </w:p>
    <w:tbl>
      <w:tblPr>
        <w:tblStyle w:val="TableGrid"/>
        <w:tblW w:w="5000" w:type="pct"/>
        <w:tblBorders>
          <w:top w:val="single" w:sz="4" w:space="0" w:color="0071CE"/>
          <w:left w:val="single" w:sz="4" w:space="0" w:color="0071CE"/>
          <w:bottom w:val="single" w:sz="4" w:space="0" w:color="0071CE"/>
          <w:right w:val="single" w:sz="4" w:space="0" w:color="0071CE"/>
          <w:insideH w:val="single" w:sz="4" w:space="0" w:color="0071CE"/>
          <w:insideV w:val="single" w:sz="4" w:space="0" w:color="0071CE"/>
        </w:tblBorders>
        <w:tblCellMar>
          <w:top w:w="57" w:type="dxa"/>
          <w:bottom w:w="57" w:type="dxa"/>
        </w:tblCellMar>
        <w:tblLook w:val="04A0" w:firstRow="1" w:lastRow="0" w:firstColumn="1" w:lastColumn="0" w:noHBand="0" w:noVBand="1"/>
      </w:tblPr>
      <w:tblGrid>
        <w:gridCol w:w="2553"/>
        <w:gridCol w:w="7642"/>
      </w:tblGrid>
      <w:tr w:rsidR="007A5963" w14:paraId="5A44F372" w14:textId="77777777" w:rsidTr="00810171">
        <w:tc>
          <w:tcPr>
            <w:tcW w:w="1252" w:type="pct"/>
            <w:shd w:val="clear" w:color="auto" w:fill="E7E6E6" w:themeFill="background2"/>
          </w:tcPr>
          <w:p w14:paraId="3CBA868C" w14:textId="4E13DC67" w:rsidR="007A5963" w:rsidRPr="007A5963" w:rsidRDefault="007A5963" w:rsidP="00F111B0">
            <w:pPr>
              <w:spacing w:before="0" w:after="0"/>
              <w:rPr>
                <w:b/>
              </w:rPr>
            </w:pPr>
            <w:r w:rsidRPr="007A5963">
              <w:rPr>
                <w:b/>
              </w:rPr>
              <w:t>We are open and accountable</w:t>
            </w:r>
          </w:p>
        </w:tc>
        <w:tc>
          <w:tcPr>
            <w:tcW w:w="3748" w:type="pct"/>
          </w:tcPr>
          <w:p w14:paraId="48468B01" w14:textId="77777777" w:rsidR="007A5963" w:rsidRDefault="007A5963" w:rsidP="007A5963">
            <w:pPr>
              <w:pStyle w:val="ListParagraph"/>
              <w:numPr>
                <w:ilvl w:val="0"/>
                <w:numId w:val="12"/>
              </w:numPr>
              <w:spacing w:after="0"/>
              <w:ind w:left="503"/>
            </w:pPr>
            <w:r w:rsidRPr="007A5963">
              <w:t>Promotes a culture of openness and transparency, including with sponsors and donors.</w:t>
            </w:r>
          </w:p>
          <w:p w14:paraId="6DFA2775" w14:textId="1B55DE86" w:rsidR="007A5963" w:rsidRDefault="007A5963" w:rsidP="007A5963">
            <w:pPr>
              <w:pStyle w:val="ListParagraph"/>
              <w:numPr>
                <w:ilvl w:val="0"/>
                <w:numId w:val="12"/>
              </w:numPr>
              <w:spacing w:after="0"/>
              <w:ind w:left="503"/>
            </w:pPr>
            <w:r w:rsidRPr="007A5963">
              <w:t xml:space="preserve">Holds self and others accountable to achieve the highest standards of </w:t>
            </w:r>
            <w:r w:rsidRPr="007A5963">
              <w:lastRenderedPageBreak/>
              <w:t>integrity.</w:t>
            </w:r>
          </w:p>
          <w:p w14:paraId="66594072" w14:textId="77777777" w:rsidR="007A5963" w:rsidRDefault="007A5963" w:rsidP="007A5963">
            <w:pPr>
              <w:pStyle w:val="ListParagraph"/>
              <w:numPr>
                <w:ilvl w:val="0"/>
                <w:numId w:val="12"/>
              </w:numPr>
              <w:spacing w:after="0"/>
              <w:ind w:left="503"/>
            </w:pPr>
            <w:r w:rsidRPr="007A5963">
              <w:t>Consistent and fair in the treatment of people.</w:t>
            </w:r>
          </w:p>
          <w:p w14:paraId="2931459F" w14:textId="77777777" w:rsidR="007A5963" w:rsidRDefault="007A5963" w:rsidP="007A5963">
            <w:pPr>
              <w:pStyle w:val="ListParagraph"/>
              <w:numPr>
                <w:ilvl w:val="0"/>
                <w:numId w:val="12"/>
              </w:numPr>
              <w:spacing w:after="0"/>
              <w:ind w:left="503"/>
            </w:pPr>
            <w:r w:rsidRPr="007A5963">
              <w:t>Open about mistakes and keen to learn from them.</w:t>
            </w:r>
          </w:p>
          <w:p w14:paraId="5AC88937" w14:textId="2477818A" w:rsidR="007A5963" w:rsidRDefault="007A5963" w:rsidP="00F111B0">
            <w:pPr>
              <w:pStyle w:val="ListParagraph"/>
              <w:numPr>
                <w:ilvl w:val="0"/>
                <w:numId w:val="12"/>
              </w:numPr>
              <w:spacing w:after="0"/>
              <w:ind w:left="503"/>
            </w:pPr>
            <w:r w:rsidRPr="007A5963">
              <w:t>Accountable for ensuring we are a safe organisation</w:t>
            </w:r>
            <w:r>
              <w:t xml:space="preserve"> </w:t>
            </w:r>
            <w:r w:rsidRPr="007A5963">
              <w:t>for all children, girls &amp; young people</w:t>
            </w:r>
          </w:p>
        </w:tc>
      </w:tr>
      <w:tr w:rsidR="00C75C28" w14:paraId="33C0172C" w14:textId="77777777" w:rsidTr="00810171">
        <w:tc>
          <w:tcPr>
            <w:tcW w:w="1252" w:type="pct"/>
            <w:shd w:val="clear" w:color="auto" w:fill="E7E6E6" w:themeFill="background2"/>
          </w:tcPr>
          <w:p w14:paraId="1A6E5459" w14:textId="4E3D23AA" w:rsidR="00C75C28" w:rsidRPr="007A5963" w:rsidRDefault="00C75C28" w:rsidP="00C75C28">
            <w:pPr>
              <w:spacing w:before="0" w:after="0"/>
              <w:rPr>
                <w:b/>
              </w:rPr>
            </w:pPr>
            <w:r w:rsidRPr="007A5963">
              <w:rPr>
                <w:b/>
              </w:rPr>
              <w:lastRenderedPageBreak/>
              <w:t>We strive for lasting impact</w:t>
            </w:r>
          </w:p>
        </w:tc>
        <w:tc>
          <w:tcPr>
            <w:tcW w:w="3748" w:type="pct"/>
          </w:tcPr>
          <w:p w14:paraId="562F5C7F" w14:textId="77777777" w:rsidR="00C75C28" w:rsidRDefault="00C75C28" w:rsidP="00C75C28">
            <w:pPr>
              <w:pStyle w:val="ListParagraph"/>
              <w:numPr>
                <w:ilvl w:val="0"/>
                <w:numId w:val="12"/>
              </w:numPr>
              <w:spacing w:after="0"/>
              <w:ind w:left="503"/>
            </w:pPr>
            <w:r w:rsidRPr="007A5963">
              <w:t>Articulates a clear purpose for staff and sets high expectations.</w:t>
            </w:r>
          </w:p>
          <w:p w14:paraId="71FC5431" w14:textId="77777777" w:rsidR="00C75C28" w:rsidRDefault="00C75C28" w:rsidP="00C75C28">
            <w:pPr>
              <w:pStyle w:val="ListParagraph"/>
              <w:numPr>
                <w:ilvl w:val="0"/>
                <w:numId w:val="12"/>
              </w:numPr>
              <w:spacing w:after="0"/>
              <w:ind w:left="503"/>
            </w:pPr>
            <w:r w:rsidRPr="007A5963">
              <w:t>Creates a climate of continuous improvement, open to challenge and new ideas</w:t>
            </w:r>
          </w:p>
          <w:p w14:paraId="7836D6C1" w14:textId="77777777" w:rsidR="00C75C28" w:rsidRDefault="00C75C28" w:rsidP="00C75C28">
            <w:pPr>
              <w:pStyle w:val="ListParagraph"/>
              <w:numPr>
                <w:ilvl w:val="0"/>
                <w:numId w:val="12"/>
              </w:numPr>
              <w:spacing w:after="0"/>
              <w:ind w:left="503"/>
            </w:pPr>
            <w:r w:rsidRPr="007A5963">
              <w:t>Focuses resources to drive change and maximise long-term impact, responsive to changed priorities or crises.</w:t>
            </w:r>
          </w:p>
          <w:p w14:paraId="15A69C1F" w14:textId="6AD9AD29" w:rsidR="00C75C28" w:rsidRDefault="00C75C28" w:rsidP="00C75C28">
            <w:pPr>
              <w:pStyle w:val="ListParagraph"/>
              <w:numPr>
                <w:ilvl w:val="0"/>
                <w:numId w:val="12"/>
              </w:numPr>
              <w:spacing w:after="0"/>
              <w:ind w:left="503"/>
            </w:pPr>
            <w:r w:rsidRPr="007A5963">
              <w:t>Evidence-based and evaluates effectiveness.</w:t>
            </w:r>
          </w:p>
        </w:tc>
      </w:tr>
      <w:tr w:rsidR="00C75C28" w14:paraId="6B89E2E9" w14:textId="77777777" w:rsidTr="00810171">
        <w:tc>
          <w:tcPr>
            <w:tcW w:w="1252" w:type="pct"/>
            <w:shd w:val="clear" w:color="auto" w:fill="E7E6E6" w:themeFill="background2"/>
          </w:tcPr>
          <w:p w14:paraId="15B58445" w14:textId="3FB61F75" w:rsidR="00C75C28" w:rsidRPr="007A5963" w:rsidRDefault="00C75C28" w:rsidP="00C75C28">
            <w:pPr>
              <w:spacing w:before="0" w:after="0"/>
              <w:rPr>
                <w:b/>
              </w:rPr>
            </w:pPr>
            <w:r w:rsidRPr="007A5963">
              <w:rPr>
                <w:b/>
              </w:rPr>
              <w:t>We work well together</w:t>
            </w:r>
          </w:p>
        </w:tc>
        <w:tc>
          <w:tcPr>
            <w:tcW w:w="3748" w:type="pct"/>
          </w:tcPr>
          <w:p w14:paraId="7855955C" w14:textId="77777777" w:rsidR="00C75C28" w:rsidRDefault="00C75C28" w:rsidP="00C75C28">
            <w:pPr>
              <w:pStyle w:val="ListParagraph"/>
              <w:numPr>
                <w:ilvl w:val="0"/>
                <w:numId w:val="12"/>
              </w:numPr>
              <w:spacing w:after="0"/>
              <w:ind w:left="503"/>
            </w:pPr>
            <w:r w:rsidRPr="00C75C28">
              <w:t>Seeks constructive outcomes, listens to others, willing to compromise when appropriate</w:t>
            </w:r>
          </w:p>
          <w:p w14:paraId="2DB8DE05" w14:textId="77777777" w:rsidR="00C75C28" w:rsidRDefault="00C75C28" w:rsidP="00C75C28">
            <w:pPr>
              <w:pStyle w:val="ListParagraph"/>
              <w:numPr>
                <w:ilvl w:val="0"/>
                <w:numId w:val="12"/>
              </w:numPr>
              <w:spacing w:after="0"/>
              <w:ind w:left="503"/>
            </w:pPr>
            <w:r w:rsidRPr="00C75C28">
              <w:t>Builds constructive relationships across Plan International to support our shared goals.</w:t>
            </w:r>
          </w:p>
          <w:p w14:paraId="6FA01671" w14:textId="62400D5D" w:rsidR="00C75C28" w:rsidRDefault="00C75C28" w:rsidP="00C75C28">
            <w:pPr>
              <w:pStyle w:val="ListParagraph"/>
              <w:numPr>
                <w:ilvl w:val="0"/>
                <w:numId w:val="12"/>
              </w:numPr>
              <w:spacing w:after="0"/>
              <w:ind w:left="503"/>
            </w:pPr>
            <w:r w:rsidRPr="00C75C28">
              <w:t xml:space="preserve">Develops trusting and ‘win-win’ relationships with funders, </w:t>
            </w:r>
            <w:proofErr w:type="gramStart"/>
            <w:r w:rsidRPr="00C75C28">
              <w:t>partners</w:t>
            </w:r>
            <w:proofErr w:type="gramEnd"/>
            <w:r w:rsidRPr="00C75C28">
              <w:t xml:space="preserve"> and communities.</w:t>
            </w:r>
          </w:p>
        </w:tc>
      </w:tr>
      <w:tr w:rsidR="00C75C28" w14:paraId="191541A1" w14:textId="77777777" w:rsidTr="00810171">
        <w:tc>
          <w:tcPr>
            <w:tcW w:w="1252" w:type="pct"/>
            <w:shd w:val="clear" w:color="auto" w:fill="E7E6E6" w:themeFill="background2"/>
          </w:tcPr>
          <w:p w14:paraId="2718DCCC" w14:textId="48EFEFB5" w:rsidR="00C75C28" w:rsidRPr="007A5963" w:rsidRDefault="00C75C28" w:rsidP="00C75C28">
            <w:pPr>
              <w:spacing w:before="0" w:after="0"/>
              <w:rPr>
                <w:b/>
              </w:rPr>
            </w:pPr>
            <w:r w:rsidRPr="007A5963">
              <w:rPr>
                <w:b/>
              </w:rPr>
              <w:t>We are inclusive and empowering</w:t>
            </w:r>
          </w:p>
        </w:tc>
        <w:tc>
          <w:tcPr>
            <w:tcW w:w="3748" w:type="pct"/>
          </w:tcPr>
          <w:p w14:paraId="3B78DAD0" w14:textId="77777777" w:rsidR="00C75C28" w:rsidRDefault="00C75C28" w:rsidP="00C75C28">
            <w:pPr>
              <w:pStyle w:val="ListParagraph"/>
              <w:numPr>
                <w:ilvl w:val="0"/>
                <w:numId w:val="12"/>
              </w:numPr>
              <w:spacing w:after="0"/>
              <w:ind w:left="503"/>
            </w:pPr>
            <w:r w:rsidRPr="007A5963">
              <w:t>Empowers staff to give their best and develop their potential</w:t>
            </w:r>
          </w:p>
          <w:p w14:paraId="294611F2" w14:textId="77777777" w:rsidR="00C75C28" w:rsidRDefault="00C75C28" w:rsidP="00C75C28">
            <w:pPr>
              <w:pStyle w:val="ListParagraph"/>
              <w:numPr>
                <w:ilvl w:val="0"/>
                <w:numId w:val="12"/>
              </w:numPr>
              <w:spacing w:after="0"/>
              <w:ind w:left="503"/>
            </w:pPr>
            <w:r w:rsidRPr="007A5963">
              <w:t>Respects all people, appreciate differences and challenge equality in our programs and our workplace</w:t>
            </w:r>
          </w:p>
          <w:p w14:paraId="7FDB3F38" w14:textId="7639E177" w:rsidR="00C75C28" w:rsidRDefault="00C75C28" w:rsidP="00C75C28">
            <w:pPr>
              <w:pStyle w:val="ListParagraph"/>
              <w:numPr>
                <w:ilvl w:val="0"/>
                <w:numId w:val="12"/>
              </w:numPr>
              <w:spacing w:after="0"/>
              <w:ind w:left="503"/>
            </w:pPr>
            <w:r w:rsidRPr="007A5963">
              <w:t xml:space="preserve">Supports children, </w:t>
            </w:r>
            <w:proofErr w:type="gramStart"/>
            <w:r w:rsidRPr="007A5963">
              <w:t>girls</w:t>
            </w:r>
            <w:proofErr w:type="gramEnd"/>
            <w:r w:rsidRPr="007A5963">
              <w:t xml:space="preserve"> and young people to increase their confidence and to change their own lives</w:t>
            </w:r>
          </w:p>
        </w:tc>
      </w:tr>
    </w:tbl>
    <w:p w14:paraId="4E4D80D3" w14:textId="77777777" w:rsidR="00C75C28" w:rsidRDefault="00C75C28"/>
    <w:p w14:paraId="2E574FD0" w14:textId="77777777" w:rsidR="004637CC" w:rsidRPr="004637CC" w:rsidRDefault="004637CC" w:rsidP="004637CC"/>
    <w:p w14:paraId="4A9E65C3" w14:textId="77777777" w:rsidR="004637CC" w:rsidRPr="004637CC" w:rsidRDefault="004637CC" w:rsidP="004637CC"/>
    <w:p w14:paraId="1D0099BE" w14:textId="77777777" w:rsidR="004637CC" w:rsidRPr="004637CC" w:rsidRDefault="004637CC" w:rsidP="004637CC"/>
    <w:p w14:paraId="76A7B387" w14:textId="77777777" w:rsidR="004637CC" w:rsidRPr="004637CC" w:rsidRDefault="004637CC" w:rsidP="004637CC"/>
    <w:p w14:paraId="6747E477" w14:textId="77777777" w:rsidR="004637CC" w:rsidRDefault="004637CC" w:rsidP="004637CC"/>
    <w:sectPr w:rsidR="004637CC" w:rsidSect="005B6EE9">
      <w:headerReference w:type="even" r:id="rId11"/>
      <w:headerReference w:type="default" r:id="rId12"/>
      <w:headerReference w:type="first" r:id="rId13"/>
      <w:pgSz w:w="11907" w:h="16840" w:code="9"/>
      <w:pgMar w:top="1418" w:right="964" w:bottom="56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164A" w14:textId="77777777" w:rsidR="00BF5C03" w:rsidRDefault="00BF5C03" w:rsidP="000C2618">
      <w:r>
        <w:separator/>
      </w:r>
    </w:p>
  </w:endnote>
  <w:endnote w:type="continuationSeparator" w:id="0">
    <w:p w14:paraId="2BC5C6B7" w14:textId="77777777" w:rsidR="00BF5C03" w:rsidRDefault="00BF5C03" w:rsidP="000C2618">
      <w:r>
        <w:continuationSeparator/>
      </w:r>
    </w:p>
  </w:endnote>
  <w:endnote w:type="continuationNotice" w:id="1">
    <w:p w14:paraId="0E8F3FB9" w14:textId="77777777" w:rsidR="00BF5C03" w:rsidRDefault="00BF5C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F71A" w14:textId="77777777" w:rsidR="00BF5C03" w:rsidRDefault="00BF5C03" w:rsidP="000C2618">
      <w:r>
        <w:separator/>
      </w:r>
    </w:p>
  </w:footnote>
  <w:footnote w:type="continuationSeparator" w:id="0">
    <w:p w14:paraId="1604AC73" w14:textId="77777777" w:rsidR="00BF5C03" w:rsidRDefault="00BF5C03" w:rsidP="000C2618">
      <w:r>
        <w:continuationSeparator/>
      </w:r>
    </w:p>
  </w:footnote>
  <w:footnote w:type="continuationNotice" w:id="1">
    <w:p w14:paraId="7B365ED2" w14:textId="77777777" w:rsidR="00BF5C03" w:rsidRDefault="00BF5C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5A96" w14:textId="41E651F8" w:rsidR="00F111B0" w:rsidRDefault="00305A87">
    <w:pPr>
      <w:pStyle w:val="Header"/>
    </w:pPr>
    <w:r>
      <w:rPr>
        <w:noProof/>
      </w:rPr>
      <mc:AlternateContent>
        <mc:Choice Requires="wps">
          <w:drawing>
            <wp:anchor distT="0" distB="0" distL="114300" distR="114300" simplePos="0" relativeHeight="251658243" behindDoc="1" locked="0" layoutInCell="0" allowOverlap="1" wp14:anchorId="5E677452" wp14:editId="611A63D2">
              <wp:simplePos x="0" y="0"/>
              <wp:positionH relativeFrom="margin">
                <wp:align>center</wp:align>
              </wp:positionH>
              <wp:positionV relativeFrom="margin">
                <wp:align>center</wp:align>
              </wp:positionV>
              <wp:extent cx="6479540" cy="1851025"/>
              <wp:effectExtent l="0" t="0" r="0" b="0"/>
              <wp:wrapNone/>
              <wp:docPr id="4" name="PowerPlusWaterMarkObject2696559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6479540" cy="1851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8BF653"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677452" id="_x0000_t202" coordsize="21600,21600" o:spt="202" path="m,l,21600r21600,l21600,xe">
              <v:stroke joinstyle="miter"/>
              <v:path gradientshapeok="t" o:connecttype="rect"/>
            </v:shapetype>
            <v:shape id="PowerPlusWaterMarkObject269655985" o:spid="_x0000_s1026" type="#_x0000_t202" style="position:absolute;margin-left:0;margin-top:0;width:510.2pt;height:145.75pt;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" o:allowincell="f" filled="f" stroked="f">
              <v:stroke joinstyle="round"/>
              <o:lock v:ext="edit" rotation="t" aspectratio="t" verticies="t" adjusthandles="t" grouping="t" shapetype="t"/>
              <v:textbox>
                <w:txbxContent>
                  <w:p w14:paraId="7A8BF653"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v:textbox>
              <w10:wrap anchorx="margin" anchory="margin"/>
            </v:shape>
          </w:pict>
        </mc:Fallback>
      </mc:AlternateContent>
    </w:r>
    <w:r>
      <w:rPr>
        <w:noProof/>
      </w:rPr>
      <mc:AlternateContent>
        <mc:Choice Requires="wps">
          <w:drawing>
            <wp:anchor distT="0" distB="0" distL="114300" distR="114300" simplePos="0" relativeHeight="251658241" behindDoc="1" locked="0" layoutInCell="0" allowOverlap="1" wp14:anchorId="4872EB69" wp14:editId="4C745DE2">
              <wp:simplePos x="0" y="0"/>
              <wp:positionH relativeFrom="margin">
                <wp:align>center</wp:align>
              </wp:positionH>
              <wp:positionV relativeFrom="margin">
                <wp:align>center</wp:align>
              </wp:positionV>
              <wp:extent cx="6192520" cy="1769110"/>
              <wp:effectExtent l="0" t="0" r="0" b="0"/>
              <wp:wrapNone/>
              <wp:docPr id="3" name="WordArt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6192520" cy="17691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A0E739"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72EB69" id="WordArt 2" o:spid="_x0000_s1027" type="#_x0000_t202" style="position:absolute;margin-left:0;margin-top:0;width:487.6pt;height:139.3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" o:allowincell="f" filled="f" stroked="f">
              <v:stroke joinstyle="round"/>
              <o:lock v:ext="edit" rotation="t" aspectratio="t" verticies="t" adjusthandles="t" grouping="t" shapetype="t"/>
              <v:textbox>
                <w:txbxContent>
                  <w:p w14:paraId="7EA0E739"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BDE3" w14:textId="075FF7AD" w:rsidR="00F111B0" w:rsidRPr="00685DFD" w:rsidRDefault="00305A87" w:rsidP="00BD5497">
    <w:pPr>
      <w:pBdr>
        <w:top w:val="nil"/>
        <w:left w:val="nil"/>
        <w:bottom w:val="nil"/>
        <w:right w:val="nil"/>
        <w:between w:val="nil"/>
      </w:pBdr>
      <w:tabs>
        <w:tab w:val="center" w:pos="4536"/>
        <w:tab w:val="right" w:pos="9072"/>
      </w:tabs>
      <w:spacing w:after="0"/>
      <w:jc w:val="right"/>
      <w:rPr>
        <w:i/>
        <w:color w:val="000000"/>
        <w:sz w:val="16"/>
        <w:szCs w:val="16"/>
        <w:lang w:val="en-US"/>
      </w:rPr>
    </w:pPr>
    <w:bookmarkStart w:id="0" w:name="_Hlk34993572"/>
    <w:r>
      <w:rPr>
        <w:noProof/>
      </w:rPr>
      <mc:AlternateContent>
        <mc:Choice Requires="wps">
          <w:drawing>
            <wp:anchor distT="0" distB="0" distL="114300" distR="114300" simplePos="0" relativeHeight="251658244" behindDoc="1" locked="0" layoutInCell="0" allowOverlap="1" wp14:anchorId="61E1F400" wp14:editId="274284D7">
              <wp:simplePos x="0" y="0"/>
              <wp:positionH relativeFrom="margin">
                <wp:align>center</wp:align>
              </wp:positionH>
              <wp:positionV relativeFrom="margin">
                <wp:align>center</wp:align>
              </wp:positionV>
              <wp:extent cx="6479540" cy="1851025"/>
              <wp:effectExtent l="0" t="0" r="0" b="0"/>
              <wp:wrapNone/>
              <wp:docPr id="2" name="PowerPlusWaterMarkObject2696559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6479540" cy="1851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F885B9"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E1F400" id="_x0000_t202" coordsize="21600,21600" o:spt="202" path="m,l,21600r21600,l21600,xe">
              <v:stroke joinstyle="miter"/>
              <v:path gradientshapeok="t" o:connecttype="rect"/>
            </v:shapetype>
            <v:shape id="PowerPlusWaterMarkObject269655986" o:spid="_x0000_s1028" type="#_x0000_t202" style="position:absolute;left:0;text-align:left;margin-left:0;margin-top:0;width:510.2pt;height:145.75pt;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" o:allowincell="f" filled="f" stroked="f">
              <v:stroke joinstyle="round"/>
              <o:lock v:ext="edit" rotation="t" aspectratio="t" verticies="t" adjusthandles="t" grouping="t" shapetype="t"/>
              <v:textbox>
                <w:txbxContent>
                  <w:p w14:paraId="7AF885B9"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v:textbox>
              <w10:wrap anchorx="margin" anchory="margin"/>
            </v:shape>
          </w:pict>
        </mc:Fallback>
      </mc:AlternateContent>
    </w:r>
    <w:r w:rsidR="00685DFD">
      <w:rPr>
        <w:rFonts w:eastAsia="Arial" w:cs="Arial"/>
        <w:b/>
        <w:color w:val="000000"/>
        <w:sz w:val="16"/>
        <w:szCs w:val="16"/>
      </w:rPr>
      <w:t xml:space="preserve"> </w:t>
    </w:r>
    <w:r w:rsidR="00BD5497">
      <w:rPr>
        <w:rFonts w:eastAsia="Arial" w:cs="Arial"/>
        <w:b/>
        <w:color w:val="000000"/>
        <w:sz w:val="16"/>
        <w:szCs w:val="16"/>
      </w:rPr>
      <w:br/>
    </w:r>
    <w:r w:rsidR="00BD5497">
      <w:rPr>
        <w:noProof/>
        <w:lang w:val="sv-SE" w:eastAsia="sv-SE"/>
      </w:rPr>
      <w:drawing>
        <wp:anchor distT="0" distB="0" distL="114300" distR="114300" simplePos="0" relativeHeight="251658240" behindDoc="0" locked="0" layoutInCell="1" hidden="0" allowOverlap="1" wp14:anchorId="6E8E7789" wp14:editId="6A8CC00C">
          <wp:simplePos x="0" y="0"/>
          <wp:positionH relativeFrom="column">
            <wp:posOffset>-5078</wp:posOffset>
          </wp:positionH>
          <wp:positionV relativeFrom="paragraph">
            <wp:posOffset>0</wp:posOffset>
          </wp:positionV>
          <wp:extent cx="923290" cy="34798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3290" cy="347980"/>
                  </a:xfrm>
                  <a:prstGeom prst="rect">
                    <a:avLst/>
                  </a:prstGeom>
                  <a:ln/>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7AE9" w14:textId="7072E070" w:rsidR="00F111B0" w:rsidRDefault="00305A87">
    <w:pPr>
      <w:pStyle w:val="Header"/>
    </w:pPr>
    <w:r>
      <w:rPr>
        <w:noProof/>
      </w:rPr>
      <mc:AlternateContent>
        <mc:Choice Requires="wps">
          <w:drawing>
            <wp:anchor distT="0" distB="0" distL="114300" distR="114300" simplePos="0" relativeHeight="251658242" behindDoc="1" locked="0" layoutInCell="0" allowOverlap="1" wp14:anchorId="3132444C" wp14:editId="3DEEE880">
              <wp:simplePos x="0" y="0"/>
              <wp:positionH relativeFrom="margin">
                <wp:align>center</wp:align>
              </wp:positionH>
              <wp:positionV relativeFrom="margin">
                <wp:align>center</wp:align>
              </wp:positionV>
              <wp:extent cx="6479540" cy="1851025"/>
              <wp:effectExtent l="0" t="0" r="0" b="0"/>
              <wp:wrapNone/>
              <wp:docPr id="1" name="PowerPlusWaterMarkObject2696559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6479540" cy="1851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1B4713"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32444C" id="_x0000_t202" coordsize="21600,21600" o:spt="202" path="m,l,21600r21600,l21600,xe">
              <v:stroke joinstyle="miter"/>
              <v:path gradientshapeok="t" o:connecttype="rect"/>
            </v:shapetype>
            <v:shape id="PowerPlusWaterMarkObject269655984" o:spid="_x0000_s1029" type="#_x0000_t202" style="position:absolute;margin-left:0;margin-top:0;width:510.2pt;height:145.75pt;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" o:allowincell="f" filled="f" stroked="f">
              <v:stroke joinstyle="round"/>
              <o:lock v:ext="edit" rotation="t" aspectratio="t" verticies="t" adjusthandles="t" grouping="t" shapetype="t"/>
              <v:textbox>
                <w:txbxContent>
                  <w:p w14:paraId="5F1B4713" w14:textId="77777777" w:rsidR="00305A87" w:rsidRDefault="00305A87" w:rsidP="00305A87">
                    <w:pPr>
                      <w:jc w:val="center"/>
                      <w:rPr>
                        <w:rFonts w:cs="Arial"/>
                        <w:color w:val="C0C0C0"/>
                        <w:sz w:val="16"/>
                        <w:szCs w:val="16"/>
                        <w:lang w:val="en-US"/>
                        <w14:textFill>
                          <w14:solidFill>
                            <w14:srgbClr w14:val="C0C0C0">
                              <w14:alpha w14:val="50000"/>
                            </w14:srgbClr>
                          </w14:solidFill>
                        </w14:textFill>
                      </w:rPr>
                    </w:pPr>
                    <w:r>
                      <w:rPr>
                        <w:rFonts w:cs="Arial"/>
                        <w:color w:val="C0C0C0"/>
                        <w:sz w:val="16"/>
                        <w:szCs w:val="16"/>
                        <w:lang w:val="en-US"/>
                        <w14:textFill>
                          <w14:solidFill>
                            <w14:srgbClr w14:val="C0C0C0">
                              <w14:alpha w14:val="50000"/>
                            </w14:srgbClr>
                          </w14:solidFill>
                        </w14:textFill>
                      </w:rPr>
                      <w:t>SAMPLE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4DD"/>
    <w:multiLevelType w:val="multilevel"/>
    <w:tmpl w:val="247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4259F"/>
    <w:multiLevelType w:val="hybridMultilevel"/>
    <w:tmpl w:val="DC8A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0071CE"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3" w15:restartNumberingAfterBreak="0">
    <w:nsid w:val="17862BF9"/>
    <w:multiLevelType w:val="hybridMultilevel"/>
    <w:tmpl w:val="3D96F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F43865"/>
    <w:multiLevelType w:val="hybridMultilevel"/>
    <w:tmpl w:val="76CAB0EC"/>
    <w:lvl w:ilvl="0" w:tplc="FFFFFFFF">
      <w:start w:val="1"/>
      <w:numFmt w:val="decimal"/>
      <w:lvlText w:val="%1."/>
      <w:lvlJc w:val="left"/>
      <w:pPr>
        <w:ind w:left="720" w:hanging="360"/>
      </w:pPr>
    </w:lvl>
    <w:lvl w:ilvl="1" w:tplc="8E085104">
      <w:start w:val="1"/>
      <w:numFmt w:val="bullet"/>
      <w:lvlText w:val="o"/>
      <w:lvlJc w:val="left"/>
      <w:pPr>
        <w:ind w:left="1440" w:hanging="360"/>
      </w:pPr>
      <w:rPr>
        <w:rFonts w:ascii="Courier New" w:hAnsi="Courier New" w:hint="default"/>
      </w:rPr>
    </w:lvl>
    <w:lvl w:ilvl="2" w:tplc="A01E1FD2">
      <w:start w:val="1"/>
      <w:numFmt w:val="bullet"/>
      <w:lvlText w:val=""/>
      <w:lvlJc w:val="left"/>
      <w:pPr>
        <w:ind w:left="2160" w:hanging="360"/>
      </w:pPr>
      <w:rPr>
        <w:rFonts w:ascii="Wingdings" w:hAnsi="Wingdings" w:hint="default"/>
      </w:rPr>
    </w:lvl>
    <w:lvl w:ilvl="3" w:tplc="0BE475C2">
      <w:start w:val="1"/>
      <w:numFmt w:val="bullet"/>
      <w:lvlText w:val=""/>
      <w:lvlJc w:val="left"/>
      <w:pPr>
        <w:ind w:left="2880" w:hanging="360"/>
      </w:pPr>
      <w:rPr>
        <w:rFonts w:ascii="Symbol" w:hAnsi="Symbol" w:hint="default"/>
      </w:rPr>
    </w:lvl>
    <w:lvl w:ilvl="4" w:tplc="069E45F4">
      <w:start w:val="1"/>
      <w:numFmt w:val="bullet"/>
      <w:lvlText w:val="o"/>
      <w:lvlJc w:val="left"/>
      <w:pPr>
        <w:ind w:left="3600" w:hanging="360"/>
      </w:pPr>
      <w:rPr>
        <w:rFonts w:ascii="Courier New" w:hAnsi="Courier New" w:hint="default"/>
      </w:rPr>
    </w:lvl>
    <w:lvl w:ilvl="5" w:tplc="36362792">
      <w:start w:val="1"/>
      <w:numFmt w:val="bullet"/>
      <w:lvlText w:val=""/>
      <w:lvlJc w:val="left"/>
      <w:pPr>
        <w:ind w:left="4320" w:hanging="360"/>
      </w:pPr>
      <w:rPr>
        <w:rFonts w:ascii="Wingdings" w:hAnsi="Wingdings" w:hint="default"/>
      </w:rPr>
    </w:lvl>
    <w:lvl w:ilvl="6" w:tplc="5E987970">
      <w:start w:val="1"/>
      <w:numFmt w:val="bullet"/>
      <w:lvlText w:val=""/>
      <w:lvlJc w:val="left"/>
      <w:pPr>
        <w:ind w:left="5040" w:hanging="360"/>
      </w:pPr>
      <w:rPr>
        <w:rFonts w:ascii="Symbol" w:hAnsi="Symbol" w:hint="default"/>
      </w:rPr>
    </w:lvl>
    <w:lvl w:ilvl="7" w:tplc="51D0FCCA">
      <w:start w:val="1"/>
      <w:numFmt w:val="bullet"/>
      <w:lvlText w:val="o"/>
      <w:lvlJc w:val="left"/>
      <w:pPr>
        <w:ind w:left="5760" w:hanging="360"/>
      </w:pPr>
      <w:rPr>
        <w:rFonts w:ascii="Courier New" w:hAnsi="Courier New" w:hint="default"/>
      </w:rPr>
    </w:lvl>
    <w:lvl w:ilvl="8" w:tplc="81F6436C">
      <w:start w:val="1"/>
      <w:numFmt w:val="bullet"/>
      <w:lvlText w:val=""/>
      <w:lvlJc w:val="left"/>
      <w:pPr>
        <w:ind w:left="6480" w:hanging="360"/>
      </w:pPr>
      <w:rPr>
        <w:rFonts w:ascii="Wingdings" w:hAnsi="Wingdings" w:hint="default"/>
      </w:rPr>
    </w:lvl>
  </w:abstractNum>
  <w:abstractNum w:abstractNumId="5" w15:restartNumberingAfterBreak="0">
    <w:nsid w:val="1CEE0723"/>
    <w:multiLevelType w:val="hybridMultilevel"/>
    <w:tmpl w:val="FFFFFFFF"/>
    <w:lvl w:ilvl="0" w:tplc="F53A3FFE">
      <w:start w:val="1"/>
      <w:numFmt w:val="bullet"/>
      <w:lvlText w:val=""/>
      <w:lvlJc w:val="left"/>
      <w:pPr>
        <w:ind w:left="720" w:hanging="360"/>
      </w:pPr>
      <w:rPr>
        <w:rFonts w:ascii="Symbol" w:hAnsi="Symbol" w:hint="default"/>
      </w:rPr>
    </w:lvl>
    <w:lvl w:ilvl="1" w:tplc="6E12073C">
      <w:start w:val="1"/>
      <w:numFmt w:val="bullet"/>
      <w:lvlText w:val="o"/>
      <w:lvlJc w:val="left"/>
      <w:pPr>
        <w:ind w:left="1440" w:hanging="360"/>
      </w:pPr>
      <w:rPr>
        <w:rFonts w:ascii="Courier New" w:hAnsi="Courier New" w:hint="default"/>
      </w:rPr>
    </w:lvl>
    <w:lvl w:ilvl="2" w:tplc="E7009916">
      <w:start w:val="1"/>
      <w:numFmt w:val="bullet"/>
      <w:lvlText w:val=""/>
      <w:lvlJc w:val="left"/>
      <w:pPr>
        <w:ind w:left="2160" w:hanging="360"/>
      </w:pPr>
      <w:rPr>
        <w:rFonts w:ascii="Wingdings" w:hAnsi="Wingdings" w:hint="default"/>
      </w:rPr>
    </w:lvl>
    <w:lvl w:ilvl="3" w:tplc="4768C238">
      <w:start w:val="1"/>
      <w:numFmt w:val="bullet"/>
      <w:lvlText w:val=""/>
      <w:lvlJc w:val="left"/>
      <w:pPr>
        <w:ind w:left="2880" w:hanging="360"/>
      </w:pPr>
      <w:rPr>
        <w:rFonts w:ascii="Symbol" w:hAnsi="Symbol" w:hint="default"/>
      </w:rPr>
    </w:lvl>
    <w:lvl w:ilvl="4" w:tplc="6784CAB6">
      <w:start w:val="1"/>
      <w:numFmt w:val="bullet"/>
      <w:lvlText w:val="o"/>
      <w:lvlJc w:val="left"/>
      <w:pPr>
        <w:ind w:left="3600" w:hanging="360"/>
      </w:pPr>
      <w:rPr>
        <w:rFonts w:ascii="Courier New" w:hAnsi="Courier New" w:hint="default"/>
      </w:rPr>
    </w:lvl>
    <w:lvl w:ilvl="5" w:tplc="5D645660">
      <w:start w:val="1"/>
      <w:numFmt w:val="bullet"/>
      <w:lvlText w:val=""/>
      <w:lvlJc w:val="left"/>
      <w:pPr>
        <w:ind w:left="4320" w:hanging="360"/>
      </w:pPr>
      <w:rPr>
        <w:rFonts w:ascii="Wingdings" w:hAnsi="Wingdings" w:hint="default"/>
      </w:rPr>
    </w:lvl>
    <w:lvl w:ilvl="6" w:tplc="3BDE427E">
      <w:start w:val="1"/>
      <w:numFmt w:val="bullet"/>
      <w:lvlText w:val=""/>
      <w:lvlJc w:val="left"/>
      <w:pPr>
        <w:ind w:left="5040" w:hanging="360"/>
      </w:pPr>
      <w:rPr>
        <w:rFonts w:ascii="Symbol" w:hAnsi="Symbol" w:hint="default"/>
      </w:rPr>
    </w:lvl>
    <w:lvl w:ilvl="7" w:tplc="2DBA8430">
      <w:start w:val="1"/>
      <w:numFmt w:val="bullet"/>
      <w:lvlText w:val="o"/>
      <w:lvlJc w:val="left"/>
      <w:pPr>
        <w:ind w:left="5760" w:hanging="360"/>
      </w:pPr>
      <w:rPr>
        <w:rFonts w:ascii="Courier New" w:hAnsi="Courier New" w:hint="default"/>
      </w:rPr>
    </w:lvl>
    <w:lvl w:ilvl="8" w:tplc="A4D637BC">
      <w:start w:val="1"/>
      <w:numFmt w:val="bullet"/>
      <w:lvlText w:val=""/>
      <w:lvlJc w:val="left"/>
      <w:pPr>
        <w:ind w:left="6480" w:hanging="360"/>
      </w:pPr>
      <w:rPr>
        <w:rFonts w:ascii="Wingdings" w:hAnsi="Wingdings" w:hint="default"/>
      </w:rPr>
    </w:lvl>
  </w:abstractNum>
  <w:abstractNum w:abstractNumId="6" w15:restartNumberingAfterBreak="0">
    <w:nsid w:val="1D934E5D"/>
    <w:multiLevelType w:val="hybridMultilevel"/>
    <w:tmpl w:val="3BAE10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C56319"/>
    <w:multiLevelType w:val="hybridMultilevel"/>
    <w:tmpl w:val="E5C07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876C25"/>
    <w:multiLevelType w:val="hybridMultilevel"/>
    <w:tmpl w:val="3EEAE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714A89"/>
    <w:multiLevelType w:val="hybridMultilevel"/>
    <w:tmpl w:val="559CD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58554F"/>
    <w:multiLevelType w:val="hybridMultilevel"/>
    <w:tmpl w:val="EB1E78B6"/>
    <w:lvl w:ilvl="0" w:tplc="FFFFFFFF">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FBA30A8"/>
    <w:multiLevelType w:val="hybridMultilevel"/>
    <w:tmpl w:val="AF26E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F127C7"/>
    <w:multiLevelType w:val="hybridMultilevel"/>
    <w:tmpl w:val="6CFA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567DA"/>
    <w:multiLevelType w:val="hybridMultilevel"/>
    <w:tmpl w:val="8EB2A668"/>
    <w:lvl w:ilvl="0" w:tplc="92A2F0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CE0955"/>
    <w:multiLevelType w:val="hybridMultilevel"/>
    <w:tmpl w:val="623C1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93B72B3"/>
    <w:multiLevelType w:val="hybridMultilevel"/>
    <w:tmpl w:val="2F9E2B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9E53C9"/>
    <w:multiLevelType w:val="hybridMultilevel"/>
    <w:tmpl w:val="0BF4CEF4"/>
    <w:lvl w:ilvl="0" w:tplc="F8F0A286">
      <w:start w:val="1"/>
      <w:numFmt w:val="bullet"/>
      <w:lvlText w:val="•"/>
      <w:lvlJc w:val="left"/>
      <w:pPr>
        <w:tabs>
          <w:tab w:val="num" w:pos="360"/>
        </w:tabs>
        <w:ind w:left="360" w:hanging="360"/>
      </w:pPr>
      <w:rPr>
        <w:rFonts w:ascii="Arial" w:hAnsi="Arial" w:hint="default"/>
      </w:rPr>
    </w:lvl>
    <w:lvl w:ilvl="1" w:tplc="61C065FA" w:tentative="1">
      <w:start w:val="1"/>
      <w:numFmt w:val="bullet"/>
      <w:lvlText w:val="•"/>
      <w:lvlJc w:val="left"/>
      <w:pPr>
        <w:tabs>
          <w:tab w:val="num" w:pos="1080"/>
        </w:tabs>
        <w:ind w:left="1080" w:hanging="360"/>
      </w:pPr>
      <w:rPr>
        <w:rFonts w:ascii="Arial" w:hAnsi="Arial" w:hint="default"/>
      </w:rPr>
    </w:lvl>
    <w:lvl w:ilvl="2" w:tplc="7EEED824" w:tentative="1">
      <w:start w:val="1"/>
      <w:numFmt w:val="bullet"/>
      <w:lvlText w:val="•"/>
      <w:lvlJc w:val="left"/>
      <w:pPr>
        <w:tabs>
          <w:tab w:val="num" w:pos="1800"/>
        </w:tabs>
        <w:ind w:left="1800" w:hanging="360"/>
      </w:pPr>
      <w:rPr>
        <w:rFonts w:ascii="Arial" w:hAnsi="Arial" w:hint="default"/>
      </w:rPr>
    </w:lvl>
    <w:lvl w:ilvl="3" w:tplc="7FE86090" w:tentative="1">
      <w:start w:val="1"/>
      <w:numFmt w:val="bullet"/>
      <w:lvlText w:val="•"/>
      <w:lvlJc w:val="left"/>
      <w:pPr>
        <w:tabs>
          <w:tab w:val="num" w:pos="2520"/>
        </w:tabs>
        <w:ind w:left="2520" w:hanging="360"/>
      </w:pPr>
      <w:rPr>
        <w:rFonts w:ascii="Arial" w:hAnsi="Arial" w:hint="default"/>
      </w:rPr>
    </w:lvl>
    <w:lvl w:ilvl="4" w:tplc="CB040522" w:tentative="1">
      <w:start w:val="1"/>
      <w:numFmt w:val="bullet"/>
      <w:lvlText w:val="•"/>
      <w:lvlJc w:val="left"/>
      <w:pPr>
        <w:tabs>
          <w:tab w:val="num" w:pos="3240"/>
        </w:tabs>
        <w:ind w:left="3240" w:hanging="360"/>
      </w:pPr>
      <w:rPr>
        <w:rFonts w:ascii="Arial" w:hAnsi="Arial" w:hint="default"/>
      </w:rPr>
    </w:lvl>
    <w:lvl w:ilvl="5" w:tplc="4530BA48" w:tentative="1">
      <w:start w:val="1"/>
      <w:numFmt w:val="bullet"/>
      <w:lvlText w:val="•"/>
      <w:lvlJc w:val="left"/>
      <w:pPr>
        <w:tabs>
          <w:tab w:val="num" w:pos="3960"/>
        </w:tabs>
        <w:ind w:left="3960" w:hanging="360"/>
      </w:pPr>
      <w:rPr>
        <w:rFonts w:ascii="Arial" w:hAnsi="Arial" w:hint="default"/>
      </w:rPr>
    </w:lvl>
    <w:lvl w:ilvl="6" w:tplc="019C3C70" w:tentative="1">
      <w:start w:val="1"/>
      <w:numFmt w:val="bullet"/>
      <w:lvlText w:val="•"/>
      <w:lvlJc w:val="left"/>
      <w:pPr>
        <w:tabs>
          <w:tab w:val="num" w:pos="4680"/>
        </w:tabs>
        <w:ind w:left="4680" w:hanging="360"/>
      </w:pPr>
      <w:rPr>
        <w:rFonts w:ascii="Arial" w:hAnsi="Arial" w:hint="default"/>
      </w:rPr>
    </w:lvl>
    <w:lvl w:ilvl="7" w:tplc="FA1CCF2A" w:tentative="1">
      <w:start w:val="1"/>
      <w:numFmt w:val="bullet"/>
      <w:lvlText w:val="•"/>
      <w:lvlJc w:val="left"/>
      <w:pPr>
        <w:tabs>
          <w:tab w:val="num" w:pos="5400"/>
        </w:tabs>
        <w:ind w:left="5400" w:hanging="360"/>
      </w:pPr>
      <w:rPr>
        <w:rFonts w:ascii="Arial" w:hAnsi="Arial" w:hint="default"/>
      </w:rPr>
    </w:lvl>
    <w:lvl w:ilvl="8" w:tplc="FD9876D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AF62D5C"/>
    <w:multiLevelType w:val="hybridMultilevel"/>
    <w:tmpl w:val="B100F1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B5D2270"/>
    <w:multiLevelType w:val="hybridMultilevel"/>
    <w:tmpl w:val="B7A4B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304E9F"/>
    <w:multiLevelType w:val="hybridMultilevel"/>
    <w:tmpl w:val="D2F0B8D4"/>
    <w:lvl w:ilvl="0" w:tplc="FFFFFFFF">
      <w:start w:val="1"/>
      <w:numFmt w:val="bullet"/>
      <w:lvlText w:val=""/>
      <w:lvlJc w:val="left"/>
      <w:pPr>
        <w:ind w:left="720" w:hanging="360"/>
      </w:pPr>
      <w:rPr>
        <w:rFonts w:ascii="Symbol" w:hAnsi="Symbol" w:hint="default"/>
      </w:rPr>
    </w:lvl>
    <w:lvl w:ilvl="1" w:tplc="ECCCF2B2">
      <w:start w:val="1"/>
      <w:numFmt w:val="bullet"/>
      <w:lvlText w:val="o"/>
      <w:lvlJc w:val="left"/>
      <w:pPr>
        <w:ind w:left="1440" w:hanging="360"/>
      </w:pPr>
      <w:rPr>
        <w:rFonts w:ascii="Courier New" w:hAnsi="Courier New" w:hint="default"/>
      </w:rPr>
    </w:lvl>
    <w:lvl w:ilvl="2" w:tplc="5C7432A8">
      <w:start w:val="1"/>
      <w:numFmt w:val="bullet"/>
      <w:lvlText w:val=""/>
      <w:lvlJc w:val="left"/>
      <w:pPr>
        <w:ind w:left="2160" w:hanging="360"/>
      </w:pPr>
      <w:rPr>
        <w:rFonts w:ascii="Wingdings" w:hAnsi="Wingdings" w:hint="default"/>
      </w:rPr>
    </w:lvl>
    <w:lvl w:ilvl="3" w:tplc="CB82D5B4">
      <w:start w:val="1"/>
      <w:numFmt w:val="bullet"/>
      <w:lvlText w:val=""/>
      <w:lvlJc w:val="left"/>
      <w:pPr>
        <w:ind w:left="2880" w:hanging="360"/>
      </w:pPr>
      <w:rPr>
        <w:rFonts w:ascii="Symbol" w:hAnsi="Symbol" w:hint="default"/>
      </w:rPr>
    </w:lvl>
    <w:lvl w:ilvl="4" w:tplc="D284C3BE">
      <w:start w:val="1"/>
      <w:numFmt w:val="bullet"/>
      <w:lvlText w:val="o"/>
      <w:lvlJc w:val="left"/>
      <w:pPr>
        <w:ind w:left="3600" w:hanging="360"/>
      </w:pPr>
      <w:rPr>
        <w:rFonts w:ascii="Courier New" w:hAnsi="Courier New" w:hint="default"/>
      </w:rPr>
    </w:lvl>
    <w:lvl w:ilvl="5" w:tplc="D82CAA86">
      <w:start w:val="1"/>
      <w:numFmt w:val="bullet"/>
      <w:lvlText w:val=""/>
      <w:lvlJc w:val="left"/>
      <w:pPr>
        <w:ind w:left="4320" w:hanging="360"/>
      </w:pPr>
      <w:rPr>
        <w:rFonts w:ascii="Wingdings" w:hAnsi="Wingdings" w:hint="default"/>
      </w:rPr>
    </w:lvl>
    <w:lvl w:ilvl="6" w:tplc="5F4C4B98">
      <w:start w:val="1"/>
      <w:numFmt w:val="bullet"/>
      <w:lvlText w:val=""/>
      <w:lvlJc w:val="left"/>
      <w:pPr>
        <w:ind w:left="5040" w:hanging="360"/>
      </w:pPr>
      <w:rPr>
        <w:rFonts w:ascii="Symbol" w:hAnsi="Symbol" w:hint="default"/>
      </w:rPr>
    </w:lvl>
    <w:lvl w:ilvl="7" w:tplc="56D6BB0A">
      <w:start w:val="1"/>
      <w:numFmt w:val="bullet"/>
      <w:lvlText w:val="o"/>
      <w:lvlJc w:val="left"/>
      <w:pPr>
        <w:ind w:left="5760" w:hanging="360"/>
      </w:pPr>
      <w:rPr>
        <w:rFonts w:ascii="Courier New" w:hAnsi="Courier New" w:hint="default"/>
      </w:rPr>
    </w:lvl>
    <w:lvl w:ilvl="8" w:tplc="E8DABB4E">
      <w:start w:val="1"/>
      <w:numFmt w:val="bullet"/>
      <w:lvlText w:val=""/>
      <w:lvlJc w:val="left"/>
      <w:pPr>
        <w:ind w:left="6480" w:hanging="360"/>
      </w:pPr>
      <w:rPr>
        <w:rFonts w:ascii="Wingdings" w:hAnsi="Wingdings" w:hint="default"/>
      </w:rPr>
    </w:lvl>
  </w:abstractNum>
  <w:abstractNum w:abstractNumId="20" w15:restartNumberingAfterBreak="0">
    <w:nsid w:val="7BDB5D21"/>
    <w:multiLevelType w:val="hybridMultilevel"/>
    <w:tmpl w:val="2A2C2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E961717"/>
    <w:multiLevelType w:val="hybridMultilevel"/>
    <w:tmpl w:val="E4BEF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5016719">
    <w:abstractNumId w:val="5"/>
  </w:num>
  <w:num w:numId="2" w16cid:durableId="127087727">
    <w:abstractNumId w:val="4"/>
  </w:num>
  <w:num w:numId="3" w16cid:durableId="1331642480">
    <w:abstractNumId w:val="19"/>
  </w:num>
  <w:num w:numId="4" w16cid:durableId="1313750152">
    <w:abstractNumId w:val="18"/>
  </w:num>
  <w:num w:numId="5" w16cid:durableId="1598903267">
    <w:abstractNumId w:val="17"/>
  </w:num>
  <w:num w:numId="6" w16cid:durableId="1919055203">
    <w:abstractNumId w:val="17"/>
  </w:num>
  <w:num w:numId="7" w16cid:durableId="825896747">
    <w:abstractNumId w:val="20"/>
  </w:num>
  <w:num w:numId="8" w16cid:durableId="1216700825">
    <w:abstractNumId w:val="13"/>
  </w:num>
  <w:num w:numId="9" w16cid:durableId="2027244613">
    <w:abstractNumId w:val="14"/>
  </w:num>
  <w:num w:numId="10" w16cid:durableId="1076516971">
    <w:abstractNumId w:val="1"/>
  </w:num>
  <w:num w:numId="11" w16cid:durableId="1051727929">
    <w:abstractNumId w:val="0"/>
  </w:num>
  <w:num w:numId="12" w16cid:durableId="42826388">
    <w:abstractNumId w:val="9"/>
  </w:num>
  <w:num w:numId="13" w16cid:durableId="1588423865">
    <w:abstractNumId w:val="11"/>
  </w:num>
  <w:num w:numId="14" w16cid:durableId="1003510487">
    <w:abstractNumId w:val="15"/>
  </w:num>
  <w:num w:numId="15" w16cid:durableId="868877652">
    <w:abstractNumId w:val="8"/>
  </w:num>
  <w:num w:numId="16" w16cid:durableId="661350486">
    <w:abstractNumId w:val="2"/>
  </w:num>
  <w:num w:numId="17" w16cid:durableId="193156469">
    <w:abstractNumId w:val="21"/>
  </w:num>
  <w:num w:numId="18" w16cid:durableId="680862429">
    <w:abstractNumId w:val="3"/>
  </w:num>
  <w:num w:numId="19" w16cid:durableId="754086934">
    <w:abstractNumId w:val="6"/>
  </w:num>
  <w:num w:numId="20" w16cid:durableId="1139150141">
    <w:abstractNumId w:val="16"/>
  </w:num>
  <w:num w:numId="21" w16cid:durableId="205799906">
    <w:abstractNumId w:val="10"/>
  </w:num>
  <w:num w:numId="22" w16cid:durableId="1209687924">
    <w:abstractNumId w:val="7"/>
  </w:num>
  <w:num w:numId="23" w16cid:durableId="1213224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6DF"/>
    <w:rsid w:val="00003B81"/>
    <w:rsid w:val="0001086D"/>
    <w:rsid w:val="00013C4F"/>
    <w:rsid w:val="00020990"/>
    <w:rsid w:val="0002173E"/>
    <w:rsid w:val="00023FE2"/>
    <w:rsid w:val="000413F3"/>
    <w:rsid w:val="00041BD1"/>
    <w:rsid w:val="00050D45"/>
    <w:rsid w:val="0005108F"/>
    <w:rsid w:val="000543FA"/>
    <w:rsid w:val="000565B5"/>
    <w:rsid w:val="00057681"/>
    <w:rsid w:val="00057AB0"/>
    <w:rsid w:val="00063895"/>
    <w:rsid w:val="00074C23"/>
    <w:rsid w:val="0007584A"/>
    <w:rsid w:val="00085AAA"/>
    <w:rsid w:val="0008708F"/>
    <w:rsid w:val="000971C0"/>
    <w:rsid w:val="000A2660"/>
    <w:rsid w:val="000A3C0C"/>
    <w:rsid w:val="000B70A7"/>
    <w:rsid w:val="000C2618"/>
    <w:rsid w:val="000C5498"/>
    <w:rsid w:val="000D6EA0"/>
    <w:rsid w:val="000E529F"/>
    <w:rsid w:val="000E695D"/>
    <w:rsid w:val="000F45D4"/>
    <w:rsid w:val="001207B2"/>
    <w:rsid w:val="00135F47"/>
    <w:rsid w:val="00145EE7"/>
    <w:rsid w:val="001472D7"/>
    <w:rsid w:val="00150229"/>
    <w:rsid w:val="00157779"/>
    <w:rsid w:val="0016044A"/>
    <w:rsid w:val="0016316E"/>
    <w:rsid w:val="00166798"/>
    <w:rsid w:val="00167D32"/>
    <w:rsid w:val="001729A9"/>
    <w:rsid w:val="001744E1"/>
    <w:rsid w:val="00174629"/>
    <w:rsid w:val="00174D23"/>
    <w:rsid w:val="00186F52"/>
    <w:rsid w:val="00191F4D"/>
    <w:rsid w:val="00195002"/>
    <w:rsid w:val="00195C91"/>
    <w:rsid w:val="0019681E"/>
    <w:rsid w:val="001A4296"/>
    <w:rsid w:val="001B7A5D"/>
    <w:rsid w:val="001C597D"/>
    <w:rsid w:val="001F2D6A"/>
    <w:rsid w:val="001F3CC7"/>
    <w:rsid w:val="001F4046"/>
    <w:rsid w:val="00206BAB"/>
    <w:rsid w:val="00210E1E"/>
    <w:rsid w:val="00214662"/>
    <w:rsid w:val="002204C1"/>
    <w:rsid w:val="00226817"/>
    <w:rsid w:val="00227ADD"/>
    <w:rsid w:val="00233D2A"/>
    <w:rsid w:val="00240290"/>
    <w:rsid w:val="00247D07"/>
    <w:rsid w:val="002511F6"/>
    <w:rsid w:val="00253E43"/>
    <w:rsid w:val="002653ED"/>
    <w:rsid w:val="0026788E"/>
    <w:rsid w:val="0027231F"/>
    <w:rsid w:val="00272DC5"/>
    <w:rsid w:val="00273943"/>
    <w:rsid w:val="00283C88"/>
    <w:rsid w:val="00286196"/>
    <w:rsid w:val="0029584E"/>
    <w:rsid w:val="002C4F21"/>
    <w:rsid w:val="002C7D28"/>
    <w:rsid w:val="002D4551"/>
    <w:rsid w:val="002D5599"/>
    <w:rsid w:val="002D5931"/>
    <w:rsid w:val="002E2525"/>
    <w:rsid w:val="002E5CCF"/>
    <w:rsid w:val="002F1436"/>
    <w:rsid w:val="003022C3"/>
    <w:rsid w:val="00303A95"/>
    <w:rsid w:val="00303DB9"/>
    <w:rsid w:val="003056AF"/>
    <w:rsid w:val="00305A87"/>
    <w:rsid w:val="00314436"/>
    <w:rsid w:val="003158DA"/>
    <w:rsid w:val="00323B22"/>
    <w:rsid w:val="00333B32"/>
    <w:rsid w:val="003357D1"/>
    <w:rsid w:val="00337396"/>
    <w:rsid w:val="003374EA"/>
    <w:rsid w:val="00346F81"/>
    <w:rsid w:val="003500FF"/>
    <w:rsid w:val="0035556E"/>
    <w:rsid w:val="00365EA7"/>
    <w:rsid w:val="00373CA7"/>
    <w:rsid w:val="003906B5"/>
    <w:rsid w:val="0039485D"/>
    <w:rsid w:val="00395F2C"/>
    <w:rsid w:val="003A7FF5"/>
    <w:rsid w:val="003B4C11"/>
    <w:rsid w:val="003B51BA"/>
    <w:rsid w:val="003C0651"/>
    <w:rsid w:val="003C4263"/>
    <w:rsid w:val="003D7214"/>
    <w:rsid w:val="003E4025"/>
    <w:rsid w:val="003E4C47"/>
    <w:rsid w:val="003F24D1"/>
    <w:rsid w:val="00403F21"/>
    <w:rsid w:val="00404180"/>
    <w:rsid w:val="0041183B"/>
    <w:rsid w:val="00411FDB"/>
    <w:rsid w:val="00412694"/>
    <w:rsid w:val="004141AB"/>
    <w:rsid w:val="00415014"/>
    <w:rsid w:val="00423569"/>
    <w:rsid w:val="00424794"/>
    <w:rsid w:val="0042488B"/>
    <w:rsid w:val="00436DEC"/>
    <w:rsid w:val="004447FE"/>
    <w:rsid w:val="004508F5"/>
    <w:rsid w:val="00462999"/>
    <w:rsid w:val="004637CC"/>
    <w:rsid w:val="0047175D"/>
    <w:rsid w:val="0047561B"/>
    <w:rsid w:val="004833F1"/>
    <w:rsid w:val="00491104"/>
    <w:rsid w:val="0049366B"/>
    <w:rsid w:val="004A5743"/>
    <w:rsid w:val="004B460C"/>
    <w:rsid w:val="004C147E"/>
    <w:rsid w:val="004C2BED"/>
    <w:rsid w:val="004C7DA8"/>
    <w:rsid w:val="005007FE"/>
    <w:rsid w:val="00502A9B"/>
    <w:rsid w:val="005046CA"/>
    <w:rsid w:val="00506A85"/>
    <w:rsid w:val="00512226"/>
    <w:rsid w:val="0051371F"/>
    <w:rsid w:val="00513C50"/>
    <w:rsid w:val="0052701D"/>
    <w:rsid w:val="005343EE"/>
    <w:rsid w:val="00550007"/>
    <w:rsid w:val="0055025C"/>
    <w:rsid w:val="005512B0"/>
    <w:rsid w:val="00551CEC"/>
    <w:rsid w:val="00561118"/>
    <w:rsid w:val="00562233"/>
    <w:rsid w:val="00564FAA"/>
    <w:rsid w:val="005744BC"/>
    <w:rsid w:val="0057692F"/>
    <w:rsid w:val="0057740A"/>
    <w:rsid w:val="0058058D"/>
    <w:rsid w:val="00580601"/>
    <w:rsid w:val="00587768"/>
    <w:rsid w:val="005A4183"/>
    <w:rsid w:val="005A5F70"/>
    <w:rsid w:val="005B6EE9"/>
    <w:rsid w:val="005D0714"/>
    <w:rsid w:val="005D3E78"/>
    <w:rsid w:val="005D67AB"/>
    <w:rsid w:val="005F3A2D"/>
    <w:rsid w:val="005F76E1"/>
    <w:rsid w:val="00600358"/>
    <w:rsid w:val="006011AB"/>
    <w:rsid w:val="00601C84"/>
    <w:rsid w:val="00602237"/>
    <w:rsid w:val="0060251C"/>
    <w:rsid w:val="00605698"/>
    <w:rsid w:val="0060738A"/>
    <w:rsid w:val="00616A9F"/>
    <w:rsid w:val="0062016D"/>
    <w:rsid w:val="00632D5D"/>
    <w:rsid w:val="00636B9A"/>
    <w:rsid w:val="00640C40"/>
    <w:rsid w:val="00647234"/>
    <w:rsid w:val="00653A4A"/>
    <w:rsid w:val="006543D6"/>
    <w:rsid w:val="00654766"/>
    <w:rsid w:val="00657C3D"/>
    <w:rsid w:val="00666A8D"/>
    <w:rsid w:val="006737F3"/>
    <w:rsid w:val="006767CD"/>
    <w:rsid w:val="00681EBA"/>
    <w:rsid w:val="00685DFD"/>
    <w:rsid w:val="00685FF5"/>
    <w:rsid w:val="00693E05"/>
    <w:rsid w:val="0069615D"/>
    <w:rsid w:val="006A2982"/>
    <w:rsid w:val="006A3925"/>
    <w:rsid w:val="006A5B2B"/>
    <w:rsid w:val="006B14A8"/>
    <w:rsid w:val="006B3A87"/>
    <w:rsid w:val="006B5A1D"/>
    <w:rsid w:val="006B78B5"/>
    <w:rsid w:val="006C22E7"/>
    <w:rsid w:val="006D5E8B"/>
    <w:rsid w:val="006F105A"/>
    <w:rsid w:val="006F1B88"/>
    <w:rsid w:val="006F766C"/>
    <w:rsid w:val="00715F3F"/>
    <w:rsid w:val="00716629"/>
    <w:rsid w:val="007246E9"/>
    <w:rsid w:val="00726D0A"/>
    <w:rsid w:val="00743FA3"/>
    <w:rsid w:val="00744305"/>
    <w:rsid w:val="0076282B"/>
    <w:rsid w:val="00767101"/>
    <w:rsid w:val="00775F9F"/>
    <w:rsid w:val="00776CBC"/>
    <w:rsid w:val="00783599"/>
    <w:rsid w:val="0079215A"/>
    <w:rsid w:val="00793B69"/>
    <w:rsid w:val="00796A03"/>
    <w:rsid w:val="007A3545"/>
    <w:rsid w:val="007A5963"/>
    <w:rsid w:val="007A6C53"/>
    <w:rsid w:val="007D0C4C"/>
    <w:rsid w:val="007E55D8"/>
    <w:rsid w:val="007F0D3C"/>
    <w:rsid w:val="007F11EF"/>
    <w:rsid w:val="007F1365"/>
    <w:rsid w:val="007F2215"/>
    <w:rsid w:val="00805D4F"/>
    <w:rsid w:val="00810171"/>
    <w:rsid w:val="00813E79"/>
    <w:rsid w:val="0081408A"/>
    <w:rsid w:val="00820FED"/>
    <w:rsid w:val="00822DDF"/>
    <w:rsid w:val="00826FCF"/>
    <w:rsid w:val="00830B87"/>
    <w:rsid w:val="00835C66"/>
    <w:rsid w:val="0083723D"/>
    <w:rsid w:val="00840AB9"/>
    <w:rsid w:val="00851010"/>
    <w:rsid w:val="00853A69"/>
    <w:rsid w:val="0085442A"/>
    <w:rsid w:val="008644C1"/>
    <w:rsid w:val="00864B9C"/>
    <w:rsid w:val="008654B1"/>
    <w:rsid w:val="00866A42"/>
    <w:rsid w:val="008700EC"/>
    <w:rsid w:val="00874876"/>
    <w:rsid w:val="008753A1"/>
    <w:rsid w:val="00876E21"/>
    <w:rsid w:val="00877330"/>
    <w:rsid w:val="0088324B"/>
    <w:rsid w:val="00891448"/>
    <w:rsid w:val="00896A7F"/>
    <w:rsid w:val="008A34CA"/>
    <w:rsid w:val="008A6C4F"/>
    <w:rsid w:val="008A7233"/>
    <w:rsid w:val="008B085D"/>
    <w:rsid w:val="008B3379"/>
    <w:rsid w:val="008B592C"/>
    <w:rsid w:val="008C0AFE"/>
    <w:rsid w:val="008C24F6"/>
    <w:rsid w:val="008D15CF"/>
    <w:rsid w:val="008D3F11"/>
    <w:rsid w:val="008D4250"/>
    <w:rsid w:val="008D514D"/>
    <w:rsid w:val="008E24AF"/>
    <w:rsid w:val="008E4202"/>
    <w:rsid w:val="008F2B21"/>
    <w:rsid w:val="0090670D"/>
    <w:rsid w:val="00916B59"/>
    <w:rsid w:val="00933A96"/>
    <w:rsid w:val="00936612"/>
    <w:rsid w:val="00937888"/>
    <w:rsid w:val="00941B05"/>
    <w:rsid w:val="00942430"/>
    <w:rsid w:val="009431F1"/>
    <w:rsid w:val="00943D4E"/>
    <w:rsid w:val="00951D5F"/>
    <w:rsid w:val="00957E4C"/>
    <w:rsid w:val="00960BCD"/>
    <w:rsid w:val="0097314F"/>
    <w:rsid w:val="00976B22"/>
    <w:rsid w:val="00984C3B"/>
    <w:rsid w:val="00986C14"/>
    <w:rsid w:val="00987101"/>
    <w:rsid w:val="0098762E"/>
    <w:rsid w:val="00991477"/>
    <w:rsid w:val="0099175E"/>
    <w:rsid w:val="0099609E"/>
    <w:rsid w:val="009C07DA"/>
    <w:rsid w:val="009C1A65"/>
    <w:rsid w:val="009C322A"/>
    <w:rsid w:val="009C46EA"/>
    <w:rsid w:val="009C562B"/>
    <w:rsid w:val="009D2330"/>
    <w:rsid w:val="009D3941"/>
    <w:rsid w:val="009E1209"/>
    <w:rsid w:val="009E2384"/>
    <w:rsid w:val="009E25B1"/>
    <w:rsid w:val="009E2E0C"/>
    <w:rsid w:val="009F756E"/>
    <w:rsid w:val="00A05A5B"/>
    <w:rsid w:val="00A12F5B"/>
    <w:rsid w:val="00A151C6"/>
    <w:rsid w:val="00A20A03"/>
    <w:rsid w:val="00A25C53"/>
    <w:rsid w:val="00A320CD"/>
    <w:rsid w:val="00A32C2A"/>
    <w:rsid w:val="00A4185A"/>
    <w:rsid w:val="00A43260"/>
    <w:rsid w:val="00A4361E"/>
    <w:rsid w:val="00A55E41"/>
    <w:rsid w:val="00A61735"/>
    <w:rsid w:val="00A728E5"/>
    <w:rsid w:val="00A73325"/>
    <w:rsid w:val="00A73B1D"/>
    <w:rsid w:val="00A75C11"/>
    <w:rsid w:val="00A855BB"/>
    <w:rsid w:val="00A97835"/>
    <w:rsid w:val="00AA2795"/>
    <w:rsid w:val="00AB4F98"/>
    <w:rsid w:val="00AC1A50"/>
    <w:rsid w:val="00AD0A2F"/>
    <w:rsid w:val="00AD2F95"/>
    <w:rsid w:val="00AD4686"/>
    <w:rsid w:val="00AE4BD4"/>
    <w:rsid w:val="00AE5CAB"/>
    <w:rsid w:val="00AF0521"/>
    <w:rsid w:val="00AF2106"/>
    <w:rsid w:val="00AF51FA"/>
    <w:rsid w:val="00B05792"/>
    <w:rsid w:val="00B07718"/>
    <w:rsid w:val="00B169B1"/>
    <w:rsid w:val="00B1759C"/>
    <w:rsid w:val="00B246DC"/>
    <w:rsid w:val="00B2770D"/>
    <w:rsid w:val="00B309AC"/>
    <w:rsid w:val="00B309FD"/>
    <w:rsid w:val="00B36B08"/>
    <w:rsid w:val="00B41CD2"/>
    <w:rsid w:val="00B51B33"/>
    <w:rsid w:val="00B63C26"/>
    <w:rsid w:val="00B640D5"/>
    <w:rsid w:val="00B6455B"/>
    <w:rsid w:val="00B67960"/>
    <w:rsid w:val="00B85E80"/>
    <w:rsid w:val="00B91B77"/>
    <w:rsid w:val="00B937C1"/>
    <w:rsid w:val="00B95C8A"/>
    <w:rsid w:val="00BA400D"/>
    <w:rsid w:val="00BA5337"/>
    <w:rsid w:val="00BB3035"/>
    <w:rsid w:val="00BC00DC"/>
    <w:rsid w:val="00BC2B6F"/>
    <w:rsid w:val="00BC3907"/>
    <w:rsid w:val="00BD374B"/>
    <w:rsid w:val="00BD5497"/>
    <w:rsid w:val="00BD6D32"/>
    <w:rsid w:val="00BE1F6C"/>
    <w:rsid w:val="00BE3FFE"/>
    <w:rsid w:val="00BE42D5"/>
    <w:rsid w:val="00BE4503"/>
    <w:rsid w:val="00BE7510"/>
    <w:rsid w:val="00BF05A1"/>
    <w:rsid w:val="00BF14CF"/>
    <w:rsid w:val="00BF5C03"/>
    <w:rsid w:val="00C03469"/>
    <w:rsid w:val="00C05FC4"/>
    <w:rsid w:val="00C2560F"/>
    <w:rsid w:val="00C307CC"/>
    <w:rsid w:val="00C3478A"/>
    <w:rsid w:val="00C34B52"/>
    <w:rsid w:val="00C4127A"/>
    <w:rsid w:val="00C45E56"/>
    <w:rsid w:val="00C545DF"/>
    <w:rsid w:val="00C55CB8"/>
    <w:rsid w:val="00C62CC0"/>
    <w:rsid w:val="00C63B87"/>
    <w:rsid w:val="00C63D68"/>
    <w:rsid w:val="00C63DDE"/>
    <w:rsid w:val="00C64149"/>
    <w:rsid w:val="00C71A6C"/>
    <w:rsid w:val="00C740D0"/>
    <w:rsid w:val="00C74316"/>
    <w:rsid w:val="00C74559"/>
    <w:rsid w:val="00C75C28"/>
    <w:rsid w:val="00C80C82"/>
    <w:rsid w:val="00C833BB"/>
    <w:rsid w:val="00C8558C"/>
    <w:rsid w:val="00C92831"/>
    <w:rsid w:val="00CA4EDA"/>
    <w:rsid w:val="00CA597E"/>
    <w:rsid w:val="00CA732E"/>
    <w:rsid w:val="00CD06DF"/>
    <w:rsid w:val="00CD1EE8"/>
    <w:rsid w:val="00CD49A6"/>
    <w:rsid w:val="00CE06E5"/>
    <w:rsid w:val="00CF319F"/>
    <w:rsid w:val="00D0262E"/>
    <w:rsid w:val="00D03EA4"/>
    <w:rsid w:val="00D05CDB"/>
    <w:rsid w:val="00D0729C"/>
    <w:rsid w:val="00D12C74"/>
    <w:rsid w:val="00D17502"/>
    <w:rsid w:val="00D21958"/>
    <w:rsid w:val="00D254F5"/>
    <w:rsid w:val="00D269BD"/>
    <w:rsid w:val="00D3687D"/>
    <w:rsid w:val="00D3710D"/>
    <w:rsid w:val="00D371B2"/>
    <w:rsid w:val="00D3771C"/>
    <w:rsid w:val="00D410DF"/>
    <w:rsid w:val="00D53BD4"/>
    <w:rsid w:val="00D62893"/>
    <w:rsid w:val="00D67C18"/>
    <w:rsid w:val="00D70AD1"/>
    <w:rsid w:val="00D70C26"/>
    <w:rsid w:val="00D713D8"/>
    <w:rsid w:val="00D74C43"/>
    <w:rsid w:val="00D8533A"/>
    <w:rsid w:val="00D86987"/>
    <w:rsid w:val="00D92EBF"/>
    <w:rsid w:val="00D93D0B"/>
    <w:rsid w:val="00D96C44"/>
    <w:rsid w:val="00DA5456"/>
    <w:rsid w:val="00DB0149"/>
    <w:rsid w:val="00DB525A"/>
    <w:rsid w:val="00DB5758"/>
    <w:rsid w:val="00DC2D6B"/>
    <w:rsid w:val="00DC3D66"/>
    <w:rsid w:val="00DC3FBA"/>
    <w:rsid w:val="00DC68DB"/>
    <w:rsid w:val="00DC6E85"/>
    <w:rsid w:val="00DD08FE"/>
    <w:rsid w:val="00DE04E2"/>
    <w:rsid w:val="00DE42B2"/>
    <w:rsid w:val="00DE499D"/>
    <w:rsid w:val="00DE63D3"/>
    <w:rsid w:val="00DE7495"/>
    <w:rsid w:val="00DF4D7F"/>
    <w:rsid w:val="00DF7240"/>
    <w:rsid w:val="00E0453D"/>
    <w:rsid w:val="00E05B22"/>
    <w:rsid w:val="00E1678F"/>
    <w:rsid w:val="00E16F7D"/>
    <w:rsid w:val="00E203AC"/>
    <w:rsid w:val="00E213CF"/>
    <w:rsid w:val="00E2145A"/>
    <w:rsid w:val="00E23F63"/>
    <w:rsid w:val="00E26973"/>
    <w:rsid w:val="00E27D93"/>
    <w:rsid w:val="00E327FD"/>
    <w:rsid w:val="00E32C36"/>
    <w:rsid w:val="00E3307C"/>
    <w:rsid w:val="00E4095A"/>
    <w:rsid w:val="00E417D6"/>
    <w:rsid w:val="00E42CB1"/>
    <w:rsid w:val="00E440EB"/>
    <w:rsid w:val="00E4458D"/>
    <w:rsid w:val="00E47B59"/>
    <w:rsid w:val="00E53331"/>
    <w:rsid w:val="00E544E7"/>
    <w:rsid w:val="00E55B69"/>
    <w:rsid w:val="00E6198F"/>
    <w:rsid w:val="00E62962"/>
    <w:rsid w:val="00E63D70"/>
    <w:rsid w:val="00E64773"/>
    <w:rsid w:val="00E71BE7"/>
    <w:rsid w:val="00E71D0E"/>
    <w:rsid w:val="00E72CB5"/>
    <w:rsid w:val="00E740DC"/>
    <w:rsid w:val="00E8077D"/>
    <w:rsid w:val="00E84570"/>
    <w:rsid w:val="00E84E88"/>
    <w:rsid w:val="00E867DE"/>
    <w:rsid w:val="00E87DE2"/>
    <w:rsid w:val="00E97800"/>
    <w:rsid w:val="00EA3CDF"/>
    <w:rsid w:val="00EB651D"/>
    <w:rsid w:val="00ED6E05"/>
    <w:rsid w:val="00EF00DB"/>
    <w:rsid w:val="00EF6064"/>
    <w:rsid w:val="00F03673"/>
    <w:rsid w:val="00F111B0"/>
    <w:rsid w:val="00F13F48"/>
    <w:rsid w:val="00F165E8"/>
    <w:rsid w:val="00F20057"/>
    <w:rsid w:val="00F2049C"/>
    <w:rsid w:val="00F20684"/>
    <w:rsid w:val="00F3027B"/>
    <w:rsid w:val="00F342B4"/>
    <w:rsid w:val="00F41192"/>
    <w:rsid w:val="00F51A2D"/>
    <w:rsid w:val="00F60024"/>
    <w:rsid w:val="00F65276"/>
    <w:rsid w:val="00F91562"/>
    <w:rsid w:val="00F91847"/>
    <w:rsid w:val="00F96C74"/>
    <w:rsid w:val="00F97BE9"/>
    <w:rsid w:val="00FA11D7"/>
    <w:rsid w:val="00FA3C7C"/>
    <w:rsid w:val="00FB3CDE"/>
    <w:rsid w:val="00FB6FCD"/>
    <w:rsid w:val="00FC1F32"/>
    <w:rsid w:val="00FE42B3"/>
    <w:rsid w:val="011E8F3A"/>
    <w:rsid w:val="019D2F66"/>
    <w:rsid w:val="01CC3D8C"/>
    <w:rsid w:val="0209350D"/>
    <w:rsid w:val="021ED3AD"/>
    <w:rsid w:val="02565144"/>
    <w:rsid w:val="02A8D6FB"/>
    <w:rsid w:val="02CD490C"/>
    <w:rsid w:val="0312DD62"/>
    <w:rsid w:val="03361DC9"/>
    <w:rsid w:val="03A8CC4D"/>
    <w:rsid w:val="042CBE68"/>
    <w:rsid w:val="0492D950"/>
    <w:rsid w:val="04E0B6D1"/>
    <w:rsid w:val="050DA69B"/>
    <w:rsid w:val="051AE897"/>
    <w:rsid w:val="05606C0D"/>
    <w:rsid w:val="059061B4"/>
    <w:rsid w:val="0590A6B0"/>
    <w:rsid w:val="05A946C4"/>
    <w:rsid w:val="05BB9306"/>
    <w:rsid w:val="05C88EC9"/>
    <w:rsid w:val="05F7D9B2"/>
    <w:rsid w:val="05FF5367"/>
    <w:rsid w:val="06AB975D"/>
    <w:rsid w:val="06E06D0F"/>
    <w:rsid w:val="06F153D3"/>
    <w:rsid w:val="071F8534"/>
    <w:rsid w:val="0740A448"/>
    <w:rsid w:val="0798EF44"/>
    <w:rsid w:val="07C1EA3C"/>
    <w:rsid w:val="07C40905"/>
    <w:rsid w:val="07EB2FC5"/>
    <w:rsid w:val="0817249F"/>
    <w:rsid w:val="0871FABC"/>
    <w:rsid w:val="0878ED5C"/>
    <w:rsid w:val="08AC1F78"/>
    <w:rsid w:val="08B43909"/>
    <w:rsid w:val="08C1B02A"/>
    <w:rsid w:val="08CC257D"/>
    <w:rsid w:val="09002F8B"/>
    <w:rsid w:val="095A9C5D"/>
    <w:rsid w:val="095E5552"/>
    <w:rsid w:val="097A2C87"/>
    <w:rsid w:val="098CE344"/>
    <w:rsid w:val="099D4B9B"/>
    <w:rsid w:val="09CC9C47"/>
    <w:rsid w:val="09D05CB1"/>
    <w:rsid w:val="0A180DD1"/>
    <w:rsid w:val="0AC47B52"/>
    <w:rsid w:val="0B4AA254"/>
    <w:rsid w:val="0B500DD7"/>
    <w:rsid w:val="0B59AA7F"/>
    <w:rsid w:val="0B67BA67"/>
    <w:rsid w:val="0BBCAD10"/>
    <w:rsid w:val="0BBD7C2C"/>
    <w:rsid w:val="0BC7550D"/>
    <w:rsid w:val="0BE64FC2"/>
    <w:rsid w:val="0C0024B2"/>
    <w:rsid w:val="0C48B131"/>
    <w:rsid w:val="0C914B16"/>
    <w:rsid w:val="0C99B1C0"/>
    <w:rsid w:val="0C9F8E82"/>
    <w:rsid w:val="0CB0B5C0"/>
    <w:rsid w:val="0CF19E86"/>
    <w:rsid w:val="0D0C2F98"/>
    <w:rsid w:val="0D5A8D02"/>
    <w:rsid w:val="0D7E8CDC"/>
    <w:rsid w:val="0D982305"/>
    <w:rsid w:val="0E5BCA85"/>
    <w:rsid w:val="0E78D070"/>
    <w:rsid w:val="0EA45BAA"/>
    <w:rsid w:val="0EDC980E"/>
    <w:rsid w:val="0F030090"/>
    <w:rsid w:val="0F3B758C"/>
    <w:rsid w:val="0F96CF6D"/>
    <w:rsid w:val="10016B4B"/>
    <w:rsid w:val="10176358"/>
    <w:rsid w:val="103CFECF"/>
    <w:rsid w:val="103D801C"/>
    <w:rsid w:val="107A2346"/>
    <w:rsid w:val="10BF033C"/>
    <w:rsid w:val="10D73762"/>
    <w:rsid w:val="10EEB68A"/>
    <w:rsid w:val="11132EF6"/>
    <w:rsid w:val="1117D6A4"/>
    <w:rsid w:val="11553B84"/>
    <w:rsid w:val="118C24E6"/>
    <w:rsid w:val="127F1668"/>
    <w:rsid w:val="1327F547"/>
    <w:rsid w:val="134F041A"/>
    <w:rsid w:val="1388382C"/>
    <w:rsid w:val="1388B1E1"/>
    <w:rsid w:val="13F5DCA5"/>
    <w:rsid w:val="13F8F6C1"/>
    <w:rsid w:val="13FE447E"/>
    <w:rsid w:val="13FEA513"/>
    <w:rsid w:val="144F9BC0"/>
    <w:rsid w:val="1470D558"/>
    <w:rsid w:val="14CD31AA"/>
    <w:rsid w:val="151698B7"/>
    <w:rsid w:val="1528140C"/>
    <w:rsid w:val="1530B624"/>
    <w:rsid w:val="15704931"/>
    <w:rsid w:val="15A4BF19"/>
    <w:rsid w:val="15D2C516"/>
    <w:rsid w:val="164A03DE"/>
    <w:rsid w:val="16E60279"/>
    <w:rsid w:val="176FB64C"/>
    <w:rsid w:val="17848CAD"/>
    <w:rsid w:val="17F924A1"/>
    <w:rsid w:val="180B70AF"/>
    <w:rsid w:val="181815A0"/>
    <w:rsid w:val="18AA513D"/>
    <w:rsid w:val="18B88B50"/>
    <w:rsid w:val="1950D084"/>
    <w:rsid w:val="195429D8"/>
    <w:rsid w:val="1986FEDC"/>
    <w:rsid w:val="199DB9B7"/>
    <w:rsid w:val="1A220041"/>
    <w:rsid w:val="1A647774"/>
    <w:rsid w:val="1AC7BF43"/>
    <w:rsid w:val="1AE20C86"/>
    <w:rsid w:val="1B066551"/>
    <w:rsid w:val="1B78E646"/>
    <w:rsid w:val="1BD728C1"/>
    <w:rsid w:val="1C2C0C29"/>
    <w:rsid w:val="1C638FA4"/>
    <w:rsid w:val="1D3ACE15"/>
    <w:rsid w:val="1D3F7DF1"/>
    <w:rsid w:val="1D425F95"/>
    <w:rsid w:val="1D579E08"/>
    <w:rsid w:val="1D5BC143"/>
    <w:rsid w:val="1DFF6005"/>
    <w:rsid w:val="1E2BE81A"/>
    <w:rsid w:val="1E3E7B7F"/>
    <w:rsid w:val="1E406CF3"/>
    <w:rsid w:val="1E91D7DE"/>
    <w:rsid w:val="1EF0FB6F"/>
    <w:rsid w:val="1F108867"/>
    <w:rsid w:val="1F1CB085"/>
    <w:rsid w:val="1F670EB7"/>
    <w:rsid w:val="1F87249F"/>
    <w:rsid w:val="20602F6F"/>
    <w:rsid w:val="209EDCEE"/>
    <w:rsid w:val="20AF61FE"/>
    <w:rsid w:val="20F583AA"/>
    <w:rsid w:val="210D0527"/>
    <w:rsid w:val="213D9EC9"/>
    <w:rsid w:val="21B920F2"/>
    <w:rsid w:val="22BEF264"/>
    <w:rsid w:val="231CFD2B"/>
    <w:rsid w:val="233DD480"/>
    <w:rsid w:val="234A1A49"/>
    <w:rsid w:val="236BD780"/>
    <w:rsid w:val="2397D031"/>
    <w:rsid w:val="23F5F5F8"/>
    <w:rsid w:val="24D58DBD"/>
    <w:rsid w:val="24ECFAE7"/>
    <w:rsid w:val="24F2D4A3"/>
    <w:rsid w:val="252B55DB"/>
    <w:rsid w:val="254ABFB5"/>
    <w:rsid w:val="255AFEF0"/>
    <w:rsid w:val="2566187C"/>
    <w:rsid w:val="26CF70F3"/>
    <w:rsid w:val="26EC16CA"/>
    <w:rsid w:val="271231FB"/>
    <w:rsid w:val="272C5486"/>
    <w:rsid w:val="275D90AC"/>
    <w:rsid w:val="28068E1E"/>
    <w:rsid w:val="280CA593"/>
    <w:rsid w:val="2827A30D"/>
    <w:rsid w:val="288239BF"/>
    <w:rsid w:val="28BA98EE"/>
    <w:rsid w:val="28C46928"/>
    <w:rsid w:val="28C81C7D"/>
    <w:rsid w:val="28F2C7AB"/>
    <w:rsid w:val="2919E9A8"/>
    <w:rsid w:val="299B680C"/>
    <w:rsid w:val="29D3838B"/>
    <w:rsid w:val="2A189748"/>
    <w:rsid w:val="2A1E7CDF"/>
    <w:rsid w:val="2A2ED24C"/>
    <w:rsid w:val="2AB207B9"/>
    <w:rsid w:val="2B49B393"/>
    <w:rsid w:val="2B6ED808"/>
    <w:rsid w:val="2B816F02"/>
    <w:rsid w:val="2C38B5A1"/>
    <w:rsid w:val="2C5AF6BE"/>
    <w:rsid w:val="2C6F76E0"/>
    <w:rsid w:val="2CA140D7"/>
    <w:rsid w:val="2CB102D1"/>
    <w:rsid w:val="2CC09113"/>
    <w:rsid w:val="2CDFEAF3"/>
    <w:rsid w:val="2D45D5D0"/>
    <w:rsid w:val="2D5FCAD2"/>
    <w:rsid w:val="2D982265"/>
    <w:rsid w:val="2E07FE18"/>
    <w:rsid w:val="2E3630ED"/>
    <w:rsid w:val="2E4F54F7"/>
    <w:rsid w:val="2E64D737"/>
    <w:rsid w:val="2E8E49F7"/>
    <w:rsid w:val="2EA8F9B8"/>
    <w:rsid w:val="2EAEE6D9"/>
    <w:rsid w:val="2EBC8930"/>
    <w:rsid w:val="2EC92CB0"/>
    <w:rsid w:val="2F25D5D0"/>
    <w:rsid w:val="2F6C7D14"/>
    <w:rsid w:val="2FF2611E"/>
    <w:rsid w:val="30200999"/>
    <w:rsid w:val="30651862"/>
    <w:rsid w:val="306E7802"/>
    <w:rsid w:val="312AC904"/>
    <w:rsid w:val="3164FEFD"/>
    <w:rsid w:val="31DDC292"/>
    <w:rsid w:val="31FF8FB4"/>
    <w:rsid w:val="3238921F"/>
    <w:rsid w:val="324960F7"/>
    <w:rsid w:val="3263AE84"/>
    <w:rsid w:val="326A7BF9"/>
    <w:rsid w:val="32824A91"/>
    <w:rsid w:val="32A0ED86"/>
    <w:rsid w:val="331092BB"/>
    <w:rsid w:val="3325B9C8"/>
    <w:rsid w:val="33329914"/>
    <w:rsid w:val="3341A5E1"/>
    <w:rsid w:val="33A5F99B"/>
    <w:rsid w:val="33AC36C8"/>
    <w:rsid w:val="33D9FCD4"/>
    <w:rsid w:val="33DEBA48"/>
    <w:rsid w:val="3427DFC4"/>
    <w:rsid w:val="343F4441"/>
    <w:rsid w:val="34883D34"/>
    <w:rsid w:val="34947330"/>
    <w:rsid w:val="349D9B0F"/>
    <w:rsid w:val="34C7AAAD"/>
    <w:rsid w:val="34E8D9E5"/>
    <w:rsid w:val="35078DF5"/>
    <w:rsid w:val="3547946A"/>
    <w:rsid w:val="35E98AAD"/>
    <w:rsid w:val="36080E90"/>
    <w:rsid w:val="362451FA"/>
    <w:rsid w:val="36B8575B"/>
    <w:rsid w:val="36C70E9B"/>
    <w:rsid w:val="37838552"/>
    <w:rsid w:val="3783A000"/>
    <w:rsid w:val="37ABAE66"/>
    <w:rsid w:val="37F83D99"/>
    <w:rsid w:val="38049BD8"/>
    <w:rsid w:val="38219716"/>
    <w:rsid w:val="384739EA"/>
    <w:rsid w:val="38554896"/>
    <w:rsid w:val="387857F9"/>
    <w:rsid w:val="38C42353"/>
    <w:rsid w:val="38D681D2"/>
    <w:rsid w:val="392531A9"/>
    <w:rsid w:val="3A19FA1A"/>
    <w:rsid w:val="3A35881C"/>
    <w:rsid w:val="3A58E2D0"/>
    <w:rsid w:val="3A694232"/>
    <w:rsid w:val="3A82C8D0"/>
    <w:rsid w:val="3A9DE69C"/>
    <w:rsid w:val="3AB2C7EC"/>
    <w:rsid w:val="3ACFFAF4"/>
    <w:rsid w:val="3AEF855E"/>
    <w:rsid w:val="3AEFC95E"/>
    <w:rsid w:val="3B6AECD4"/>
    <w:rsid w:val="3B76F229"/>
    <w:rsid w:val="3B7EEBF1"/>
    <w:rsid w:val="3B8CE958"/>
    <w:rsid w:val="3B968411"/>
    <w:rsid w:val="3BCBD7D4"/>
    <w:rsid w:val="3BF5ADB2"/>
    <w:rsid w:val="3C07DD01"/>
    <w:rsid w:val="3C17E4E0"/>
    <w:rsid w:val="3C27C3A8"/>
    <w:rsid w:val="3C8B55BF"/>
    <w:rsid w:val="3C970D95"/>
    <w:rsid w:val="3CE060F5"/>
    <w:rsid w:val="3D19E3ED"/>
    <w:rsid w:val="3D245365"/>
    <w:rsid w:val="3D273D86"/>
    <w:rsid w:val="3D7189F0"/>
    <w:rsid w:val="3E34E651"/>
    <w:rsid w:val="3E5C8E4E"/>
    <w:rsid w:val="3E66F391"/>
    <w:rsid w:val="3E70C4F2"/>
    <w:rsid w:val="3E767FFB"/>
    <w:rsid w:val="3ED72114"/>
    <w:rsid w:val="3EEA32FE"/>
    <w:rsid w:val="3F29C385"/>
    <w:rsid w:val="3F31DA8E"/>
    <w:rsid w:val="3F48E798"/>
    <w:rsid w:val="3F4D1ADD"/>
    <w:rsid w:val="3F676F19"/>
    <w:rsid w:val="3FB6F6CC"/>
    <w:rsid w:val="3FB88491"/>
    <w:rsid w:val="3FBE412B"/>
    <w:rsid w:val="400398A7"/>
    <w:rsid w:val="400F0159"/>
    <w:rsid w:val="401A639F"/>
    <w:rsid w:val="402488CC"/>
    <w:rsid w:val="404DA034"/>
    <w:rsid w:val="405B8AA4"/>
    <w:rsid w:val="405EE177"/>
    <w:rsid w:val="408BFF5E"/>
    <w:rsid w:val="408FBE04"/>
    <w:rsid w:val="40A4227A"/>
    <w:rsid w:val="41C6B249"/>
    <w:rsid w:val="42034151"/>
    <w:rsid w:val="420FAAE5"/>
    <w:rsid w:val="425F6E67"/>
    <w:rsid w:val="42DE26FC"/>
    <w:rsid w:val="42F876A5"/>
    <w:rsid w:val="4313937A"/>
    <w:rsid w:val="435B9B7C"/>
    <w:rsid w:val="43673977"/>
    <w:rsid w:val="438C007D"/>
    <w:rsid w:val="43EDED73"/>
    <w:rsid w:val="44E0A37B"/>
    <w:rsid w:val="44EF3593"/>
    <w:rsid w:val="458704BE"/>
    <w:rsid w:val="45C7C0C0"/>
    <w:rsid w:val="45E28814"/>
    <w:rsid w:val="4640F938"/>
    <w:rsid w:val="46451A00"/>
    <w:rsid w:val="46668B95"/>
    <w:rsid w:val="46C1C7CC"/>
    <w:rsid w:val="46FA3BA1"/>
    <w:rsid w:val="471ABE32"/>
    <w:rsid w:val="47716FF0"/>
    <w:rsid w:val="47889FFE"/>
    <w:rsid w:val="478E6204"/>
    <w:rsid w:val="47E4F2E0"/>
    <w:rsid w:val="47FC7657"/>
    <w:rsid w:val="485B74C6"/>
    <w:rsid w:val="48837065"/>
    <w:rsid w:val="48C04852"/>
    <w:rsid w:val="48C3F827"/>
    <w:rsid w:val="49583169"/>
    <w:rsid w:val="497A1104"/>
    <w:rsid w:val="49CDED9C"/>
    <w:rsid w:val="49DC380E"/>
    <w:rsid w:val="49F454DE"/>
    <w:rsid w:val="4A11032B"/>
    <w:rsid w:val="4A1441E2"/>
    <w:rsid w:val="4A1CC2D7"/>
    <w:rsid w:val="4A7050AF"/>
    <w:rsid w:val="4AAE6679"/>
    <w:rsid w:val="4ACA10BB"/>
    <w:rsid w:val="4AE40C3B"/>
    <w:rsid w:val="4B032737"/>
    <w:rsid w:val="4B1FAC5E"/>
    <w:rsid w:val="4B2FC262"/>
    <w:rsid w:val="4B443DAB"/>
    <w:rsid w:val="4B550D04"/>
    <w:rsid w:val="4B73CBA0"/>
    <w:rsid w:val="4B74C0E6"/>
    <w:rsid w:val="4B774928"/>
    <w:rsid w:val="4B7E90C3"/>
    <w:rsid w:val="4BAD03E3"/>
    <w:rsid w:val="4C13EB86"/>
    <w:rsid w:val="4C224650"/>
    <w:rsid w:val="4CACD55F"/>
    <w:rsid w:val="4CC47A8C"/>
    <w:rsid w:val="4CF7356A"/>
    <w:rsid w:val="4D4EF28C"/>
    <w:rsid w:val="4DC14BA4"/>
    <w:rsid w:val="4DF444FA"/>
    <w:rsid w:val="4E00E687"/>
    <w:rsid w:val="4E0ED678"/>
    <w:rsid w:val="4E250274"/>
    <w:rsid w:val="4E728222"/>
    <w:rsid w:val="4EBCC71F"/>
    <w:rsid w:val="4EBE10E3"/>
    <w:rsid w:val="4EC2ACD7"/>
    <w:rsid w:val="4EC85A8F"/>
    <w:rsid w:val="4ECF72F4"/>
    <w:rsid w:val="4F30907F"/>
    <w:rsid w:val="4F46C8B4"/>
    <w:rsid w:val="4FE47C8B"/>
    <w:rsid w:val="5001793F"/>
    <w:rsid w:val="5033BCFD"/>
    <w:rsid w:val="5035B5AE"/>
    <w:rsid w:val="50387EC1"/>
    <w:rsid w:val="504AD857"/>
    <w:rsid w:val="5145230D"/>
    <w:rsid w:val="51B7B1D0"/>
    <w:rsid w:val="51B843B2"/>
    <w:rsid w:val="51ECEFD2"/>
    <w:rsid w:val="51FACCE7"/>
    <w:rsid w:val="520FECF9"/>
    <w:rsid w:val="5224AD70"/>
    <w:rsid w:val="527F8852"/>
    <w:rsid w:val="52886380"/>
    <w:rsid w:val="52B4F16A"/>
    <w:rsid w:val="52D5DE72"/>
    <w:rsid w:val="531EAF8B"/>
    <w:rsid w:val="5320F34A"/>
    <w:rsid w:val="5326610B"/>
    <w:rsid w:val="532C4BE2"/>
    <w:rsid w:val="5334E7E3"/>
    <w:rsid w:val="53477712"/>
    <w:rsid w:val="53931D5D"/>
    <w:rsid w:val="53D2F5BF"/>
    <w:rsid w:val="53E29CE9"/>
    <w:rsid w:val="5442C514"/>
    <w:rsid w:val="5460AE1F"/>
    <w:rsid w:val="548300AC"/>
    <w:rsid w:val="548360A5"/>
    <w:rsid w:val="54B478F4"/>
    <w:rsid w:val="550AF5E8"/>
    <w:rsid w:val="552AA5E5"/>
    <w:rsid w:val="553A979D"/>
    <w:rsid w:val="55571D34"/>
    <w:rsid w:val="55D4A1F1"/>
    <w:rsid w:val="562489FE"/>
    <w:rsid w:val="5658940C"/>
    <w:rsid w:val="56627D6A"/>
    <w:rsid w:val="568DE11C"/>
    <w:rsid w:val="56EF66A3"/>
    <w:rsid w:val="571DC88D"/>
    <w:rsid w:val="5732C9FB"/>
    <w:rsid w:val="57541687"/>
    <w:rsid w:val="577AF45D"/>
    <w:rsid w:val="580A43EF"/>
    <w:rsid w:val="58189141"/>
    <w:rsid w:val="5825A685"/>
    <w:rsid w:val="583F0F78"/>
    <w:rsid w:val="58587228"/>
    <w:rsid w:val="58952FB6"/>
    <w:rsid w:val="58C7DF31"/>
    <w:rsid w:val="590E5A4D"/>
    <w:rsid w:val="59317412"/>
    <w:rsid w:val="59C17153"/>
    <w:rsid w:val="5A07081E"/>
    <w:rsid w:val="5A199DF8"/>
    <w:rsid w:val="5A1C3C33"/>
    <w:rsid w:val="5A457F45"/>
    <w:rsid w:val="5A4C8F65"/>
    <w:rsid w:val="5A82D967"/>
    <w:rsid w:val="5A86260E"/>
    <w:rsid w:val="5AC46C15"/>
    <w:rsid w:val="5ACC6AE0"/>
    <w:rsid w:val="5B196A48"/>
    <w:rsid w:val="5B1ACA58"/>
    <w:rsid w:val="5B658177"/>
    <w:rsid w:val="5B8D7A9A"/>
    <w:rsid w:val="5BA56EE6"/>
    <w:rsid w:val="5BABC655"/>
    <w:rsid w:val="5C03BB02"/>
    <w:rsid w:val="5C0D2B8A"/>
    <w:rsid w:val="5C474B95"/>
    <w:rsid w:val="5C7B9F87"/>
    <w:rsid w:val="5C9E9A8B"/>
    <w:rsid w:val="5CEEAB69"/>
    <w:rsid w:val="5D2DC7A4"/>
    <w:rsid w:val="5D845EF1"/>
    <w:rsid w:val="5D938693"/>
    <w:rsid w:val="5DBAB777"/>
    <w:rsid w:val="5E9B7C7D"/>
    <w:rsid w:val="5EF91FFC"/>
    <w:rsid w:val="5F148A06"/>
    <w:rsid w:val="5F492D1D"/>
    <w:rsid w:val="5F51EF4B"/>
    <w:rsid w:val="5F608D68"/>
    <w:rsid w:val="5F807F91"/>
    <w:rsid w:val="5FEE3B7B"/>
    <w:rsid w:val="601001A0"/>
    <w:rsid w:val="6023ED76"/>
    <w:rsid w:val="604B5C78"/>
    <w:rsid w:val="607504A5"/>
    <w:rsid w:val="60896579"/>
    <w:rsid w:val="6094470B"/>
    <w:rsid w:val="61001BAD"/>
    <w:rsid w:val="610E3FF2"/>
    <w:rsid w:val="61502EFA"/>
    <w:rsid w:val="618A0BDC"/>
    <w:rsid w:val="61E477A0"/>
    <w:rsid w:val="624EEC54"/>
    <w:rsid w:val="62A11FE2"/>
    <w:rsid w:val="62E06B33"/>
    <w:rsid w:val="62E213A2"/>
    <w:rsid w:val="630B3584"/>
    <w:rsid w:val="63804801"/>
    <w:rsid w:val="638D9E2D"/>
    <w:rsid w:val="63A8290F"/>
    <w:rsid w:val="6402F501"/>
    <w:rsid w:val="649E870B"/>
    <w:rsid w:val="64C09F57"/>
    <w:rsid w:val="64E71837"/>
    <w:rsid w:val="650D9591"/>
    <w:rsid w:val="6521A17A"/>
    <w:rsid w:val="65B7EC49"/>
    <w:rsid w:val="65EA970A"/>
    <w:rsid w:val="66061231"/>
    <w:rsid w:val="6649C0EF"/>
    <w:rsid w:val="6681994B"/>
    <w:rsid w:val="668B23E5"/>
    <w:rsid w:val="673293BA"/>
    <w:rsid w:val="677B1001"/>
    <w:rsid w:val="67826D4D"/>
    <w:rsid w:val="67ADC0B1"/>
    <w:rsid w:val="67F94D60"/>
    <w:rsid w:val="680039AD"/>
    <w:rsid w:val="680D312C"/>
    <w:rsid w:val="68E814E8"/>
    <w:rsid w:val="69243C5B"/>
    <w:rsid w:val="69716CCA"/>
    <w:rsid w:val="698B29A2"/>
    <w:rsid w:val="6A03FE2B"/>
    <w:rsid w:val="6A4BEC3B"/>
    <w:rsid w:val="6A7FC4E9"/>
    <w:rsid w:val="6AA50E81"/>
    <w:rsid w:val="6AB5D964"/>
    <w:rsid w:val="6AE0B70B"/>
    <w:rsid w:val="6AFBA4EE"/>
    <w:rsid w:val="6B8C1D2C"/>
    <w:rsid w:val="6B962155"/>
    <w:rsid w:val="6BAA82A2"/>
    <w:rsid w:val="6C0CE8A4"/>
    <w:rsid w:val="6C5D13F9"/>
    <w:rsid w:val="6C7CA864"/>
    <w:rsid w:val="6C82CC20"/>
    <w:rsid w:val="6CA9A2DC"/>
    <w:rsid w:val="6D1B7978"/>
    <w:rsid w:val="6E04D2D5"/>
    <w:rsid w:val="6E4FB3D4"/>
    <w:rsid w:val="6EDCA065"/>
    <w:rsid w:val="6EE8430B"/>
    <w:rsid w:val="6EFF617B"/>
    <w:rsid w:val="6F6515D1"/>
    <w:rsid w:val="6F6E4307"/>
    <w:rsid w:val="6FA21CC8"/>
    <w:rsid w:val="6FA4C262"/>
    <w:rsid w:val="6FAB6F3E"/>
    <w:rsid w:val="6FB48B7A"/>
    <w:rsid w:val="6FB8BBCE"/>
    <w:rsid w:val="6FE50FE6"/>
    <w:rsid w:val="70124AEA"/>
    <w:rsid w:val="703A6E9C"/>
    <w:rsid w:val="7065BE46"/>
    <w:rsid w:val="7079B7B1"/>
    <w:rsid w:val="70C66A45"/>
    <w:rsid w:val="710735C1"/>
    <w:rsid w:val="71350205"/>
    <w:rsid w:val="7150D9B9"/>
    <w:rsid w:val="7162A9C3"/>
    <w:rsid w:val="717204FD"/>
    <w:rsid w:val="7185C16A"/>
    <w:rsid w:val="72997844"/>
    <w:rsid w:val="732F8F06"/>
    <w:rsid w:val="7359F1E9"/>
    <w:rsid w:val="735A4859"/>
    <w:rsid w:val="7378BA15"/>
    <w:rsid w:val="738ABAFC"/>
    <w:rsid w:val="7396E39F"/>
    <w:rsid w:val="73A764C3"/>
    <w:rsid w:val="741AFC24"/>
    <w:rsid w:val="74C45DBC"/>
    <w:rsid w:val="755C3AB7"/>
    <w:rsid w:val="755EA9C4"/>
    <w:rsid w:val="756602DC"/>
    <w:rsid w:val="756CEC07"/>
    <w:rsid w:val="758D061F"/>
    <w:rsid w:val="76AF21AB"/>
    <w:rsid w:val="76C25BBE"/>
    <w:rsid w:val="76E93731"/>
    <w:rsid w:val="770D9C42"/>
    <w:rsid w:val="7727160A"/>
    <w:rsid w:val="7764521D"/>
    <w:rsid w:val="77D4A25E"/>
    <w:rsid w:val="77D70A0D"/>
    <w:rsid w:val="7885BA3D"/>
    <w:rsid w:val="7938915F"/>
    <w:rsid w:val="79CBC4F3"/>
    <w:rsid w:val="79F00EDE"/>
    <w:rsid w:val="7A3672A4"/>
    <w:rsid w:val="7A50FF75"/>
    <w:rsid w:val="7AC77510"/>
    <w:rsid w:val="7AEAD2E6"/>
    <w:rsid w:val="7B111E60"/>
    <w:rsid w:val="7B1AB25D"/>
    <w:rsid w:val="7B296A9A"/>
    <w:rsid w:val="7B95CCE1"/>
    <w:rsid w:val="7BB23849"/>
    <w:rsid w:val="7BC3BE0B"/>
    <w:rsid w:val="7BDC8BF7"/>
    <w:rsid w:val="7C4E55CD"/>
    <w:rsid w:val="7CBEEEBE"/>
    <w:rsid w:val="7CF179EE"/>
    <w:rsid w:val="7CFCEB5C"/>
    <w:rsid w:val="7D1AF6F8"/>
    <w:rsid w:val="7D319D42"/>
    <w:rsid w:val="7D4CC474"/>
    <w:rsid w:val="7D5397F0"/>
    <w:rsid w:val="7D58BB52"/>
    <w:rsid w:val="7D948C86"/>
    <w:rsid w:val="7DA0090B"/>
    <w:rsid w:val="7DD4E6F6"/>
    <w:rsid w:val="7E0B5A7A"/>
    <w:rsid w:val="7E17E8A7"/>
    <w:rsid w:val="7E306FED"/>
    <w:rsid w:val="7E3BC987"/>
    <w:rsid w:val="7F10DD6E"/>
    <w:rsid w:val="7F3C220F"/>
    <w:rsid w:val="7F41BA92"/>
    <w:rsid w:val="7F594D44"/>
    <w:rsid w:val="7FCA2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A6E47"/>
  <w15:docId w15:val="{C997F1A0-B3FE-4F70-BE45-8E9782B4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77"/>
    <w:pPr>
      <w:spacing w:before="120" w:after="120"/>
    </w:pPr>
    <w:rPr>
      <w:rFonts w:ascii="Arial" w:hAnsi="Arial"/>
      <w:sz w:val="20"/>
      <w:lang w:val="en-GB"/>
    </w:rPr>
  </w:style>
  <w:style w:type="paragraph" w:styleId="Heading1">
    <w:name w:val="heading 1"/>
    <w:basedOn w:val="Normal"/>
    <w:next w:val="Normal"/>
    <w:link w:val="Heading1Char"/>
    <w:uiPriority w:val="9"/>
    <w:qFormat/>
    <w:rsid w:val="00991477"/>
    <w:pPr>
      <w:outlineLvl w:val="0"/>
    </w:pPr>
    <w:rPr>
      <w:rFonts w:ascii="Veneer" w:hAnsi="Veneer" w:cs="Arial"/>
      <w:color w:val="EF008C" w:themeColor="accent6"/>
      <w:sz w:val="72"/>
      <w:szCs w:val="120"/>
      <w:lang w:val="en-US"/>
    </w:rPr>
  </w:style>
  <w:style w:type="paragraph" w:styleId="Heading2">
    <w:name w:val="heading 2"/>
    <w:basedOn w:val="Normal"/>
    <w:next w:val="Normal"/>
    <w:link w:val="Heading2Char"/>
    <w:uiPriority w:val="9"/>
    <w:unhideWhenUsed/>
    <w:qFormat/>
    <w:rsid w:val="00991477"/>
    <w:pPr>
      <w:outlineLvl w:val="1"/>
    </w:pPr>
    <w:rPr>
      <w:rFonts w:ascii="Veneer" w:hAnsi="Veneer" w:cs="Arial"/>
      <w:color w:val="0071CE" w:themeColor="accent1"/>
      <w:sz w:val="40"/>
      <w:lang w:val="en-US"/>
    </w:rPr>
  </w:style>
  <w:style w:type="paragraph" w:styleId="Heading3">
    <w:name w:val="heading 3"/>
    <w:basedOn w:val="Normal"/>
    <w:next w:val="Normal"/>
    <w:link w:val="Heading3Char"/>
    <w:uiPriority w:val="9"/>
    <w:unhideWhenUsed/>
    <w:qFormat/>
    <w:rsid w:val="00991477"/>
    <w:pPr>
      <w:outlineLvl w:val="2"/>
    </w:pPr>
    <w:rPr>
      <w:color w:val="0071CE" w:themeColor="accent1"/>
      <w:sz w:val="28"/>
    </w:rPr>
  </w:style>
  <w:style w:type="paragraph" w:styleId="Heading4">
    <w:name w:val="heading 4"/>
    <w:basedOn w:val="Normal"/>
    <w:next w:val="Normal"/>
    <w:link w:val="Heading4Char"/>
    <w:uiPriority w:val="9"/>
    <w:semiHidden/>
    <w:unhideWhenUsed/>
    <w:qFormat/>
    <w:rsid w:val="00991477"/>
    <w:pPr>
      <w:keepNext/>
      <w:keepLines/>
      <w:spacing w:before="200" w:after="0"/>
      <w:outlineLvl w:val="3"/>
    </w:pPr>
    <w:rPr>
      <w:rFonts w:asciiTheme="majorHAnsi" w:eastAsiaTheme="majorEastAsia" w:hAnsiTheme="majorHAnsi" w:cstheme="majorBidi"/>
      <w:b/>
      <w:bCs/>
      <w:iCs/>
      <w:color w:val="0071C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F5 List Paragraph,List Paragraph1,Dot pt,No Spacing1,List Paragraph Char Char Char,Indicator Text,Numbered Para 1,Bullet 1,Bullet Points,MAIN CONTENT"/>
    <w:basedOn w:val="Normal"/>
    <w:link w:val="ListParagraphChar"/>
    <w:uiPriority w:val="34"/>
    <w:qFormat/>
    <w:rsid w:val="00991477"/>
    <w:pPr>
      <w:spacing w:before="0" w:after="80"/>
    </w:pPr>
    <w:rPr>
      <w:rFonts w:eastAsiaTheme="minorEastAsia" w:cstheme="majorHAnsi"/>
      <w:szCs w:val="24"/>
    </w:rPr>
  </w:style>
  <w:style w:type="table" w:styleId="TableGrid">
    <w:name w:val="Table Grid"/>
    <w:basedOn w:val="TableNormal"/>
    <w:uiPriority w:val="39"/>
    <w:rsid w:val="00E8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C2618"/>
    <w:rPr>
      <w:szCs w:val="20"/>
    </w:rPr>
  </w:style>
  <w:style w:type="character" w:customStyle="1" w:styleId="FootnoteTextChar">
    <w:name w:val="Footnote Text Char"/>
    <w:basedOn w:val="DefaultParagraphFont"/>
    <w:link w:val="FootnoteText"/>
    <w:uiPriority w:val="99"/>
    <w:semiHidden/>
    <w:rsid w:val="000C2618"/>
    <w:rPr>
      <w:sz w:val="20"/>
      <w:szCs w:val="20"/>
    </w:rPr>
  </w:style>
  <w:style w:type="character" w:styleId="FootnoteReference">
    <w:name w:val="footnote reference"/>
    <w:aliases w:val="BVI fnr Char,BVI fnr Car Car Char,BVI fnr Car Char,BVI fnr Car Car Car Car Char,BVI fnr Car Car Car Car Char Char,BVI fnr Car Car Car Car Char Char Char,ftref"/>
    <w:basedOn w:val="DefaultParagraphFont"/>
    <w:uiPriority w:val="99"/>
    <w:unhideWhenUsed/>
    <w:rsid w:val="000C2618"/>
    <w:rPr>
      <w:vertAlign w:val="superscript"/>
    </w:rPr>
  </w:style>
  <w:style w:type="character" w:styleId="Hyperlink">
    <w:name w:val="Hyperlink"/>
    <w:basedOn w:val="DefaultParagraphFont"/>
    <w:uiPriority w:val="99"/>
    <w:unhideWhenUsed/>
    <w:rsid w:val="000C2618"/>
    <w:rPr>
      <w:color w:val="0071CE" w:themeColor="hyperlink"/>
      <w:u w:val="single"/>
    </w:rPr>
  </w:style>
  <w:style w:type="character" w:customStyle="1" w:styleId="UnresolvedMention1">
    <w:name w:val="Unresolved Mention1"/>
    <w:basedOn w:val="DefaultParagraphFont"/>
    <w:uiPriority w:val="99"/>
    <w:semiHidden/>
    <w:unhideWhenUsed/>
    <w:rsid w:val="000C2618"/>
    <w:rPr>
      <w:color w:val="605E5C"/>
      <w:shd w:val="clear" w:color="auto" w:fill="E1DFDD"/>
    </w:rPr>
  </w:style>
  <w:style w:type="paragraph" w:styleId="Header">
    <w:name w:val="header"/>
    <w:basedOn w:val="Normal"/>
    <w:link w:val="HeaderChar"/>
    <w:uiPriority w:val="99"/>
    <w:unhideWhenUsed/>
    <w:rsid w:val="0060251C"/>
    <w:pPr>
      <w:tabs>
        <w:tab w:val="center" w:pos="4680"/>
        <w:tab w:val="right" w:pos="9360"/>
      </w:tabs>
    </w:pPr>
  </w:style>
  <w:style w:type="character" w:customStyle="1" w:styleId="HeaderChar">
    <w:name w:val="Header Char"/>
    <w:basedOn w:val="DefaultParagraphFont"/>
    <w:link w:val="Header"/>
    <w:uiPriority w:val="99"/>
    <w:rsid w:val="0060251C"/>
  </w:style>
  <w:style w:type="paragraph" w:styleId="Footer">
    <w:name w:val="footer"/>
    <w:basedOn w:val="Normal"/>
    <w:link w:val="FooterChar"/>
    <w:uiPriority w:val="99"/>
    <w:unhideWhenUsed/>
    <w:rsid w:val="0060251C"/>
    <w:pPr>
      <w:tabs>
        <w:tab w:val="center" w:pos="4680"/>
        <w:tab w:val="right" w:pos="9360"/>
      </w:tabs>
    </w:pPr>
  </w:style>
  <w:style w:type="character" w:customStyle="1" w:styleId="FooterChar">
    <w:name w:val="Footer Char"/>
    <w:basedOn w:val="DefaultParagraphFont"/>
    <w:link w:val="Footer"/>
    <w:uiPriority w:val="99"/>
    <w:rsid w:val="0060251C"/>
  </w:style>
  <w:style w:type="table" w:customStyle="1" w:styleId="GridTable6Colorful1">
    <w:name w:val="Grid Table 6 Colorful1"/>
    <w:basedOn w:val="TableNormal"/>
    <w:uiPriority w:val="51"/>
    <w:rsid w:val="00653A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05B22"/>
    <w:rPr>
      <w:sz w:val="16"/>
      <w:szCs w:val="16"/>
    </w:rPr>
  </w:style>
  <w:style w:type="paragraph" w:styleId="CommentText">
    <w:name w:val="annotation text"/>
    <w:basedOn w:val="Normal"/>
    <w:link w:val="CommentTextChar"/>
    <w:uiPriority w:val="99"/>
    <w:unhideWhenUsed/>
    <w:rsid w:val="00E05B22"/>
    <w:rPr>
      <w:szCs w:val="20"/>
    </w:rPr>
  </w:style>
  <w:style w:type="character" w:customStyle="1" w:styleId="CommentTextChar">
    <w:name w:val="Comment Text Char"/>
    <w:basedOn w:val="DefaultParagraphFont"/>
    <w:link w:val="CommentText"/>
    <w:uiPriority w:val="99"/>
    <w:rsid w:val="00E05B22"/>
    <w:rPr>
      <w:sz w:val="20"/>
      <w:szCs w:val="20"/>
    </w:rPr>
  </w:style>
  <w:style w:type="paragraph" w:styleId="CommentSubject">
    <w:name w:val="annotation subject"/>
    <w:basedOn w:val="CommentText"/>
    <w:next w:val="CommentText"/>
    <w:link w:val="CommentSubjectChar"/>
    <w:uiPriority w:val="99"/>
    <w:semiHidden/>
    <w:unhideWhenUsed/>
    <w:rsid w:val="00E05B22"/>
    <w:rPr>
      <w:b/>
      <w:bCs/>
    </w:rPr>
  </w:style>
  <w:style w:type="character" w:customStyle="1" w:styleId="CommentSubjectChar">
    <w:name w:val="Comment Subject Char"/>
    <w:basedOn w:val="CommentTextChar"/>
    <w:link w:val="CommentSubject"/>
    <w:uiPriority w:val="99"/>
    <w:semiHidden/>
    <w:rsid w:val="00E05B22"/>
    <w:rPr>
      <w:b/>
      <w:bCs/>
      <w:sz w:val="20"/>
      <w:szCs w:val="20"/>
    </w:rPr>
  </w:style>
  <w:style w:type="paragraph" w:styleId="BalloonText">
    <w:name w:val="Balloon Text"/>
    <w:basedOn w:val="Normal"/>
    <w:link w:val="BalloonTextChar"/>
    <w:uiPriority w:val="99"/>
    <w:semiHidden/>
    <w:unhideWhenUsed/>
    <w:rsid w:val="00E05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22"/>
    <w:rPr>
      <w:rFonts w:ascii="Segoe UI" w:hAnsi="Segoe UI" w:cs="Segoe UI"/>
      <w:sz w:val="18"/>
      <w:szCs w:val="18"/>
    </w:rPr>
  </w:style>
  <w:style w:type="paragraph" w:customStyle="1" w:styleId="gmail-m-623612297350913002msolistparagraph">
    <w:name w:val="gmail-m_-623612297350913002msolistparagraph"/>
    <w:basedOn w:val="Normal"/>
    <w:rsid w:val="00564FAA"/>
    <w:pPr>
      <w:spacing w:before="100" w:beforeAutospacing="1" w:after="100" w:afterAutospacing="1"/>
    </w:pPr>
    <w:rPr>
      <w:rFonts w:ascii="Calibri" w:hAnsi="Calibri" w:cs="Calibri"/>
    </w:rPr>
  </w:style>
  <w:style w:type="character" w:styleId="FollowedHyperlink">
    <w:name w:val="FollowedHyperlink"/>
    <w:basedOn w:val="DefaultParagraphFont"/>
    <w:uiPriority w:val="99"/>
    <w:semiHidden/>
    <w:unhideWhenUsed/>
    <w:rsid w:val="0085442A"/>
    <w:rPr>
      <w:color w:val="050505" w:themeColor="followedHyperlink"/>
      <w:u w:val="single"/>
    </w:rPr>
  </w:style>
  <w:style w:type="character" w:customStyle="1" w:styleId="Heading1Char">
    <w:name w:val="Heading 1 Char"/>
    <w:basedOn w:val="DefaultParagraphFont"/>
    <w:link w:val="Heading1"/>
    <w:uiPriority w:val="9"/>
    <w:rsid w:val="00991477"/>
    <w:rPr>
      <w:rFonts w:ascii="Veneer" w:hAnsi="Veneer" w:cs="Arial"/>
      <w:color w:val="EF008C" w:themeColor="accent6"/>
      <w:sz w:val="72"/>
      <w:szCs w:val="120"/>
    </w:rPr>
  </w:style>
  <w:style w:type="paragraph" w:styleId="NormalWeb">
    <w:name w:val="Normal (Web)"/>
    <w:basedOn w:val="Normal"/>
    <w:unhideWhenUsed/>
    <w:rsid w:val="00C80C82"/>
    <w:pPr>
      <w:spacing w:before="100" w:beforeAutospacing="1" w:after="100" w:afterAutospacing="1"/>
    </w:pPr>
    <w:rPr>
      <w:rFonts w:ascii="Times New Roman" w:eastAsia="Times New Roman" w:hAnsi="Times New Roman" w:cs="Times New Roman"/>
      <w:sz w:val="24"/>
      <w:szCs w:val="24"/>
      <w:lang w:val="sv-SE" w:eastAsia="sv-SE"/>
    </w:rPr>
  </w:style>
  <w:style w:type="table" w:styleId="LightList-Accent1">
    <w:name w:val="Light List Accent 1"/>
    <w:basedOn w:val="TableNormal"/>
    <w:uiPriority w:val="61"/>
    <w:rsid w:val="0099609E"/>
    <w:tblPr>
      <w:tblStyleRowBandSize w:val="1"/>
      <w:tblStyleColBandSize w:val="1"/>
      <w:tblBorders>
        <w:top w:val="single" w:sz="8" w:space="0" w:color="0071CE" w:themeColor="accent1"/>
        <w:left w:val="single" w:sz="8" w:space="0" w:color="0071CE" w:themeColor="accent1"/>
        <w:bottom w:val="single" w:sz="8" w:space="0" w:color="0071CE" w:themeColor="accent1"/>
        <w:right w:val="single" w:sz="8" w:space="0" w:color="0071CE" w:themeColor="accent1"/>
      </w:tblBorders>
    </w:tblPr>
    <w:tblStylePr w:type="firstRow">
      <w:pPr>
        <w:spacing w:before="0" w:after="0" w:line="240" w:lineRule="auto"/>
      </w:pPr>
      <w:rPr>
        <w:b/>
        <w:bCs/>
        <w:color w:val="FFFFFF" w:themeColor="background1"/>
      </w:rPr>
      <w:tblPr/>
      <w:tcPr>
        <w:shd w:val="clear" w:color="auto" w:fill="0071CE" w:themeFill="accent1"/>
      </w:tcPr>
    </w:tblStylePr>
    <w:tblStylePr w:type="lastRow">
      <w:pPr>
        <w:spacing w:before="0" w:after="0" w:line="240" w:lineRule="auto"/>
      </w:pPr>
      <w:rPr>
        <w:b/>
        <w:bCs/>
      </w:rPr>
      <w:tblPr/>
      <w:tcPr>
        <w:tcBorders>
          <w:top w:val="double" w:sz="6" w:space="0" w:color="0071CE" w:themeColor="accent1"/>
          <w:left w:val="single" w:sz="8" w:space="0" w:color="0071CE" w:themeColor="accent1"/>
          <w:bottom w:val="single" w:sz="8" w:space="0" w:color="0071CE" w:themeColor="accent1"/>
          <w:right w:val="single" w:sz="8" w:space="0" w:color="0071CE" w:themeColor="accent1"/>
        </w:tcBorders>
      </w:tcPr>
    </w:tblStylePr>
    <w:tblStylePr w:type="firstCol">
      <w:rPr>
        <w:b/>
        <w:bCs/>
      </w:rPr>
    </w:tblStylePr>
    <w:tblStylePr w:type="lastCol">
      <w:rPr>
        <w:b/>
        <w:bCs/>
      </w:rPr>
    </w:tblStylePr>
    <w:tblStylePr w:type="band1Vert">
      <w:tblPr/>
      <w:tcPr>
        <w:tcBorders>
          <w:top w:val="single" w:sz="8" w:space="0" w:color="0071CE" w:themeColor="accent1"/>
          <w:left w:val="single" w:sz="8" w:space="0" w:color="0071CE" w:themeColor="accent1"/>
          <w:bottom w:val="single" w:sz="8" w:space="0" w:color="0071CE" w:themeColor="accent1"/>
          <w:right w:val="single" w:sz="8" w:space="0" w:color="0071CE" w:themeColor="accent1"/>
        </w:tcBorders>
      </w:tcPr>
    </w:tblStylePr>
    <w:tblStylePr w:type="band1Horz">
      <w:tblPr/>
      <w:tcPr>
        <w:tcBorders>
          <w:top w:val="single" w:sz="8" w:space="0" w:color="0071CE" w:themeColor="accent1"/>
          <w:left w:val="single" w:sz="8" w:space="0" w:color="0071CE" w:themeColor="accent1"/>
          <w:bottom w:val="single" w:sz="8" w:space="0" w:color="0071CE" w:themeColor="accent1"/>
          <w:right w:val="single" w:sz="8" w:space="0" w:color="0071CE" w:themeColor="accent1"/>
        </w:tcBorders>
      </w:tcPr>
    </w:tblStylePr>
  </w:style>
  <w:style w:type="character" w:customStyle="1" w:styleId="ListParagraphChar">
    <w:name w:val="List Paragraph Char"/>
    <w:aliases w:val="List Square Char,F5 List Paragraph Char,List Paragraph1 Char,Dot pt Char,No Spacing1 Char,List Paragraph Char Char Char Char,Indicator Text Char,Numbered Para 1 Char,Bullet 1 Char,Bullet Points Char,MAIN CONTENT Char"/>
    <w:link w:val="ListParagraph"/>
    <w:uiPriority w:val="34"/>
    <w:locked/>
    <w:rsid w:val="00991477"/>
    <w:rPr>
      <w:rFonts w:ascii="Arial" w:eastAsiaTheme="minorEastAsia" w:hAnsi="Arial" w:cstheme="majorHAnsi"/>
      <w:sz w:val="20"/>
      <w:szCs w:val="24"/>
      <w:lang w:val="en-GB"/>
    </w:rPr>
  </w:style>
  <w:style w:type="character" w:customStyle="1" w:styleId="normaltextrun">
    <w:name w:val="normaltextrun"/>
    <w:basedOn w:val="DefaultParagraphFont"/>
    <w:rsid w:val="00323B22"/>
  </w:style>
  <w:style w:type="character" w:customStyle="1" w:styleId="Heading2Char">
    <w:name w:val="Heading 2 Char"/>
    <w:basedOn w:val="DefaultParagraphFont"/>
    <w:link w:val="Heading2"/>
    <w:uiPriority w:val="9"/>
    <w:rsid w:val="00991477"/>
    <w:rPr>
      <w:rFonts w:ascii="Veneer" w:hAnsi="Veneer" w:cs="Arial"/>
      <w:color w:val="0071CE" w:themeColor="accent1"/>
      <w:sz w:val="40"/>
    </w:rPr>
  </w:style>
  <w:style w:type="character" w:customStyle="1" w:styleId="Heading3Char">
    <w:name w:val="Heading 3 Char"/>
    <w:basedOn w:val="DefaultParagraphFont"/>
    <w:link w:val="Heading3"/>
    <w:uiPriority w:val="9"/>
    <w:rsid w:val="00991477"/>
    <w:rPr>
      <w:rFonts w:ascii="Arial" w:hAnsi="Arial"/>
      <w:color w:val="0071CE" w:themeColor="accent1"/>
      <w:sz w:val="28"/>
      <w:lang w:val="en-GB"/>
    </w:rPr>
  </w:style>
  <w:style w:type="character" w:customStyle="1" w:styleId="Heading4Char">
    <w:name w:val="Heading 4 Char"/>
    <w:basedOn w:val="DefaultParagraphFont"/>
    <w:link w:val="Heading4"/>
    <w:uiPriority w:val="9"/>
    <w:semiHidden/>
    <w:rsid w:val="00991477"/>
    <w:rPr>
      <w:rFonts w:asciiTheme="majorHAnsi" w:eastAsiaTheme="majorEastAsia" w:hAnsiTheme="majorHAnsi" w:cstheme="majorBidi"/>
      <w:b/>
      <w:bCs/>
      <w:iCs/>
      <w:color w:val="0071CE" w:themeColor="accent1"/>
      <w:sz w:val="20"/>
      <w:lang w:val="en-GB"/>
    </w:rPr>
  </w:style>
  <w:style w:type="paragraph" w:styleId="Title">
    <w:name w:val="Title"/>
    <w:basedOn w:val="Normal"/>
    <w:next w:val="Normal"/>
    <w:link w:val="TitleChar"/>
    <w:uiPriority w:val="10"/>
    <w:qFormat/>
    <w:rsid w:val="00991477"/>
    <w:pPr>
      <w:jc w:val="center"/>
    </w:pPr>
    <w:rPr>
      <w:rFonts w:ascii="Veneer" w:hAnsi="Veneer" w:cs="Arial"/>
      <w:color w:val="0071CE" w:themeColor="accent1"/>
      <w:sz w:val="96"/>
      <w:lang w:val="en-US"/>
    </w:rPr>
  </w:style>
  <w:style w:type="character" w:customStyle="1" w:styleId="TitleChar">
    <w:name w:val="Title Char"/>
    <w:basedOn w:val="DefaultParagraphFont"/>
    <w:link w:val="Title"/>
    <w:uiPriority w:val="10"/>
    <w:rsid w:val="00991477"/>
    <w:rPr>
      <w:rFonts w:ascii="Veneer" w:hAnsi="Veneer" w:cs="Arial"/>
      <w:color w:val="0071CE" w:themeColor="accent1"/>
      <w:sz w:val="96"/>
    </w:rPr>
  </w:style>
  <w:style w:type="paragraph" w:styleId="Subtitle">
    <w:name w:val="Subtitle"/>
    <w:basedOn w:val="Normal"/>
    <w:next w:val="Normal"/>
    <w:link w:val="SubtitleChar"/>
    <w:uiPriority w:val="11"/>
    <w:qFormat/>
    <w:rsid w:val="00991477"/>
    <w:pPr>
      <w:jc w:val="right"/>
    </w:pPr>
    <w:rPr>
      <w:rFonts w:ascii="Helvetica" w:hAnsi="Helvetica" w:cs="Helvetica"/>
      <w:color w:val="0071CE" w:themeColor="accent1"/>
      <w:sz w:val="48"/>
      <w:szCs w:val="72"/>
    </w:rPr>
  </w:style>
  <w:style w:type="character" w:customStyle="1" w:styleId="SubtitleChar">
    <w:name w:val="Subtitle Char"/>
    <w:basedOn w:val="DefaultParagraphFont"/>
    <w:link w:val="Subtitle"/>
    <w:uiPriority w:val="11"/>
    <w:rsid w:val="00991477"/>
    <w:rPr>
      <w:rFonts w:ascii="Helvetica" w:hAnsi="Helvetica" w:cs="Helvetica"/>
      <w:color w:val="0071CE" w:themeColor="accent1"/>
      <w:sz w:val="48"/>
      <w:szCs w:val="72"/>
      <w:lang w:val="en-GB"/>
    </w:rPr>
  </w:style>
  <w:style w:type="character" w:styleId="Strong">
    <w:name w:val="Strong"/>
    <w:basedOn w:val="DefaultParagraphFont"/>
    <w:uiPriority w:val="22"/>
    <w:qFormat/>
    <w:rsid w:val="00991477"/>
    <w:rPr>
      <w:rFonts w:ascii="Helvetica" w:hAnsi="Helvetica"/>
      <w:b/>
      <w:bCs/>
      <w:sz w:val="20"/>
    </w:rPr>
  </w:style>
  <w:style w:type="paragraph" w:styleId="NoSpacing">
    <w:name w:val="No Spacing"/>
    <w:link w:val="NoSpacingChar"/>
    <w:uiPriority w:val="1"/>
    <w:qFormat/>
    <w:rsid w:val="00991477"/>
    <w:rPr>
      <w:rFonts w:eastAsiaTheme="minorEastAsia"/>
      <w:lang w:eastAsia="ja-JP"/>
    </w:rPr>
  </w:style>
  <w:style w:type="character" w:customStyle="1" w:styleId="NoSpacingChar">
    <w:name w:val="No Spacing Char"/>
    <w:basedOn w:val="DefaultParagraphFont"/>
    <w:link w:val="NoSpacing"/>
    <w:uiPriority w:val="1"/>
    <w:rsid w:val="00991477"/>
    <w:rPr>
      <w:rFonts w:eastAsiaTheme="minorEastAsia"/>
      <w:lang w:eastAsia="ja-JP"/>
    </w:rPr>
  </w:style>
  <w:style w:type="paragraph" w:styleId="Quote">
    <w:name w:val="Quote"/>
    <w:basedOn w:val="Normal"/>
    <w:next w:val="Normal"/>
    <w:link w:val="QuoteChar"/>
    <w:uiPriority w:val="29"/>
    <w:qFormat/>
    <w:rsid w:val="00991477"/>
    <w:pPr>
      <w:spacing w:before="0" w:after="240"/>
    </w:pPr>
    <w:rPr>
      <w:rFonts w:ascii="Veneer" w:hAnsi="Veneer"/>
      <w:color w:val="FF7800" w:themeColor="accent4"/>
      <w:sz w:val="48"/>
      <w:szCs w:val="48"/>
    </w:rPr>
  </w:style>
  <w:style w:type="character" w:customStyle="1" w:styleId="QuoteChar">
    <w:name w:val="Quote Char"/>
    <w:basedOn w:val="DefaultParagraphFont"/>
    <w:link w:val="Quote"/>
    <w:uiPriority w:val="29"/>
    <w:rsid w:val="00991477"/>
    <w:rPr>
      <w:rFonts w:ascii="Veneer" w:hAnsi="Veneer"/>
      <w:color w:val="FF7800" w:themeColor="accent4"/>
      <w:sz w:val="48"/>
      <w:szCs w:val="48"/>
      <w:lang w:val="en-GB"/>
    </w:rPr>
  </w:style>
  <w:style w:type="paragraph" w:styleId="IntenseQuote">
    <w:name w:val="Intense Quote"/>
    <w:basedOn w:val="Normal"/>
    <w:next w:val="Normal"/>
    <w:link w:val="IntenseQuoteChar"/>
    <w:uiPriority w:val="30"/>
    <w:qFormat/>
    <w:rsid w:val="00991477"/>
    <w:pPr>
      <w:pBdr>
        <w:bottom w:val="single" w:sz="4" w:space="4" w:color="0071CE" w:themeColor="accent1"/>
      </w:pBdr>
      <w:spacing w:before="200" w:after="280"/>
      <w:ind w:left="936" w:right="936"/>
    </w:pPr>
    <w:rPr>
      <w:b/>
      <w:bCs/>
      <w:i/>
      <w:iCs/>
      <w:color w:val="0071CE" w:themeColor="accent1"/>
    </w:rPr>
  </w:style>
  <w:style w:type="character" w:customStyle="1" w:styleId="IntenseQuoteChar">
    <w:name w:val="Intense Quote Char"/>
    <w:basedOn w:val="DefaultParagraphFont"/>
    <w:link w:val="IntenseQuote"/>
    <w:uiPriority w:val="30"/>
    <w:rsid w:val="00991477"/>
    <w:rPr>
      <w:rFonts w:ascii="Arial" w:hAnsi="Arial"/>
      <w:b/>
      <w:bCs/>
      <w:i/>
      <w:iCs/>
      <w:color w:val="0071CE" w:themeColor="accent1"/>
      <w:sz w:val="20"/>
      <w:lang w:val="en-GB"/>
    </w:rPr>
  </w:style>
  <w:style w:type="character" w:styleId="IntenseEmphasis">
    <w:name w:val="Intense Emphasis"/>
    <w:basedOn w:val="DefaultParagraphFont"/>
    <w:uiPriority w:val="21"/>
    <w:qFormat/>
    <w:rsid w:val="00991477"/>
    <w:rPr>
      <w:rFonts w:ascii="Arial" w:hAnsi="Arial"/>
      <w:b/>
      <w:bCs/>
      <w:i/>
      <w:iCs/>
      <w:color w:val="0071CE" w:themeColor="accent1"/>
    </w:rPr>
  </w:style>
  <w:style w:type="paragraph" w:styleId="Revision">
    <w:name w:val="Revision"/>
    <w:hidden/>
    <w:uiPriority w:val="99"/>
    <w:semiHidden/>
    <w:rsid w:val="001472D7"/>
    <w:rPr>
      <w:rFonts w:ascii="Arial" w:hAnsi="Arial"/>
      <w:sz w:val="20"/>
      <w:lang w:val="en-GB"/>
    </w:rPr>
  </w:style>
  <w:style w:type="paragraph" w:customStyle="1" w:styleId="Heading1nonumber">
    <w:name w:val="Heading 1 no number"/>
    <w:basedOn w:val="Heading1"/>
    <w:next w:val="Normal"/>
    <w:qFormat/>
    <w:rsid w:val="000971C0"/>
    <w:pPr>
      <w:keepNext/>
      <w:keepLines/>
      <w:spacing w:before="0" w:after="0"/>
    </w:pPr>
    <w:rPr>
      <w:rFonts w:eastAsiaTheme="majorEastAsia" w:cstheme="majorBidi"/>
      <w:bCs/>
      <w:caps/>
      <w:color w:val="0072CE"/>
      <w:sz w:val="80"/>
      <w:szCs w:val="28"/>
      <w:lang w:val="en-GB"/>
    </w:rPr>
  </w:style>
  <w:style w:type="character" w:customStyle="1" w:styleId="section">
    <w:name w:val="section"/>
    <w:basedOn w:val="DefaultParagraphFont"/>
    <w:uiPriority w:val="1"/>
    <w:qFormat/>
    <w:rsid w:val="000971C0"/>
  </w:style>
  <w:style w:type="table" w:styleId="GridTable3-Accent2">
    <w:name w:val="Grid Table 3 Accent 2"/>
    <w:basedOn w:val="TableNormal"/>
    <w:uiPriority w:val="48"/>
    <w:rsid w:val="000971C0"/>
    <w:rPr>
      <w:lang w:val="en-GB"/>
    </w:rPr>
    <w:tblPr>
      <w:tblStyleRowBandSize w:val="1"/>
      <w:tblStyleColBandSize w:val="1"/>
      <w:tblBorders>
        <w:top w:val="single" w:sz="4" w:space="0" w:color="E7797F" w:themeColor="accent2" w:themeTint="99"/>
        <w:left w:val="single" w:sz="4" w:space="0" w:color="E7797F" w:themeColor="accent2" w:themeTint="99"/>
        <w:bottom w:val="single" w:sz="4" w:space="0" w:color="E7797F" w:themeColor="accent2" w:themeTint="99"/>
        <w:right w:val="single" w:sz="4" w:space="0" w:color="E7797F" w:themeColor="accent2" w:themeTint="99"/>
        <w:insideH w:val="single" w:sz="4" w:space="0" w:color="E7797F" w:themeColor="accent2" w:themeTint="99"/>
        <w:insideV w:val="single" w:sz="4" w:space="0" w:color="E7797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2D4" w:themeFill="accent2" w:themeFillTint="33"/>
      </w:tcPr>
    </w:tblStylePr>
    <w:tblStylePr w:type="band1Horz">
      <w:tblPr/>
      <w:tcPr>
        <w:shd w:val="clear" w:color="auto" w:fill="F7D2D4" w:themeFill="accent2" w:themeFillTint="33"/>
      </w:tcPr>
    </w:tblStylePr>
    <w:tblStylePr w:type="neCell">
      <w:tblPr/>
      <w:tcPr>
        <w:tcBorders>
          <w:bottom w:val="single" w:sz="4" w:space="0" w:color="E7797F" w:themeColor="accent2" w:themeTint="99"/>
        </w:tcBorders>
      </w:tcPr>
    </w:tblStylePr>
    <w:tblStylePr w:type="nwCell">
      <w:tblPr/>
      <w:tcPr>
        <w:tcBorders>
          <w:bottom w:val="single" w:sz="4" w:space="0" w:color="E7797F" w:themeColor="accent2" w:themeTint="99"/>
        </w:tcBorders>
      </w:tcPr>
    </w:tblStylePr>
    <w:tblStylePr w:type="seCell">
      <w:tblPr/>
      <w:tcPr>
        <w:tcBorders>
          <w:top w:val="single" w:sz="4" w:space="0" w:color="E7797F" w:themeColor="accent2" w:themeTint="99"/>
        </w:tcBorders>
      </w:tcPr>
    </w:tblStylePr>
    <w:tblStylePr w:type="swCell">
      <w:tblPr/>
      <w:tcPr>
        <w:tcBorders>
          <w:top w:val="single" w:sz="4" w:space="0" w:color="E7797F"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34">
      <w:bodyDiv w:val="1"/>
      <w:marLeft w:val="0"/>
      <w:marRight w:val="0"/>
      <w:marTop w:val="0"/>
      <w:marBottom w:val="0"/>
      <w:divBdr>
        <w:top w:val="none" w:sz="0" w:space="0" w:color="auto"/>
        <w:left w:val="none" w:sz="0" w:space="0" w:color="auto"/>
        <w:bottom w:val="none" w:sz="0" w:space="0" w:color="auto"/>
        <w:right w:val="none" w:sz="0" w:space="0" w:color="auto"/>
      </w:divBdr>
    </w:div>
    <w:div w:id="20863263">
      <w:bodyDiv w:val="1"/>
      <w:marLeft w:val="0"/>
      <w:marRight w:val="0"/>
      <w:marTop w:val="0"/>
      <w:marBottom w:val="0"/>
      <w:divBdr>
        <w:top w:val="none" w:sz="0" w:space="0" w:color="auto"/>
        <w:left w:val="none" w:sz="0" w:space="0" w:color="auto"/>
        <w:bottom w:val="none" w:sz="0" w:space="0" w:color="auto"/>
        <w:right w:val="none" w:sz="0" w:space="0" w:color="auto"/>
      </w:divBdr>
      <w:divsChild>
        <w:div w:id="618879745">
          <w:marLeft w:val="446"/>
          <w:marRight w:val="0"/>
          <w:marTop w:val="0"/>
          <w:marBottom w:val="0"/>
          <w:divBdr>
            <w:top w:val="none" w:sz="0" w:space="0" w:color="auto"/>
            <w:left w:val="none" w:sz="0" w:space="0" w:color="auto"/>
            <w:bottom w:val="none" w:sz="0" w:space="0" w:color="auto"/>
            <w:right w:val="none" w:sz="0" w:space="0" w:color="auto"/>
          </w:divBdr>
        </w:div>
        <w:div w:id="855730134">
          <w:marLeft w:val="446"/>
          <w:marRight w:val="0"/>
          <w:marTop w:val="0"/>
          <w:marBottom w:val="0"/>
          <w:divBdr>
            <w:top w:val="none" w:sz="0" w:space="0" w:color="auto"/>
            <w:left w:val="none" w:sz="0" w:space="0" w:color="auto"/>
            <w:bottom w:val="none" w:sz="0" w:space="0" w:color="auto"/>
            <w:right w:val="none" w:sz="0" w:space="0" w:color="auto"/>
          </w:divBdr>
        </w:div>
      </w:divsChild>
    </w:div>
    <w:div w:id="214784251">
      <w:bodyDiv w:val="1"/>
      <w:marLeft w:val="0"/>
      <w:marRight w:val="0"/>
      <w:marTop w:val="0"/>
      <w:marBottom w:val="0"/>
      <w:divBdr>
        <w:top w:val="none" w:sz="0" w:space="0" w:color="auto"/>
        <w:left w:val="none" w:sz="0" w:space="0" w:color="auto"/>
        <w:bottom w:val="none" w:sz="0" w:space="0" w:color="auto"/>
        <w:right w:val="none" w:sz="0" w:space="0" w:color="auto"/>
      </w:divBdr>
    </w:div>
    <w:div w:id="274288380">
      <w:bodyDiv w:val="1"/>
      <w:marLeft w:val="0"/>
      <w:marRight w:val="0"/>
      <w:marTop w:val="0"/>
      <w:marBottom w:val="0"/>
      <w:divBdr>
        <w:top w:val="none" w:sz="0" w:space="0" w:color="auto"/>
        <w:left w:val="none" w:sz="0" w:space="0" w:color="auto"/>
        <w:bottom w:val="none" w:sz="0" w:space="0" w:color="auto"/>
        <w:right w:val="none" w:sz="0" w:space="0" w:color="auto"/>
      </w:divBdr>
    </w:div>
    <w:div w:id="387800952">
      <w:bodyDiv w:val="1"/>
      <w:marLeft w:val="0"/>
      <w:marRight w:val="0"/>
      <w:marTop w:val="0"/>
      <w:marBottom w:val="0"/>
      <w:divBdr>
        <w:top w:val="none" w:sz="0" w:space="0" w:color="auto"/>
        <w:left w:val="none" w:sz="0" w:space="0" w:color="auto"/>
        <w:bottom w:val="none" w:sz="0" w:space="0" w:color="auto"/>
        <w:right w:val="none" w:sz="0" w:space="0" w:color="auto"/>
      </w:divBdr>
    </w:div>
    <w:div w:id="475489829">
      <w:bodyDiv w:val="1"/>
      <w:marLeft w:val="0"/>
      <w:marRight w:val="0"/>
      <w:marTop w:val="0"/>
      <w:marBottom w:val="0"/>
      <w:divBdr>
        <w:top w:val="none" w:sz="0" w:space="0" w:color="auto"/>
        <w:left w:val="none" w:sz="0" w:space="0" w:color="auto"/>
        <w:bottom w:val="none" w:sz="0" w:space="0" w:color="auto"/>
        <w:right w:val="none" w:sz="0" w:space="0" w:color="auto"/>
      </w:divBdr>
    </w:div>
    <w:div w:id="541668832">
      <w:bodyDiv w:val="1"/>
      <w:marLeft w:val="0"/>
      <w:marRight w:val="0"/>
      <w:marTop w:val="0"/>
      <w:marBottom w:val="0"/>
      <w:divBdr>
        <w:top w:val="none" w:sz="0" w:space="0" w:color="auto"/>
        <w:left w:val="none" w:sz="0" w:space="0" w:color="auto"/>
        <w:bottom w:val="none" w:sz="0" w:space="0" w:color="auto"/>
        <w:right w:val="none" w:sz="0" w:space="0" w:color="auto"/>
      </w:divBdr>
    </w:div>
    <w:div w:id="555051288">
      <w:bodyDiv w:val="1"/>
      <w:marLeft w:val="0"/>
      <w:marRight w:val="0"/>
      <w:marTop w:val="0"/>
      <w:marBottom w:val="0"/>
      <w:divBdr>
        <w:top w:val="none" w:sz="0" w:space="0" w:color="auto"/>
        <w:left w:val="none" w:sz="0" w:space="0" w:color="auto"/>
        <w:bottom w:val="none" w:sz="0" w:space="0" w:color="auto"/>
        <w:right w:val="none" w:sz="0" w:space="0" w:color="auto"/>
      </w:divBdr>
    </w:div>
    <w:div w:id="558901154">
      <w:bodyDiv w:val="1"/>
      <w:marLeft w:val="0"/>
      <w:marRight w:val="0"/>
      <w:marTop w:val="0"/>
      <w:marBottom w:val="0"/>
      <w:divBdr>
        <w:top w:val="none" w:sz="0" w:space="0" w:color="auto"/>
        <w:left w:val="none" w:sz="0" w:space="0" w:color="auto"/>
        <w:bottom w:val="none" w:sz="0" w:space="0" w:color="auto"/>
        <w:right w:val="none" w:sz="0" w:space="0" w:color="auto"/>
      </w:divBdr>
    </w:div>
    <w:div w:id="619411077">
      <w:bodyDiv w:val="1"/>
      <w:marLeft w:val="0"/>
      <w:marRight w:val="0"/>
      <w:marTop w:val="0"/>
      <w:marBottom w:val="0"/>
      <w:divBdr>
        <w:top w:val="none" w:sz="0" w:space="0" w:color="auto"/>
        <w:left w:val="none" w:sz="0" w:space="0" w:color="auto"/>
        <w:bottom w:val="none" w:sz="0" w:space="0" w:color="auto"/>
        <w:right w:val="none" w:sz="0" w:space="0" w:color="auto"/>
      </w:divBdr>
      <w:divsChild>
        <w:div w:id="739180601">
          <w:marLeft w:val="446"/>
          <w:marRight w:val="0"/>
          <w:marTop w:val="0"/>
          <w:marBottom w:val="0"/>
          <w:divBdr>
            <w:top w:val="none" w:sz="0" w:space="0" w:color="auto"/>
            <w:left w:val="none" w:sz="0" w:space="0" w:color="auto"/>
            <w:bottom w:val="none" w:sz="0" w:space="0" w:color="auto"/>
            <w:right w:val="none" w:sz="0" w:space="0" w:color="auto"/>
          </w:divBdr>
        </w:div>
      </w:divsChild>
    </w:div>
    <w:div w:id="675620405">
      <w:bodyDiv w:val="1"/>
      <w:marLeft w:val="0"/>
      <w:marRight w:val="0"/>
      <w:marTop w:val="0"/>
      <w:marBottom w:val="0"/>
      <w:divBdr>
        <w:top w:val="none" w:sz="0" w:space="0" w:color="auto"/>
        <w:left w:val="none" w:sz="0" w:space="0" w:color="auto"/>
        <w:bottom w:val="none" w:sz="0" w:space="0" w:color="auto"/>
        <w:right w:val="none" w:sz="0" w:space="0" w:color="auto"/>
      </w:divBdr>
    </w:div>
    <w:div w:id="680395245">
      <w:bodyDiv w:val="1"/>
      <w:marLeft w:val="0"/>
      <w:marRight w:val="0"/>
      <w:marTop w:val="0"/>
      <w:marBottom w:val="0"/>
      <w:divBdr>
        <w:top w:val="none" w:sz="0" w:space="0" w:color="auto"/>
        <w:left w:val="none" w:sz="0" w:space="0" w:color="auto"/>
        <w:bottom w:val="none" w:sz="0" w:space="0" w:color="auto"/>
        <w:right w:val="none" w:sz="0" w:space="0" w:color="auto"/>
      </w:divBdr>
    </w:div>
    <w:div w:id="701169737">
      <w:bodyDiv w:val="1"/>
      <w:marLeft w:val="0"/>
      <w:marRight w:val="0"/>
      <w:marTop w:val="0"/>
      <w:marBottom w:val="0"/>
      <w:divBdr>
        <w:top w:val="none" w:sz="0" w:space="0" w:color="auto"/>
        <w:left w:val="none" w:sz="0" w:space="0" w:color="auto"/>
        <w:bottom w:val="none" w:sz="0" w:space="0" w:color="auto"/>
        <w:right w:val="none" w:sz="0" w:space="0" w:color="auto"/>
      </w:divBdr>
    </w:div>
    <w:div w:id="712659840">
      <w:bodyDiv w:val="1"/>
      <w:marLeft w:val="0"/>
      <w:marRight w:val="0"/>
      <w:marTop w:val="0"/>
      <w:marBottom w:val="0"/>
      <w:divBdr>
        <w:top w:val="none" w:sz="0" w:space="0" w:color="auto"/>
        <w:left w:val="none" w:sz="0" w:space="0" w:color="auto"/>
        <w:bottom w:val="none" w:sz="0" w:space="0" w:color="auto"/>
        <w:right w:val="none" w:sz="0" w:space="0" w:color="auto"/>
      </w:divBdr>
    </w:div>
    <w:div w:id="775103085">
      <w:bodyDiv w:val="1"/>
      <w:marLeft w:val="0"/>
      <w:marRight w:val="0"/>
      <w:marTop w:val="0"/>
      <w:marBottom w:val="0"/>
      <w:divBdr>
        <w:top w:val="none" w:sz="0" w:space="0" w:color="auto"/>
        <w:left w:val="none" w:sz="0" w:space="0" w:color="auto"/>
        <w:bottom w:val="none" w:sz="0" w:space="0" w:color="auto"/>
        <w:right w:val="none" w:sz="0" w:space="0" w:color="auto"/>
      </w:divBdr>
    </w:div>
    <w:div w:id="886527770">
      <w:bodyDiv w:val="1"/>
      <w:marLeft w:val="0"/>
      <w:marRight w:val="0"/>
      <w:marTop w:val="0"/>
      <w:marBottom w:val="0"/>
      <w:divBdr>
        <w:top w:val="none" w:sz="0" w:space="0" w:color="auto"/>
        <w:left w:val="none" w:sz="0" w:space="0" w:color="auto"/>
        <w:bottom w:val="none" w:sz="0" w:space="0" w:color="auto"/>
        <w:right w:val="none" w:sz="0" w:space="0" w:color="auto"/>
      </w:divBdr>
    </w:div>
    <w:div w:id="982345507">
      <w:bodyDiv w:val="1"/>
      <w:marLeft w:val="0"/>
      <w:marRight w:val="0"/>
      <w:marTop w:val="0"/>
      <w:marBottom w:val="0"/>
      <w:divBdr>
        <w:top w:val="none" w:sz="0" w:space="0" w:color="auto"/>
        <w:left w:val="none" w:sz="0" w:space="0" w:color="auto"/>
        <w:bottom w:val="none" w:sz="0" w:space="0" w:color="auto"/>
        <w:right w:val="none" w:sz="0" w:space="0" w:color="auto"/>
      </w:divBdr>
    </w:div>
    <w:div w:id="1069963389">
      <w:bodyDiv w:val="1"/>
      <w:marLeft w:val="0"/>
      <w:marRight w:val="0"/>
      <w:marTop w:val="0"/>
      <w:marBottom w:val="0"/>
      <w:divBdr>
        <w:top w:val="none" w:sz="0" w:space="0" w:color="auto"/>
        <w:left w:val="none" w:sz="0" w:space="0" w:color="auto"/>
        <w:bottom w:val="none" w:sz="0" w:space="0" w:color="auto"/>
        <w:right w:val="none" w:sz="0" w:space="0" w:color="auto"/>
      </w:divBdr>
      <w:divsChild>
        <w:div w:id="334965934">
          <w:marLeft w:val="446"/>
          <w:marRight w:val="0"/>
          <w:marTop w:val="0"/>
          <w:marBottom w:val="0"/>
          <w:divBdr>
            <w:top w:val="none" w:sz="0" w:space="0" w:color="auto"/>
            <w:left w:val="none" w:sz="0" w:space="0" w:color="auto"/>
            <w:bottom w:val="none" w:sz="0" w:space="0" w:color="auto"/>
            <w:right w:val="none" w:sz="0" w:space="0" w:color="auto"/>
          </w:divBdr>
        </w:div>
        <w:div w:id="713695796">
          <w:marLeft w:val="446"/>
          <w:marRight w:val="0"/>
          <w:marTop w:val="0"/>
          <w:marBottom w:val="0"/>
          <w:divBdr>
            <w:top w:val="none" w:sz="0" w:space="0" w:color="auto"/>
            <w:left w:val="none" w:sz="0" w:space="0" w:color="auto"/>
            <w:bottom w:val="none" w:sz="0" w:space="0" w:color="auto"/>
            <w:right w:val="none" w:sz="0" w:space="0" w:color="auto"/>
          </w:divBdr>
        </w:div>
        <w:div w:id="1022904088">
          <w:marLeft w:val="446"/>
          <w:marRight w:val="0"/>
          <w:marTop w:val="0"/>
          <w:marBottom w:val="0"/>
          <w:divBdr>
            <w:top w:val="none" w:sz="0" w:space="0" w:color="auto"/>
            <w:left w:val="none" w:sz="0" w:space="0" w:color="auto"/>
            <w:bottom w:val="none" w:sz="0" w:space="0" w:color="auto"/>
            <w:right w:val="none" w:sz="0" w:space="0" w:color="auto"/>
          </w:divBdr>
        </w:div>
        <w:div w:id="1519734686">
          <w:marLeft w:val="446"/>
          <w:marRight w:val="0"/>
          <w:marTop w:val="0"/>
          <w:marBottom w:val="0"/>
          <w:divBdr>
            <w:top w:val="none" w:sz="0" w:space="0" w:color="auto"/>
            <w:left w:val="none" w:sz="0" w:space="0" w:color="auto"/>
            <w:bottom w:val="none" w:sz="0" w:space="0" w:color="auto"/>
            <w:right w:val="none" w:sz="0" w:space="0" w:color="auto"/>
          </w:divBdr>
        </w:div>
        <w:div w:id="1808664785">
          <w:marLeft w:val="446"/>
          <w:marRight w:val="0"/>
          <w:marTop w:val="0"/>
          <w:marBottom w:val="0"/>
          <w:divBdr>
            <w:top w:val="none" w:sz="0" w:space="0" w:color="auto"/>
            <w:left w:val="none" w:sz="0" w:space="0" w:color="auto"/>
            <w:bottom w:val="none" w:sz="0" w:space="0" w:color="auto"/>
            <w:right w:val="none" w:sz="0" w:space="0" w:color="auto"/>
          </w:divBdr>
        </w:div>
        <w:div w:id="1909683034">
          <w:marLeft w:val="446"/>
          <w:marRight w:val="0"/>
          <w:marTop w:val="0"/>
          <w:marBottom w:val="0"/>
          <w:divBdr>
            <w:top w:val="none" w:sz="0" w:space="0" w:color="auto"/>
            <w:left w:val="none" w:sz="0" w:space="0" w:color="auto"/>
            <w:bottom w:val="none" w:sz="0" w:space="0" w:color="auto"/>
            <w:right w:val="none" w:sz="0" w:space="0" w:color="auto"/>
          </w:divBdr>
        </w:div>
      </w:divsChild>
    </w:div>
    <w:div w:id="1130130391">
      <w:bodyDiv w:val="1"/>
      <w:marLeft w:val="0"/>
      <w:marRight w:val="0"/>
      <w:marTop w:val="0"/>
      <w:marBottom w:val="0"/>
      <w:divBdr>
        <w:top w:val="none" w:sz="0" w:space="0" w:color="auto"/>
        <w:left w:val="none" w:sz="0" w:space="0" w:color="auto"/>
        <w:bottom w:val="none" w:sz="0" w:space="0" w:color="auto"/>
        <w:right w:val="none" w:sz="0" w:space="0" w:color="auto"/>
      </w:divBdr>
      <w:divsChild>
        <w:div w:id="122119187">
          <w:marLeft w:val="1166"/>
          <w:marRight w:val="0"/>
          <w:marTop w:val="0"/>
          <w:marBottom w:val="0"/>
          <w:divBdr>
            <w:top w:val="none" w:sz="0" w:space="0" w:color="auto"/>
            <w:left w:val="none" w:sz="0" w:space="0" w:color="auto"/>
            <w:bottom w:val="none" w:sz="0" w:space="0" w:color="auto"/>
            <w:right w:val="none" w:sz="0" w:space="0" w:color="auto"/>
          </w:divBdr>
        </w:div>
        <w:div w:id="551431467">
          <w:marLeft w:val="1166"/>
          <w:marRight w:val="0"/>
          <w:marTop w:val="0"/>
          <w:marBottom w:val="0"/>
          <w:divBdr>
            <w:top w:val="none" w:sz="0" w:space="0" w:color="auto"/>
            <w:left w:val="none" w:sz="0" w:space="0" w:color="auto"/>
            <w:bottom w:val="none" w:sz="0" w:space="0" w:color="auto"/>
            <w:right w:val="none" w:sz="0" w:space="0" w:color="auto"/>
          </w:divBdr>
        </w:div>
        <w:div w:id="783155632">
          <w:marLeft w:val="547"/>
          <w:marRight w:val="0"/>
          <w:marTop w:val="0"/>
          <w:marBottom w:val="0"/>
          <w:divBdr>
            <w:top w:val="none" w:sz="0" w:space="0" w:color="auto"/>
            <w:left w:val="none" w:sz="0" w:space="0" w:color="auto"/>
            <w:bottom w:val="none" w:sz="0" w:space="0" w:color="auto"/>
            <w:right w:val="none" w:sz="0" w:space="0" w:color="auto"/>
          </w:divBdr>
        </w:div>
        <w:div w:id="920136619">
          <w:marLeft w:val="547"/>
          <w:marRight w:val="0"/>
          <w:marTop w:val="0"/>
          <w:marBottom w:val="0"/>
          <w:divBdr>
            <w:top w:val="none" w:sz="0" w:space="0" w:color="auto"/>
            <w:left w:val="none" w:sz="0" w:space="0" w:color="auto"/>
            <w:bottom w:val="none" w:sz="0" w:space="0" w:color="auto"/>
            <w:right w:val="none" w:sz="0" w:space="0" w:color="auto"/>
          </w:divBdr>
        </w:div>
        <w:div w:id="1020398154">
          <w:marLeft w:val="1166"/>
          <w:marRight w:val="0"/>
          <w:marTop w:val="0"/>
          <w:marBottom w:val="0"/>
          <w:divBdr>
            <w:top w:val="none" w:sz="0" w:space="0" w:color="auto"/>
            <w:left w:val="none" w:sz="0" w:space="0" w:color="auto"/>
            <w:bottom w:val="none" w:sz="0" w:space="0" w:color="auto"/>
            <w:right w:val="none" w:sz="0" w:space="0" w:color="auto"/>
          </w:divBdr>
        </w:div>
        <w:div w:id="1216939054">
          <w:marLeft w:val="547"/>
          <w:marRight w:val="0"/>
          <w:marTop w:val="0"/>
          <w:marBottom w:val="0"/>
          <w:divBdr>
            <w:top w:val="none" w:sz="0" w:space="0" w:color="auto"/>
            <w:left w:val="none" w:sz="0" w:space="0" w:color="auto"/>
            <w:bottom w:val="none" w:sz="0" w:space="0" w:color="auto"/>
            <w:right w:val="none" w:sz="0" w:space="0" w:color="auto"/>
          </w:divBdr>
        </w:div>
        <w:div w:id="1329745325">
          <w:marLeft w:val="1166"/>
          <w:marRight w:val="0"/>
          <w:marTop w:val="0"/>
          <w:marBottom w:val="0"/>
          <w:divBdr>
            <w:top w:val="none" w:sz="0" w:space="0" w:color="auto"/>
            <w:left w:val="none" w:sz="0" w:space="0" w:color="auto"/>
            <w:bottom w:val="none" w:sz="0" w:space="0" w:color="auto"/>
            <w:right w:val="none" w:sz="0" w:space="0" w:color="auto"/>
          </w:divBdr>
        </w:div>
        <w:div w:id="2146000040">
          <w:marLeft w:val="547"/>
          <w:marRight w:val="0"/>
          <w:marTop w:val="0"/>
          <w:marBottom w:val="0"/>
          <w:divBdr>
            <w:top w:val="none" w:sz="0" w:space="0" w:color="auto"/>
            <w:left w:val="none" w:sz="0" w:space="0" w:color="auto"/>
            <w:bottom w:val="none" w:sz="0" w:space="0" w:color="auto"/>
            <w:right w:val="none" w:sz="0" w:space="0" w:color="auto"/>
          </w:divBdr>
        </w:div>
      </w:divsChild>
    </w:div>
    <w:div w:id="1317106360">
      <w:bodyDiv w:val="1"/>
      <w:marLeft w:val="0"/>
      <w:marRight w:val="0"/>
      <w:marTop w:val="0"/>
      <w:marBottom w:val="0"/>
      <w:divBdr>
        <w:top w:val="none" w:sz="0" w:space="0" w:color="auto"/>
        <w:left w:val="none" w:sz="0" w:space="0" w:color="auto"/>
        <w:bottom w:val="none" w:sz="0" w:space="0" w:color="auto"/>
        <w:right w:val="none" w:sz="0" w:space="0" w:color="auto"/>
      </w:divBdr>
      <w:divsChild>
        <w:div w:id="1233003381">
          <w:marLeft w:val="547"/>
          <w:marRight w:val="0"/>
          <w:marTop w:val="120"/>
          <w:marBottom w:val="0"/>
          <w:divBdr>
            <w:top w:val="none" w:sz="0" w:space="0" w:color="auto"/>
            <w:left w:val="none" w:sz="0" w:space="0" w:color="auto"/>
            <w:bottom w:val="none" w:sz="0" w:space="0" w:color="auto"/>
            <w:right w:val="none" w:sz="0" w:space="0" w:color="auto"/>
          </w:divBdr>
        </w:div>
        <w:div w:id="1523011377">
          <w:marLeft w:val="547"/>
          <w:marRight w:val="0"/>
          <w:marTop w:val="120"/>
          <w:marBottom w:val="0"/>
          <w:divBdr>
            <w:top w:val="none" w:sz="0" w:space="0" w:color="auto"/>
            <w:left w:val="none" w:sz="0" w:space="0" w:color="auto"/>
            <w:bottom w:val="none" w:sz="0" w:space="0" w:color="auto"/>
            <w:right w:val="none" w:sz="0" w:space="0" w:color="auto"/>
          </w:divBdr>
        </w:div>
        <w:div w:id="1648438028">
          <w:marLeft w:val="547"/>
          <w:marRight w:val="0"/>
          <w:marTop w:val="120"/>
          <w:marBottom w:val="0"/>
          <w:divBdr>
            <w:top w:val="none" w:sz="0" w:space="0" w:color="auto"/>
            <w:left w:val="none" w:sz="0" w:space="0" w:color="auto"/>
            <w:bottom w:val="none" w:sz="0" w:space="0" w:color="auto"/>
            <w:right w:val="none" w:sz="0" w:space="0" w:color="auto"/>
          </w:divBdr>
        </w:div>
        <w:div w:id="1766681409">
          <w:marLeft w:val="547"/>
          <w:marRight w:val="0"/>
          <w:marTop w:val="120"/>
          <w:marBottom w:val="0"/>
          <w:divBdr>
            <w:top w:val="none" w:sz="0" w:space="0" w:color="auto"/>
            <w:left w:val="none" w:sz="0" w:space="0" w:color="auto"/>
            <w:bottom w:val="none" w:sz="0" w:space="0" w:color="auto"/>
            <w:right w:val="none" w:sz="0" w:space="0" w:color="auto"/>
          </w:divBdr>
        </w:div>
      </w:divsChild>
    </w:div>
    <w:div w:id="1388215817">
      <w:bodyDiv w:val="1"/>
      <w:marLeft w:val="0"/>
      <w:marRight w:val="0"/>
      <w:marTop w:val="0"/>
      <w:marBottom w:val="0"/>
      <w:divBdr>
        <w:top w:val="none" w:sz="0" w:space="0" w:color="auto"/>
        <w:left w:val="none" w:sz="0" w:space="0" w:color="auto"/>
        <w:bottom w:val="none" w:sz="0" w:space="0" w:color="auto"/>
        <w:right w:val="none" w:sz="0" w:space="0" w:color="auto"/>
      </w:divBdr>
      <w:divsChild>
        <w:div w:id="685525898">
          <w:marLeft w:val="547"/>
          <w:marRight w:val="0"/>
          <w:marTop w:val="120"/>
          <w:marBottom w:val="0"/>
          <w:divBdr>
            <w:top w:val="none" w:sz="0" w:space="0" w:color="auto"/>
            <w:left w:val="none" w:sz="0" w:space="0" w:color="auto"/>
            <w:bottom w:val="none" w:sz="0" w:space="0" w:color="auto"/>
            <w:right w:val="none" w:sz="0" w:space="0" w:color="auto"/>
          </w:divBdr>
        </w:div>
        <w:div w:id="763650040">
          <w:marLeft w:val="547"/>
          <w:marRight w:val="0"/>
          <w:marTop w:val="120"/>
          <w:marBottom w:val="0"/>
          <w:divBdr>
            <w:top w:val="none" w:sz="0" w:space="0" w:color="auto"/>
            <w:left w:val="none" w:sz="0" w:space="0" w:color="auto"/>
            <w:bottom w:val="none" w:sz="0" w:space="0" w:color="auto"/>
            <w:right w:val="none" w:sz="0" w:space="0" w:color="auto"/>
          </w:divBdr>
        </w:div>
        <w:div w:id="1006053226">
          <w:marLeft w:val="547"/>
          <w:marRight w:val="0"/>
          <w:marTop w:val="120"/>
          <w:marBottom w:val="0"/>
          <w:divBdr>
            <w:top w:val="none" w:sz="0" w:space="0" w:color="auto"/>
            <w:left w:val="none" w:sz="0" w:space="0" w:color="auto"/>
            <w:bottom w:val="none" w:sz="0" w:space="0" w:color="auto"/>
            <w:right w:val="none" w:sz="0" w:space="0" w:color="auto"/>
          </w:divBdr>
        </w:div>
        <w:div w:id="1344475970">
          <w:marLeft w:val="547"/>
          <w:marRight w:val="0"/>
          <w:marTop w:val="120"/>
          <w:marBottom w:val="0"/>
          <w:divBdr>
            <w:top w:val="none" w:sz="0" w:space="0" w:color="auto"/>
            <w:left w:val="none" w:sz="0" w:space="0" w:color="auto"/>
            <w:bottom w:val="none" w:sz="0" w:space="0" w:color="auto"/>
            <w:right w:val="none" w:sz="0" w:space="0" w:color="auto"/>
          </w:divBdr>
        </w:div>
        <w:div w:id="1527478699">
          <w:marLeft w:val="547"/>
          <w:marRight w:val="0"/>
          <w:marTop w:val="120"/>
          <w:marBottom w:val="0"/>
          <w:divBdr>
            <w:top w:val="none" w:sz="0" w:space="0" w:color="auto"/>
            <w:left w:val="none" w:sz="0" w:space="0" w:color="auto"/>
            <w:bottom w:val="none" w:sz="0" w:space="0" w:color="auto"/>
            <w:right w:val="none" w:sz="0" w:space="0" w:color="auto"/>
          </w:divBdr>
        </w:div>
        <w:div w:id="1785886746">
          <w:marLeft w:val="547"/>
          <w:marRight w:val="0"/>
          <w:marTop w:val="120"/>
          <w:marBottom w:val="0"/>
          <w:divBdr>
            <w:top w:val="none" w:sz="0" w:space="0" w:color="auto"/>
            <w:left w:val="none" w:sz="0" w:space="0" w:color="auto"/>
            <w:bottom w:val="none" w:sz="0" w:space="0" w:color="auto"/>
            <w:right w:val="none" w:sz="0" w:space="0" w:color="auto"/>
          </w:divBdr>
        </w:div>
      </w:divsChild>
    </w:div>
    <w:div w:id="1409352442">
      <w:bodyDiv w:val="1"/>
      <w:marLeft w:val="0"/>
      <w:marRight w:val="0"/>
      <w:marTop w:val="0"/>
      <w:marBottom w:val="0"/>
      <w:divBdr>
        <w:top w:val="none" w:sz="0" w:space="0" w:color="auto"/>
        <w:left w:val="none" w:sz="0" w:space="0" w:color="auto"/>
        <w:bottom w:val="none" w:sz="0" w:space="0" w:color="auto"/>
        <w:right w:val="none" w:sz="0" w:space="0" w:color="auto"/>
      </w:divBdr>
    </w:div>
    <w:div w:id="1443768584">
      <w:bodyDiv w:val="1"/>
      <w:marLeft w:val="0"/>
      <w:marRight w:val="0"/>
      <w:marTop w:val="0"/>
      <w:marBottom w:val="0"/>
      <w:divBdr>
        <w:top w:val="none" w:sz="0" w:space="0" w:color="auto"/>
        <w:left w:val="none" w:sz="0" w:space="0" w:color="auto"/>
        <w:bottom w:val="none" w:sz="0" w:space="0" w:color="auto"/>
        <w:right w:val="none" w:sz="0" w:space="0" w:color="auto"/>
      </w:divBdr>
      <w:divsChild>
        <w:div w:id="315039016">
          <w:marLeft w:val="547"/>
          <w:marRight w:val="0"/>
          <w:marTop w:val="120"/>
          <w:marBottom w:val="0"/>
          <w:divBdr>
            <w:top w:val="none" w:sz="0" w:space="0" w:color="auto"/>
            <w:left w:val="none" w:sz="0" w:space="0" w:color="auto"/>
            <w:bottom w:val="none" w:sz="0" w:space="0" w:color="auto"/>
            <w:right w:val="none" w:sz="0" w:space="0" w:color="auto"/>
          </w:divBdr>
        </w:div>
        <w:div w:id="666906062">
          <w:marLeft w:val="547"/>
          <w:marRight w:val="0"/>
          <w:marTop w:val="120"/>
          <w:marBottom w:val="0"/>
          <w:divBdr>
            <w:top w:val="none" w:sz="0" w:space="0" w:color="auto"/>
            <w:left w:val="none" w:sz="0" w:space="0" w:color="auto"/>
            <w:bottom w:val="none" w:sz="0" w:space="0" w:color="auto"/>
            <w:right w:val="none" w:sz="0" w:space="0" w:color="auto"/>
          </w:divBdr>
        </w:div>
        <w:div w:id="1174342550">
          <w:marLeft w:val="547"/>
          <w:marRight w:val="0"/>
          <w:marTop w:val="120"/>
          <w:marBottom w:val="0"/>
          <w:divBdr>
            <w:top w:val="none" w:sz="0" w:space="0" w:color="auto"/>
            <w:left w:val="none" w:sz="0" w:space="0" w:color="auto"/>
            <w:bottom w:val="none" w:sz="0" w:space="0" w:color="auto"/>
            <w:right w:val="none" w:sz="0" w:space="0" w:color="auto"/>
          </w:divBdr>
        </w:div>
        <w:div w:id="1183590202">
          <w:marLeft w:val="547"/>
          <w:marRight w:val="0"/>
          <w:marTop w:val="120"/>
          <w:marBottom w:val="0"/>
          <w:divBdr>
            <w:top w:val="none" w:sz="0" w:space="0" w:color="auto"/>
            <w:left w:val="none" w:sz="0" w:space="0" w:color="auto"/>
            <w:bottom w:val="none" w:sz="0" w:space="0" w:color="auto"/>
            <w:right w:val="none" w:sz="0" w:space="0" w:color="auto"/>
          </w:divBdr>
        </w:div>
        <w:div w:id="1458379907">
          <w:marLeft w:val="547"/>
          <w:marRight w:val="0"/>
          <w:marTop w:val="120"/>
          <w:marBottom w:val="0"/>
          <w:divBdr>
            <w:top w:val="none" w:sz="0" w:space="0" w:color="auto"/>
            <w:left w:val="none" w:sz="0" w:space="0" w:color="auto"/>
            <w:bottom w:val="none" w:sz="0" w:space="0" w:color="auto"/>
            <w:right w:val="none" w:sz="0" w:space="0" w:color="auto"/>
          </w:divBdr>
        </w:div>
        <w:div w:id="1703164062">
          <w:marLeft w:val="547"/>
          <w:marRight w:val="0"/>
          <w:marTop w:val="120"/>
          <w:marBottom w:val="0"/>
          <w:divBdr>
            <w:top w:val="none" w:sz="0" w:space="0" w:color="auto"/>
            <w:left w:val="none" w:sz="0" w:space="0" w:color="auto"/>
            <w:bottom w:val="none" w:sz="0" w:space="0" w:color="auto"/>
            <w:right w:val="none" w:sz="0" w:space="0" w:color="auto"/>
          </w:divBdr>
        </w:div>
      </w:divsChild>
    </w:div>
    <w:div w:id="1486891445">
      <w:bodyDiv w:val="1"/>
      <w:marLeft w:val="0"/>
      <w:marRight w:val="0"/>
      <w:marTop w:val="0"/>
      <w:marBottom w:val="0"/>
      <w:divBdr>
        <w:top w:val="none" w:sz="0" w:space="0" w:color="auto"/>
        <w:left w:val="none" w:sz="0" w:space="0" w:color="auto"/>
        <w:bottom w:val="none" w:sz="0" w:space="0" w:color="auto"/>
        <w:right w:val="none" w:sz="0" w:space="0" w:color="auto"/>
      </w:divBdr>
    </w:div>
    <w:div w:id="1496536253">
      <w:bodyDiv w:val="1"/>
      <w:marLeft w:val="0"/>
      <w:marRight w:val="0"/>
      <w:marTop w:val="0"/>
      <w:marBottom w:val="0"/>
      <w:divBdr>
        <w:top w:val="none" w:sz="0" w:space="0" w:color="auto"/>
        <w:left w:val="none" w:sz="0" w:space="0" w:color="auto"/>
        <w:bottom w:val="none" w:sz="0" w:space="0" w:color="auto"/>
        <w:right w:val="none" w:sz="0" w:space="0" w:color="auto"/>
      </w:divBdr>
      <w:divsChild>
        <w:div w:id="1290739510">
          <w:marLeft w:val="0"/>
          <w:marRight w:val="0"/>
          <w:marTop w:val="0"/>
          <w:marBottom w:val="120"/>
          <w:divBdr>
            <w:top w:val="none" w:sz="0" w:space="0" w:color="auto"/>
            <w:left w:val="none" w:sz="0" w:space="0" w:color="auto"/>
            <w:bottom w:val="none" w:sz="0" w:space="0" w:color="auto"/>
            <w:right w:val="none" w:sz="0" w:space="0" w:color="auto"/>
          </w:divBdr>
          <w:divsChild>
            <w:div w:id="1284072217">
              <w:marLeft w:val="0"/>
              <w:marRight w:val="0"/>
              <w:marTop w:val="0"/>
              <w:marBottom w:val="0"/>
              <w:divBdr>
                <w:top w:val="none" w:sz="0" w:space="0" w:color="auto"/>
                <w:left w:val="none" w:sz="0" w:space="0" w:color="auto"/>
                <w:bottom w:val="none" w:sz="0" w:space="0" w:color="auto"/>
                <w:right w:val="none" w:sz="0" w:space="0" w:color="auto"/>
              </w:divBdr>
            </w:div>
          </w:divsChild>
        </w:div>
        <w:div w:id="2082747658">
          <w:marLeft w:val="0"/>
          <w:marRight w:val="0"/>
          <w:marTop w:val="0"/>
          <w:marBottom w:val="120"/>
          <w:divBdr>
            <w:top w:val="none" w:sz="0" w:space="0" w:color="auto"/>
            <w:left w:val="none" w:sz="0" w:space="0" w:color="auto"/>
            <w:bottom w:val="none" w:sz="0" w:space="0" w:color="auto"/>
            <w:right w:val="none" w:sz="0" w:space="0" w:color="auto"/>
          </w:divBdr>
          <w:divsChild>
            <w:div w:id="8958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4702">
      <w:bodyDiv w:val="1"/>
      <w:marLeft w:val="0"/>
      <w:marRight w:val="0"/>
      <w:marTop w:val="0"/>
      <w:marBottom w:val="0"/>
      <w:divBdr>
        <w:top w:val="none" w:sz="0" w:space="0" w:color="auto"/>
        <w:left w:val="none" w:sz="0" w:space="0" w:color="auto"/>
        <w:bottom w:val="none" w:sz="0" w:space="0" w:color="auto"/>
        <w:right w:val="none" w:sz="0" w:space="0" w:color="auto"/>
      </w:divBdr>
    </w:div>
    <w:div w:id="1558391879">
      <w:bodyDiv w:val="1"/>
      <w:marLeft w:val="0"/>
      <w:marRight w:val="0"/>
      <w:marTop w:val="0"/>
      <w:marBottom w:val="0"/>
      <w:divBdr>
        <w:top w:val="none" w:sz="0" w:space="0" w:color="auto"/>
        <w:left w:val="none" w:sz="0" w:space="0" w:color="auto"/>
        <w:bottom w:val="none" w:sz="0" w:space="0" w:color="auto"/>
        <w:right w:val="none" w:sz="0" w:space="0" w:color="auto"/>
      </w:divBdr>
    </w:div>
    <w:div w:id="1589198037">
      <w:bodyDiv w:val="1"/>
      <w:marLeft w:val="0"/>
      <w:marRight w:val="0"/>
      <w:marTop w:val="0"/>
      <w:marBottom w:val="0"/>
      <w:divBdr>
        <w:top w:val="none" w:sz="0" w:space="0" w:color="auto"/>
        <w:left w:val="none" w:sz="0" w:space="0" w:color="auto"/>
        <w:bottom w:val="none" w:sz="0" w:space="0" w:color="auto"/>
        <w:right w:val="none" w:sz="0" w:space="0" w:color="auto"/>
      </w:divBdr>
    </w:div>
    <w:div w:id="1691758969">
      <w:bodyDiv w:val="1"/>
      <w:marLeft w:val="0"/>
      <w:marRight w:val="0"/>
      <w:marTop w:val="0"/>
      <w:marBottom w:val="0"/>
      <w:divBdr>
        <w:top w:val="none" w:sz="0" w:space="0" w:color="auto"/>
        <w:left w:val="none" w:sz="0" w:space="0" w:color="auto"/>
        <w:bottom w:val="none" w:sz="0" w:space="0" w:color="auto"/>
        <w:right w:val="none" w:sz="0" w:space="0" w:color="auto"/>
      </w:divBdr>
    </w:div>
    <w:div w:id="1718628858">
      <w:bodyDiv w:val="1"/>
      <w:marLeft w:val="0"/>
      <w:marRight w:val="0"/>
      <w:marTop w:val="0"/>
      <w:marBottom w:val="0"/>
      <w:divBdr>
        <w:top w:val="none" w:sz="0" w:space="0" w:color="auto"/>
        <w:left w:val="none" w:sz="0" w:space="0" w:color="auto"/>
        <w:bottom w:val="none" w:sz="0" w:space="0" w:color="auto"/>
        <w:right w:val="none" w:sz="0" w:space="0" w:color="auto"/>
      </w:divBdr>
      <w:divsChild>
        <w:div w:id="7564279">
          <w:marLeft w:val="446"/>
          <w:marRight w:val="0"/>
          <w:marTop w:val="200"/>
          <w:marBottom w:val="0"/>
          <w:divBdr>
            <w:top w:val="none" w:sz="0" w:space="0" w:color="auto"/>
            <w:left w:val="none" w:sz="0" w:space="0" w:color="auto"/>
            <w:bottom w:val="none" w:sz="0" w:space="0" w:color="auto"/>
            <w:right w:val="none" w:sz="0" w:space="0" w:color="auto"/>
          </w:divBdr>
        </w:div>
        <w:div w:id="514074653">
          <w:marLeft w:val="446"/>
          <w:marRight w:val="0"/>
          <w:marTop w:val="200"/>
          <w:marBottom w:val="0"/>
          <w:divBdr>
            <w:top w:val="none" w:sz="0" w:space="0" w:color="auto"/>
            <w:left w:val="none" w:sz="0" w:space="0" w:color="auto"/>
            <w:bottom w:val="none" w:sz="0" w:space="0" w:color="auto"/>
            <w:right w:val="none" w:sz="0" w:space="0" w:color="auto"/>
          </w:divBdr>
        </w:div>
        <w:div w:id="642269410">
          <w:marLeft w:val="446"/>
          <w:marRight w:val="0"/>
          <w:marTop w:val="200"/>
          <w:marBottom w:val="0"/>
          <w:divBdr>
            <w:top w:val="none" w:sz="0" w:space="0" w:color="auto"/>
            <w:left w:val="none" w:sz="0" w:space="0" w:color="auto"/>
            <w:bottom w:val="none" w:sz="0" w:space="0" w:color="auto"/>
            <w:right w:val="none" w:sz="0" w:space="0" w:color="auto"/>
          </w:divBdr>
        </w:div>
        <w:div w:id="1987318217">
          <w:marLeft w:val="446"/>
          <w:marRight w:val="0"/>
          <w:marTop w:val="200"/>
          <w:marBottom w:val="0"/>
          <w:divBdr>
            <w:top w:val="none" w:sz="0" w:space="0" w:color="auto"/>
            <w:left w:val="none" w:sz="0" w:space="0" w:color="auto"/>
            <w:bottom w:val="none" w:sz="0" w:space="0" w:color="auto"/>
            <w:right w:val="none" w:sz="0" w:space="0" w:color="auto"/>
          </w:divBdr>
        </w:div>
      </w:divsChild>
    </w:div>
    <w:div w:id="1881629359">
      <w:bodyDiv w:val="1"/>
      <w:marLeft w:val="0"/>
      <w:marRight w:val="0"/>
      <w:marTop w:val="0"/>
      <w:marBottom w:val="0"/>
      <w:divBdr>
        <w:top w:val="none" w:sz="0" w:space="0" w:color="auto"/>
        <w:left w:val="none" w:sz="0" w:space="0" w:color="auto"/>
        <w:bottom w:val="none" w:sz="0" w:space="0" w:color="auto"/>
        <w:right w:val="none" w:sz="0" w:space="0" w:color="auto"/>
      </w:divBdr>
    </w:div>
    <w:div w:id="1929927288">
      <w:bodyDiv w:val="1"/>
      <w:marLeft w:val="0"/>
      <w:marRight w:val="0"/>
      <w:marTop w:val="0"/>
      <w:marBottom w:val="0"/>
      <w:divBdr>
        <w:top w:val="none" w:sz="0" w:space="0" w:color="auto"/>
        <w:left w:val="none" w:sz="0" w:space="0" w:color="auto"/>
        <w:bottom w:val="none" w:sz="0" w:space="0" w:color="auto"/>
        <w:right w:val="none" w:sz="0" w:space="0" w:color="auto"/>
      </w:divBdr>
      <w:divsChild>
        <w:div w:id="82144274">
          <w:marLeft w:val="547"/>
          <w:marRight w:val="0"/>
          <w:marTop w:val="200"/>
          <w:marBottom w:val="0"/>
          <w:divBdr>
            <w:top w:val="none" w:sz="0" w:space="0" w:color="auto"/>
            <w:left w:val="none" w:sz="0" w:space="0" w:color="auto"/>
            <w:bottom w:val="none" w:sz="0" w:space="0" w:color="auto"/>
            <w:right w:val="none" w:sz="0" w:space="0" w:color="auto"/>
          </w:divBdr>
        </w:div>
        <w:div w:id="473445933">
          <w:marLeft w:val="547"/>
          <w:marRight w:val="0"/>
          <w:marTop w:val="200"/>
          <w:marBottom w:val="0"/>
          <w:divBdr>
            <w:top w:val="none" w:sz="0" w:space="0" w:color="auto"/>
            <w:left w:val="none" w:sz="0" w:space="0" w:color="auto"/>
            <w:bottom w:val="none" w:sz="0" w:space="0" w:color="auto"/>
            <w:right w:val="none" w:sz="0" w:space="0" w:color="auto"/>
          </w:divBdr>
        </w:div>
        <w:div w:id="1146434047">
          <w:marLeft w:val="547"/>
          <w:marRight w:val="0"/>
          <w:marTop w:val="200"/>
          <w:marBottom w:val="0"/>
          <w:divBdr>
            <w:top w:val="none" w:sz="0" w:space="0" w:color="auto"/>
            <w:left w:val="none" w:sz="0" w:space="0" w:color="auto"/>
            <w:bottom w:val="none" w:sz="0" w:space="0" w:color="auto"/>
            <w:right w:val="none" w:sz="0" w:space="0" w:color="auto"/>
          </w:divBdr>
        </w:div>
        <w:div w:id="2031836403">
          <w:marLeft w:val="547"/>
          <w:marRight w:val="0"/>
          <w:marTop w:val="200"/>
          <w:marBottom w:val="0"/>
          <w:divBdr>
            <w:top w:val="none" w:sz="0" w:space="0" w:color="auto"/>
            <w:left w:val="none" w:sz="0" w:space="0" w:color="auto"/>
            <w:bottom w:val="none" w:sz="0" w:space="0" w:color="auto"/>
            <w:right w:val="none" w:sz="0" w:space="0" w:color="auto"/>
          </w:divBdr>
        </w:div>
        <w:div w:id="2064284784">
          <w:marLeft w:val="547"/>
          <w:marRight w:val="0"/>
          <w:marTop w:val="200"/>
          <w:marBottom w:val="0"/>
          <w:divBdr>
            <w:top w:val="none" w:sz="0" w:space="0" w:color="auto"/>
            <w:left w:val="none" w:sz="0" w:space="0" w:color="auto"/>
            <w:bottom w:val="none" w:sz="0" w:space="0" w:color="auto"/>
            <w:right w:val="none" w:sz="0" w:space="0" w:color="auto"/>
          </w:divBdr>
        </w:div>
      </w:divsChild>
    </w:div>
    <w:div w:id="2036151784">
      <w:bodyDiv w:val="1"/>
      <w:marLeft w:val="0"/>
      <w:marRight w:val="0"/>
      <w:marTop w:val="0"/>
      <w:marBottom w:val="0"/>
      <w:divBdr>
        <w:top w:val="none" w:sz="0" w:space="0" w:color="auto"/>
        <w:left w:val="none" w:sz="0" w:space="0" w:color="auto"/>
        <w:bottom w:val="none" w:sz="0" w:space="0" w:color="auto"/>
        <w:right w:val="none" w:sz="0" w:space="0" w:color="auto"/>
      </w:divBdr>
      <w:divsChild>
        <w:div w:id="135266533">
          <w:marLeft w:val="547"/>
          <w:marRight w:val="0"/>
          <w:marTop w:val="200"/>
          <w:marBottom w:val="0"/>
          <w:divBdr>
            <w:top w:val="none" w:sz="0" w:space="0" w:color="auto"/>
            <w:left w:val="none" w:sz="0" w:space="0" w:color="auto"/>
            <w:bottom w:val="none" w:sz="0" w:space="0" w:color="auto"/>
            <w:right w:val="none" w:sz="0" w:space="0" w:color="auto"/>
          </w:divBdr>
        </w:div>
        <w:div w:id="306251113">
          <w:marLeft w:val="547"/>
          <w:marRight w:val="0"/>
          <w:marTop w:val="200"/>
          <w:marBottom w:val="0"/>
          <w:divBdr>
            <w:top w:val="none" w:sz="0" w:space="0" w:color="auto"/>
            <w:left w:val="none" w:sz="0" w:space="0" w:color="auto"/>
            <w:bottom w:val="none" w:sz="0" w:space="0" w:color="auto"/>
            <w:right w:val="none" w:sz="0" w:space="0" w:color="auto"/>
          </w:divBdr>
        </w:div>
        <w:div w:id="344862041">
          <w:marLeft w:val="547"/>
          <w:marRight w:val="0"/>
          <w:marTop w:val="200"/>
          <w:marBottom w:val="0"/>
          <w:divBdr>
            <w:top w:val="none" w:sz="0" w:space="0" w:color="auto"/>
            <w:left w:val="none" w:sz="0" w:space="0" w:color="auto"/>
            <w:bottom w:val="none" w:sz="0" w:space="0" w:color="auto"/>
            <w:right w:val="none" w:sz="0" w:space="0" w:color="auto"/>
          </w:divBdr>
        </w:div>
        <w:div w:id="874267378">
          <w:marLeft w:val="547"/>
          <w:marRight w:val="0"/>
          <w:marTop w:val="200"/>
          <w:marBottom w:val="0"/>
          <w:divBdr>
            <w:top w:val="none" w:sz="0" w:space="0" w:color="auto"/>
            <w:left w:val="none" w:sz="0" w:space="0" w:color="auto"/>
            <w:bottom w:val="none" w:sz="0" w:space="0" w:color="auto"/>
            <w:right w:val="none" w:sz="0" w:space="0" w:color="auto"/>
          </w:divBdr>
        </w:div>
        <w:div w:id="1142574235">
          <w:marLeft w:val="547"/>
          <w:marRight w:val="0"/>
          <w:marTop w:val="200"/>
          <w:marBottom w:val="0"/>
          <w:divBdr>
            <w:top w:val="none" w:sz="0" w:space="0" w:color="auto"/>
            <w:left w:val="none" w:sz="0" w:space="0" w:color="auto"/>
            <w:bottom w:val="none" w:sz="0" w:space="0" w:color="auto"/>
            <w:right w:val="none" w:sz="0" w:space="0" w:color="auto"/>
          </w:divBdr>
        </w:div>
        <w:div w:id="1882355057">
          <w:marLeft w:val="547"/>
          <w:marRight w:val="0"/>
          <w:marTop w:val="200"/>
          <w:marBottom w:val="0"/>
          <w:divBdr>
            <w:top w:val="none" w:sz="0" w:space="0" w:color="auto"/>
            <w:left w:val="none" w:sz="0" w:space="0" w:color="auto"/>
            <w:bottom w:val="none" w:sz="0" w:space="0" w:color="auto"/>
            <w:right w:val="none" w:sz="0" w:space="0" w:color="auto"/>
          </w:divBdr>
        </w:div>
      </w:divsChild>
    </w:div>
    <w:div w:id="2058313676">
      <w:bodyDiv w:val="1"/>
      <w:marLeft w:val="0"/>
      <w:marRight w:val="0"/>
      <w:marTop w:val="0"/>
      <w:marBottom w:val="0"/>
      <w:divBdr>
        <w:top w:val="none" w:sz="0" w:space="0" w:color="auto"/>
        <w:left w:val="none" w:sz="0" w:space="0" w:color="auto"/>
        <w:bottom w:val="none" w:sz="0" w:space="0" w:color="auto"/>
        <w:right w:val="none" w:sz="0" w:space="0" w:color="auto"/>
      </w:divBdr>
      <w:divsChild>
        <w:div w:id="9110420">
          <w:marLeft w:val="446"/>
          <w:marRight w:val="0"/>
          <w:marTop w:val="0"/>
          <w:marBottom w:val="0"/>
          <w:divBdr>
            <w:top w:val="none" w:sz="0" w:space="0" w:color="auto"/>
            <w:left w:val="none" w:sz="0" w:space="0" w:color="auto"/>
            <w:bottom w:val="none" w:sz="0" w:space="0" w:color="auto"/>
            <w:right w:val="none" w:sz="0" w:space="0" w:color="auto"/>
          </w:divBdr>
        </w:div>
        <w:div w:id="116920713">
          <w:marLeft w:val="446"/>
          <w:marRight w:val="0"/>
          <w:marTop w:val="0"/>
          <w:marBottom w:val="0"/>
          <w:divBdr>
            <w:top w:val="none" w:sz="0" w:space="0" w:color="auto"/>
            <w:left w:val="none" w:sz="0" w:space="0" w:color="auto"/>
            <w:bottom w:val="none" w:sz="0" w:space="0" w:color="auto"/>
            <w:right w:val="none" w:sz="0" w:space="0" w:color="auto"/>
          </w:divBdr>
        </w:div>
        <w:div w:id="132452369">
          <w:marLeft w:val="446"/>
          <w:marRight w:val="0"/>
          <w:marTop w:val="0"/>
          <w:marBottom w:val="0"/>
          <w:divBdr>
            <w:top w:val="none" w:sz="0" w:space="0" w:color="auto"/>
            <w:left w:val="none" w:sz="0" w:space="0" w:color="auto"/>
            <w:bottom w:val="none" w:sz="0" w:space="0" w:color="auto"/>
            <w:right w:val="none" w:sz="0" w:space="0" w:color="auto"/>
          </w:divBdr>
        </w:div>
        <w:div w:id="168642320">
          <w:marLeft w:val="446"/>
          <w:marRight w:val="0"/>
          <w:marTop w:val="0"/>
          <w:marBottom w:val="0"/>
          <w:divBdr>
            <w:top w:val="none" w:sz="0" w:space="0" w:color="auto"/>
            <w:left w:val="none" w:sz="0" w:space="0" w:color="auto"/>
            <w:bottom w:val="none" w:sz="0" w:space="0" w:color="auto"/>
            <w:right w:val="none" w:sz="0" w:space="0" w:color="auto"/>
          </w:divBdr>
        </w:div>
        <w:div w:id="580454976">
          <w:marLeft w:val="446"/>
          <w:marRight w:val="0"/>
          <w:marTop w:val="0"/>
          <w:marBottom w:val="0"/>
          <w:divBdr>
            <w:top w:val="none" w:sz="0" w:space="0" w:color="auto"/>
            <w:left w:val="none" w:sz="0" w:space="0" w:color="auto"/>
            <w:bottom w:val="none" w:sz="0" w:space="0" w:color="auto"/>
            <w:right w:val="none" w:sz="0" w:space="0" w:color="auto"/>
          </w:divBdr>
        </w:div>
        <w:div w:id="1350720814">
          <w:marLeft w:val="446"/>
          <w:marRight w:val="0"/>
          <w:marTop w:val="0"/>
          <w:marBottom w:val="0"/>
          <w:divBdr>
            <w:top w:val="none" w:sz="0" w:space="0" w:color="auto"/>
            <w:left w:val="none" w:sz="0" w:space="0" w:color="auto"/>
            <w:bottom w:val="none" w:sz="0" w:space="0" w:color="auto"/>
            <w:right w:val="none" w:sz="0" w:space="0" w:color="auto"/>
          </w:divBdr>
        </w:div>
        <w:div w:id="1439373324">
          <w:marLeft w:val="446"/>
          <w:marRight w:val="0"/>
          <w:marTop w:val="0"/>
          <w:marBottom w:val="0"/>
          <w:divBdr>
            <w:top w:val="none" w:sz="0" w:space="0" w:color="auto"/>
            <w:left w:val="none" w:sz="0" w:space="0" w:color="auto"/>
            <w:bottom w:val="none" w:sz="0" w:space="0" w:color="auto"/>
            <w:right w:val="none" w:sz="0" w:space="0" w:color="auto"/>
          </w:divBdr>
        </w:div>
        <w:div w:id="1565145389">
          <w:marLeft w:val="446"/>
          <w:marRight w:val="0"/>
          <w:marTop w:val="0"/>
          <w:marBottom w:val="0"/>
          <w:divBdr>
            <w:top w:val="none" w:sz="0" w:space="0" w:color="auto"/>
            <w:left w:val="none" w:sz="0" w:space="0" w:color="auto"/>
            <w:bottom w:val="none" w:sz="0" w:space="0" w:color="auto"/>
            <w:right w:val="none" w:sz="0" w:space="0" w:color="auto"/>
          </w:divBdr>
        </w:div>
        <w:div w:id="2042704350">
          <w:marLeft w:val="446"/>
          <w:marRight w:val="0"/>
          <w:marTop w:val="0"/>
          <w:marBottom w:val="0"/>
          <w:divBdr>
            <w:top w:val="none" w:sz="0" w:space="0" w:color="auto"/>
            <w:left w:val="none" w:sz="0" w:space="0" w:color="auto"/>
            <w:bottom w:val="none" w:sz="0" w:space="0" w:color="auto"/>
            <w:right w:val="none" w:sz="0" w:space="0" w:color="auto"/>
          </w:divBdr>
        </w:div>
      </w:divsChild>
    </w:div>
    <w:div w:id="2096314318">
      <w:bodyDiv w:val="1"/>
      <w:marLeft w:val="0"/>
      <w:marRight w:val="0"/>
      <w:marTop w:val="0"/>
      <w:marBottom w:val="0"/>
      <w:divBdr>
        <w:top w:val="none" w:sz="0" w:space="0" w:color="auto"/>
        <w:left w:val="none" w:sz="0" w:space="0" w:color="auto"/>
        <w:bottom w:val="none" w:sz="0" w:space="0" w:color="auto"/>
        <w:right w:val="none" w:sz="0" w:space="0" w:color="auto"/>
      </w:divBdr>
      <w:divsChild>
        <w:div w:id="562300302">
          <w:marLeft w:val="446"/>
          <w:marRight w:val="0"/>
          <w:marTop w:val="0"/>
          <w:marBottom w:val="0"/>
          <w:divBdr>
            <w:top w:val="none" w:sz="0" w:space="0" w:color="auto"/>
            <w:left w:val="none" w:sz="0" w:space="0" w:color="auto"/>
            <w:bottom w:val="none" w:sz="0" w:space="0" w:color="auto"/>
            <w:right w:val="none" w:sz="0" w:space="0" w:color="auto"/>
          </w:divBdr>
        </w:div>
        <w:div w:id="724649098">
          <w:marLeft w:val="446"/>
          <w:marRight w:val="0"/>
          <w:marTop w:val="0"/>
          <w:marBottom w:val="0"/>
          <w:divBdr>
            <w:top w:val="none" w:sz="0" w:space="0" w:color="auto"/>
            <w:left w:val="none" w:sz="0" w:space="0" w:color="auto"/>
            <w:bottom w:val="none" w:sz="0" w:space="0" w:color="auto"/>
            <w:right w:val="none" w:sz="0" w:space="0" w:color="auto"/>
          </w:divBdr>
        </w:div>
        <w:div w:id="1695618895">
          <w:marLeft w:val="446"/>
          <w:marRight w:val="0"/>
          <w:marTop w:val="0"/>
          <w:marBottom w:val="0"/>
          <w:divBdr>
            <w:top w:val="none" w:sz="0" w:space="0" w:color="auto"/>
            <w:left w:val="none" w:sz="0" w:space="0" w:color="auto"/>
            <w:bottom w:val="none" w:sz="0" w:space="0" w:color="auto"/>
            <w:right w:val="none" w:sz="0" w:space="0" w:color="auto"/>
          </w:divBdr>
        </w:div>
        <w:div w:id="1857618154">
          <w:marLeft w:val="446"/>
          <w:marRight w:val="0"/>
          <w:marTop w:val="0"/>
          <w:marBottom w:val="0"/>
          <w:divBdr>
            <w:top w:val="none" w:sz="0" w:space="0" w:color="auto"/>
            <w:left w:val="none" w:sz="0" w:space="0" w:color="auto"/>
            <w:bottom w:val="none" w:sz="0" w:space="0" w:color="auto"/>
            <w:right w:val="none" w:sz="0" w:space="0" w:color="auto"/>
          </w:divBdr>
        </w:div>
        <w:div w:id="1880971018">
          <w:marLeft w:val="446"/>
          <w:marRight w:val="0"/>
          <w:marTop w:val="0"/>
          <w:marBottom w:val="0"/>
          <w:divBdr>
            <w:top w:val="none" w:sz="0" w:space="0" w:color="auto"/>
            <w:left w:val="none" w:sz="0" w:space="0" w:color="auto"/>
            <w:bottom w:val="none" w:sz="0" w:space="0" w:color="auto"/>
            <w:right w:val="none" w:sz="0" w:space="0" w:color="auto"/>
          </w:divBdr>
        </w:div>
        <w:div w:id="1884169413">
          <w:marLeft w:val="446"/>
          <w:marRight w:val="0"/>
          <w:marTop w:val="0"/>
          <w:marBottom w:val="0"/>
          <w:divBdr>
            <w:top w:val="none" w:sz="0" w:space="0" w:color="auto"/>
            <w:left w:val="none" w:sz="0" w:space="0" w:color="auto"/>
            <w:bottom w:val="none" w:sz="0" w:space="0" w:color="auto"/>
            <w:right w:val="none" w:sz="0" w:space="0" w:color="auto"/>
          </w:divBdr>
        </w:div>
        <w:div w:id="1971980061">
          <w:marLeft w:val="446"/>
          <w:marRight w:val="0"/>
          <w:marTop w:val="0"/>
          <w:marBottom w:val="0"/>
          <w:divBdr>
            <w:top w:val="none" w:sz="0" w:space="0" w:color="auto"/>
            <w:left w:val="none" w:sz="0" w:space="0" w:color="auto"/>
            <w:bottom w:val="none" w:sz="0" w:space="0" w:color="auto"/>
            <w:right w:val="none" w:sz="0" w:space="0" w:color="auto"/>
          </w:divBdr>
        </w:div>
        <w:div w:id="1999073203">
          <w:marLeft w:val="446"/>
          <w:marRight w:val="0"/>
          <w:marTop w:val="0"/>
          <w:marBottom w:val="0"/>
          <w:divBdr>
            <w:top w:val="none" w:sz="0" w:space="0" w:color="auto"/>
            <w:left w:val="none" w:sz="0" w:space="0" w:color="auto"/>
            <w:bottom w:val="none" w:sz="0" w:space="0" w:color="auto"/>
            <w:right w:val="none" w:sz="0" w:space="0" w:color="auto"/>
          </w:divBdr>
        </w:div>
      </w:divsChild>
    </w:div>
    <w:div w:id="2112898654">
      <w:bodyDiv w:val="1"/>
      <w:marLeft w:val="0"/>
      <w:marRight w:val="0"/>
      <w:marTop w:val="0"/>
      <w:marBottom w:val="0"/>
      <w:divBdr>
        <w:top w:val="none" w:sz="0" w:space="0" w:color="auto"/>
        <w:left w:val="none" w:sz="0" w:space="0" w:color="auto"/>
        <w:bottom w:val="none" w:sz="0" w:space="0" w:color="auto"/>
        <w:right w:val="none" w:sz="0" w:space="0" w:color="auto"/>
      </w:divBdr>
      <w:divsChild>
        <w:div w:id="37514484">
          <w:marLeft w:val="446"/>
          <w:marRight w:val="0"/>
          <w:marTop w:val="0"/>
          <w:marBottom w:val="0"/>
          <w:divBdr>
            <w:top w:val="none" w:sz="0" w:space="0" w:color="auto"/>
            <w:left w:val="none" w:sz="0" w:space="0" w:color="auto"/>
            <w:bottom w:val="none" w:sz="0" w:space="0" w:color="auto"/>
            <w:right w:val="none" w:sz="0" w:space="0" w:color="auto"/>
          </w:divBdr>
        </w:div>
        <w:div w:id="259720214">
          <w:marLeft w:val="446"/>
          <w:marRight w:val="0"/>
          <w:marTop w:val="0"/>
          <w:marBottom w:val="0"/>
          <w:divBdr>
            <w:top w:val="none" w:sz="0" w:space="0" w:color="auto"/>
            <w:left w:val="none" w:sz="0" w:space="0" w:color="auto"/>
            <w:bottom w:val="none" w:sz="0" w:space="0" w:color="auto"/>
            <w:right w:val="none" w:sz="0" w:space="0" w:color="auto"/>
          </w:divBdr>
        </w:div>
        <w:div w:id="462114195">
          <w:marLeft w:val="446"/>
          <w:marRight w:val="0"/>
          <w:marTop w:val="0"/>
          <w:marBottom w:val="0"/>
          <w:divBdr>
            <w:top w:val="none" w:sz="0" w:space="0" w:color="auto"/>
            <w:left w:val="none" w:sz="0" w:space="0" w:color="auto"/>
            <w:bottom w:val="none" w:sz="0" w:space="0" w:color="auto"/>
            <w:right w:val="none" w:sz="0" w:space="0" w:color="auto"/>
          </w:divBdr>
        </w:div>
        <w:div w:id="683173885">
          <w:marLeft w:val="446"/>
          <w:marRight w:val="0"/>
          <w:marTop w:val="0"/>
          <w:marBottom w:val="0"/>
          <w:divBdr>
            <w:top w:val="none" w:sz="0" w:space="0" w:color="auto"/>
            <w:left w:val="none" w:sz="0" w:space="0" w:color="auto"/>
            <w:bottom w:val="none" w:sz="0" w:space="0" w:color="auto"/>
            <w:right w:val="none" w:sz="0" w:space="0" w:color="auto"/>
          </w:divBdr>
        </w:div>
        <w:div w:id="916524348">
          <w:marLeft w:val="446"/>
          <w:marRight w:val="0"/>
          <w:marTop w:val="0"/>
          <w:marBottom w:val="0"/>
          <w:divBdr>
            <w:top w:val="none" w:sz="0" w:space="0" w:color="auto"/>
            <w:left w:val="none" w:sz="0" w:space="0" w:color="auto"/>
            <w:bottom w:val="none" w:sz="0" w:space="0" w:color="auto"/>
            <w:right w:val="none" w:sz="0" w:space="0" w:color="auto"/>
          </w:divBdr>
        </w:div>
        <w:div w:id="965813451">
          <w:marLeft w:val="446"/>
          <w:marRight w:val="0"/>
          <w:marTop w:val="0"/>
          <w:marBottom w:val="0"/>
          <w:divBdr>
            <w:top w:val="none" w:sz="0" w:space="0" w:color="auto"/>
            <w:left w:val="none" w:sz="0" w:space="0" w:color="auto"/>
            <w:bottom w:val="none" w:sz="0" w:space="0" w:color="auto"/>
            <w:right w:val="none" w:sz="0" w:space="0" w:color="auto"/>
          </w:divBdr>
        </w:div>
        <w:div w:id="1133209340">
          <w:marLeft w:val="446"/>
          <w:marRight w:val="0"/>
          <w:marTop w:val="0"/>
          <w:marBottom w:val="0"/>
          <w:divBdr>
            <w:top w:val="none" w:sz="0" w:space="0" w:color="auto"/>
            <w:left w:val="none" w:sz="0" w:space="0" w:color="auto"/>
            <w:bottom w:val="none" w:sz="0" w:space="0" w:color="auto"/>
            <w:right w:val="none" w:sz="0" w:space="0" w:color="auto"/>
          </w:divBdr>
        </w:div>
        <w:div w:id="2000840269">
          <w:marLeft w:val="446"/>
          <w:marRight w:val="0"/>
          <w:marTop w:val="0"/>
          <w:marBottom w:val="0"/>
          <w:divBdr>
            <w:top w:val="none" w:sz="0" w:space="0" w:color="auto"/>
            <w:left w:val="none" w:sz="0" w:space="0" w:color="auto"/>
            <w:bottom w:val="none" w:sz="0" w:space="0" w:color="auto"/>
            <w:right w:val="none" w:sz="0" w:space="0" w:color="auto"/>
          </w:divBdr>
        </w:div>
        <w:div w:id="2113549828">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PLAN">
      <a:dk1>
        <a:srgbClr val="000000"/>
      </a:dk1>
      <a:lt1>
        <a:srgbClr val="FFFFFF"/>
      </a:lt1>
      <a:dk2>
        <a:srgbClr val="D9D9D6"/>
      </a:dk2>
      <a:lt2>
        <a:srgbClr val="E7E6E6"/>
      </a:lt2>
      <a:accent1>
        <a:srgbClr val="0071CE"/>
      </a:accent1>
      <a:accent2>
        <a:srgbClr val="D22630"/>
      </a:accent2>
      <a:accent3>
        <a:srgbClr val="F1C300"/>
      </a:accent3>
      <a:accent4>
        <a:srgbClr val="FF7800"/>
      </a:accent4>
      <a:accent5>
        <a:srgbClr val="58CAE7"/>
      </a:accent5>
      <a:accent6>
        <a:srgbClr val="EF008C"/>
      </a:accent6>
      <a:hlink>
        <a:srgbClr val="0071CE"/>
      </a:hlink>
      <a:folHlink>
        <a:srgbClr val="05050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1e1c43-f9fa-4c61-b83b-aef80c143416">
      <Terms xmlns="http://schemas.microsoft.com/office/infopath/2007/PartnerControls"/>
    </lcf76f155ced4ddcb4097134ff3c332f>
    <TaxCatchAll xmlns="477adf26-2b83-4892-b448-dc7c70fba3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F8E-EE82-45E5-AAF6-645241CD9C0F}">
  <ds:schemaRefs>
    <ds:schemaRef ds:uri="http://schemas.microsoft.com/office/2006/metadata/properties"/>
    <ds:schemaRef ds:uri="http://schemas.microsoft.com/office/infopath/2007/PartnerControls"/>
    <ds:schemaRef ds:uri="0dce90e1-fed2-4f36-9f13-d250f4cd98b7"/>
    <ds:schemaRef ds:uri="3816b9b7-7d3d-4767-927f-1b783062b06b"/>
  </ds:schemaRefs>
</ds:datastoreItem>
</file>

<file path=customXml/itemProps2.xml><?xml version="1.0" encoding="utf-8"?>
<ds:datastoreItem xmlns:ds="http://schemas.openxmlformats.org/officeDocument/2006/customXml" ds:itemID="{F535848E-7305-4EFC-85D1-1034C34DD171}"/>
</file>

<file path=customXml/itemProps3.xml><?xml version="1.0" encoding="utf-8"?>
<ds:datastoreItem xmlns:ds="http://schemas.openxmlformats.org/officeDocument/2006/customXml" ds:itemID="{D40F9021-373E-4BBE-B6EB-90CBCC176E25}">
  <ds:schemaRefs>
    <ds:schemaRef ds:uri="http://schemas.microsoft.com/sharepoint/v3/contenttype/forms"/>
  </ds:schemaRefs>
</ds:datastoreItem>
</file>

<file path=customXml/itemProps4.xml><?xml version="1.0" encoding="utf-8"?>
<ds:datastoreItem xmlns:ds="http://schemas.openxmlformats.org/officeDocument/2006/customXml" ds:itemID="{F5F7E114-FBA9-4AA5-8431-B65F0843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1197</Words>
  <Characters>6826</Characters>
  <Application>Microsoft Office Word</Application>
  <DocSecurity>0</DocSecurity>
  <Lines>56</Lines>
  <Paragraphs>16</Paragraphs>
  <ScaleCrop>false</ScaleCrop>
  <Company>Plan Sverige</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Hall</dc:creator>
  <cp:keywords/>
  <cp:lastModifiedBy>Daniels, Faye</cp:lastModifiedBy>
  <cp:revision>14</cp:revision>
  <cp:lastPrinted>2019-01-21T19:39:00Z</cp:lastPrinted>
  <dcterms:created xsi:type="dcterms:W3CDTF">2022-06-20T22:12:00Z</dcterms:created>
  <dcterms:modified xsi:type="dcterms:W3CDTF">2022-06-20T22:36:00Z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MediaServiceImageTags">
    <vt:lpwstr/>
  </property>
</Properties>
</file>