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CB51" w14:textId="77777777" w:rsidR="009F328F" w:rsidRDefault="00581B8D" w:rsidP="00581B8D">
      <w:pPr>
        <w:pStyle w:val="Heading1nonumber"/>
        <w:rPr>
          <w:rStyle w:val="section"/>
          <w:sz w:val="36"/>
          <w:szCs w:val="36"/>
        </w:rPr>
      </w:pPr>
      <w:r w:rsidRPr="00581B8D">
        <w:rPr>
          <w:rStyle w:val="section"/>
          <w:sz w:val="36"/>
          <w:szCs w:val="36"/>
        </w:rPr>
        <w:t>ROLE PROFILE</w:t>
      </w:r>
    </w:p>
    <w:p w14:paraId="6465C721"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1847655"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2F951BA0" w14:textId="77777777" w:rsidR="00581B8D" w:rsidRPr="00C7084C" w:rsidRDefault="00581B8D" w:rsidP="00FE231B">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06518C6A" w14:textId="0FF40A09" w:rsidR="00581B8D" w:rsidRPr="00C7084C" w:rsidRDefault="005E2FAC" w:rsidP="00FE231B">
            <w:pPr>
              <w:rPr>
                <w:rFonts w:ascii="Arial" w:hAnsi="Arial" w:cs="Arial"/>
                <w:szCs w:val="20"/>
              </w:rPr>
            </w:pPr>
            <w:r>
              <w:rPr>
                <w:rFonts w:ascii="Arial" w:hAnsi="Arial" w:cs="Arial"/>
                <w:szCs w:val="20"/>
              </w:rPr>
              <w:t>Project Management</w:t>
            </w:r>
            <w:r w:rsidR="00CC257E">
              <w:rPr>
                <w:rFonts w:ascii="Arial" w:hAnsi="Arial" w:cs="Arial"/>
                <w:szCs w:val="20"/>
              </w:rPr>
              <w:t xml:space="preserve"> Systems </w:t>
            </w:r>
            <w:r w:rsidR="00783CB5">
              <w:rPr>
                <w:rFonts w:ascii="Arial" w:hAnsi="Arial" w:cs="Arial"/>
                <w:szCs w:val="20"/>
              </w:rPr>
              <w:t>Specialist</w:t>
            </w:r>
          </w:p>
        </w:tc>
      </w:tr>
      <w:tr w:rsidR="00581B8D" w:rsidRPr="00C7084C" w14:paraId="58CE8CBF" w14:textId="77777777" w:rsidTr="00D1003B">
        <w:trPr>
          <w:trHeight w:val="274"/>
        </w:trPr>
        <w:tc>
          <w:tcPr>
            <w:tcW w:w="2830" w:type="dxa"/>
            <w:tcBorders>
              <w:bottom w:val="single" w:sz="4" w:space="0" w:color="0072CE"/>
            </w:tcBorders>
          </w:tcPr>
          <w:p w14:paraId="51BC5AB8"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41F11565" w14:textId="77777777" w:rsidR="00581B8D" w:rsidRPr="00C7084C" w:rsidRDefault="00B749A6" w:rsidP="00FE231B">
            <w:pPr>
              <w:rPr>
                <w:rFonts w:ascii="Arial" w:hAnsi="Arial" w:cs="Arial"/>
                <w:szCs w:val="20"/>
              </w:rPr>
            </w:pPr>
            <w:r>
              <w:rPr>
                <w:rFonts w:ascii="Arial" w:hAnsi="Arial" w:cs="Arial"/>
                <w:szCs w:val="20"/>
              </w:rPr>
              <w:t>International Programmes</w:t>
            </w:r>
          </w:p>
        </w:tc>
      </w:tr>
      <w:tr w:rsidR="00581B8D" w:rsidRPr="00C7084C" w14:paraId="519A61D6"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6FA590D"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4D36FD25" w14:textId="6D57B80E" w:rsidR="00581B8D" w:rsidRPr="00C7084C" w:rsidRDefault="00C17B1B" w:rsidP="00FE231B">
            <w:pPr>
              <w:rPr>
                <w:rFonts w:ascii="Arial" w:hAnsi="Arial" w:cs="Arial"/>
                <w:szCs w:val="20"/>
              </w:rPr>
            </w:pPr>
            <w:r>
              <w:rPr>
                <w:rFonts w:ascii="Arial" w:hAnsi="Arial" w:cs="Arial"/>
                <w:szCs w:val="20"/>
              </w:rPr>
              <w:t>Director Programme Delivery and Resources</w:t>
            </w:r>
          </w:p>
        </w:tc>
      </w:tr>
      <w:tr w:rsidR="003F3EF3" w:rsidRPr="00C7084C" w14:paraId="07E5843F" w14:textId="77777777" w:rsidTr="00D1003B">
        <w:tc>
          <w:tcPr>
            <w:tcW w:w="2830" w:type="dxa"/>
            <w:tcBorders>
              <w:bottom w:val="single" w:sz="4" w:space="0" w:color="0072CE"/>
            </w:tcBorders>
          </w:tcPr>
          <w:p w14:paraId="2AA83013"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114920DF" w14:textId="77777777" w:rsidR="003F3EF3" w:rsidRPr="00C7084C" w:rsidRDefault="00EC09E2" w:rsidP="00E7350C">
            <w:pPr>
              <w:rPr>
                <w:rFonts w:ascii="Arial" w:hAnsi="Arial" w:cs="Arial"/>
                <w:szCs w:val="20"/>
              </w:rPr>
            </w:pPr>
            <w:r>
              <w:rPr>
                <w:rFonts w:ascii="Arial" w:hAnsi="Arial" w:cs="Arial"/>
                <w:szCs w:val="20"/>
              </w:rPr>
              <w:t>Woking</w:t>
            </w:r>
          </w:p>
        </w:tc>
        <w:tc>
          <w:tcPr>
            <w:tcW w:w="2233" w:type="dxa"/>
            <w:tcBorders>
              <w:bottom w:val="single" w:sz="4" w:space="0" w:color="0072CE"/>
            </w:tcBorders>
          </w:tcPr>
          <w:p w14:paraId="3D7EC7EE"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43C8C2C9"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37557CF9"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0B0F1598"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5CBC1E3E" w14:textId="18EE754D" w:rsidR="003F3EF3" w:rsidRPr="00C7084C" w:rsidRDefault="0080721C" w:rsidP="00FE231B">
            <w:pPr>
              <w:rPr>
                <w:rFonts w:ascii="Arial" w:hAnsi="Arial" w:cs="Arial"/>
                <w:szCs w:val="20"/>
              </w:rPr>
            </w:pPr>
            <w:r>
              <w:rPr>
                <w:rFonts w:ascii="Arial" w:hAnsi="Arial" w:cs="Arial"/>
                <w:szCs w:val="20"/>
              </w:rPr>
              <w:t>July 2020</w:t>
            </w:r>
          </w:p>
        </w:tc>
        <w:tc>
          <w:tcPr>
            <w:tcW w:w="2233" w:type="dxa"/>
            <w:shd w:val="clear" w:color="auto" w:fill="98D7F0"/>
          </w:tcPr>
          <w:p w14:paraId="37E108F1" w14:textId="77777777" w:rsidR="003F3EF3" w:rsidRPr="00C7084C" w:rsidRDefault="003F3EF3" w:rsidP="00FE231B">
            <w:pPr>
              <w:rPr>
                <w:rFonts w:ascii="Arial" w:hAnsi="Arial" w:cs="Arial"/>
                <w:szCs w:val="20"/>
              </w:rPr>
            </w:pPr>
            <w:r w:rsidRPr="00C7084C">
              <w:rPr>
                <w:rFonts w:ascii="Arial" w:hAnsi="Arial" w:cs="Arial"/>
                <w:szCs w:val="20"/>
              </w:rPr>
              <w:t>Grade</w:t>
            </w:r>
          </w:p>
        </w:tc>
        <w:tc>
          <w:tcPr>
            <w:tcW w:w="2303" w:type="dxa"/>
            <w:shd w:val="clear" w:color="auto" w:fill="98D7F0"/>
          </w:tcPr>
          <w:p w14:paraId="4F20C5EA" w14:textId="77714950" w:rsidR="003F3EF3" w:rsidRPr="00C7084C" w:rsidRDefault="00387C82" w:rsidP="00FE231B">
            <w:pPr>
              <w:rPr>
                <w:rFonts w:ascii="Arial" w:hAnsi="Arial" w:cs="Arial"/>
                <w:szCs w:val="20"/>
              </w:rPr>
            </w:pPr>
            <w:r>
              <w:rPr>
                <w:rFonts w:ascii="Arial" w:hAnsi="Arial" w:cs="Arial"/>
                <w:szCs w:val="20"/>
              </w:rPr>
              <w:t>GH</w:t>
            </w:r>
            <w:r w:rsidR="00EC09E2">
              <w:rPr>
                <w:rFonts w:ascii="Arial" w:hAnsi="Arial" w:cs="Arial"/>
                <w:szCs w:val="20"/>
              </w:rPr>
              <w:t>4</w:t>
            </w:r>
          </w:p>
        </w:tc>
      </w:tr>
    </w:tbl>
    <w:p w14:paraId="65A82390" w14:textId="77777777" w:rsidR="00DD1A12" w:rsidRDefault="00DD1A12" w:rsidP="00B541B1"/>
    <w:p w14:paraId="7E69339C" w14:textId="595B97C4" w:rsidR="00811D61" w:rsidRDefault="00B541B1" w:rsidP="00C17B1B">
      <w:pPr>
        <w:pStyle w:val="Heading1nonumber"/>
        <w:tabs>
          <w:tab w:val="left" w:pos="5635"/>
        </w:tabs>
        <w:rPr>
          <w:rStyle w:val="section"/>
          <w:rFonts w:asciiTheme="minorHAnsi" w:eastAsiaTheme="minorHAnsi" w:hAnsiTheme="minorHAnsi" w:cstheme="minorBidi"/>
          <w:bCs w:val="0"/>
          <w:caps w:val="0"/>
          <w:color w:val="3B3059" w:themeColor="text2"/>
          <w:sz w:val="36"/>
          <w:szCs w:val="36"/>
        </w:rPr>
      </w:pPr>
      <w:r w:rsidRPr="00B635ED">
        <w:rPr>
          <w:rStyle w:val="section"/>
          <w:sz w:val="36"/>
          <w:szCs w:val="36"/>
        </w:rPr>
        <w:t xml:space="preserve">role </w:t>
      </w:r>
      <w:r w:rsidR="00581B8D" w:rsidRPr="00B635ED">
        <w:rPr>
          <w:rStyle w:val="section"/>
          <w:sz w:val="36"/>
          <w:szCs w:val="36"/>
        </w:rPr>
        <w:t>PURPOSE</w:t>
      </w:r>
      <w:r w:rsidR="005E2FAC">
        <w:rPr>
          <w:rStyle w:val="section"/>
          <w:sz w:val="36"/>
          <w:szCs w:val="36"/>
        </w:rPr>
        <w:tab/>
      </w:r>
    </w:p>
    <w:p w14:paraId="24EDE1E2" w14:textId="474E82B8" w:rsidR="00EC09E2" w:rsidRPr="007578D2" w:rsidRDefault="00EC09E2" w:rsidP="00EC09E2">
      <w:pPr>
        <w:spacing w:after="0"/>
        <w:rPr>
          <w:rFonts w:ascii="Arial" w:hAnsi="Arial" w:cs="Arial"/>
          <w:i/>
          <w:color w:val="000000" w:themeColor="text1"/>
          <w:szCs w:val="20"/>
        </w:rPr>
      </w:pPr>
      <w:r w:rsidRPr="007578D2">
        <w:rPr>
          <w:rFonts w:ascii="Arial" w:hAnsi="Arial" w:cs="Arial"/>
          <w:color w:val="000000" w:themeColor="text1"/>
          <w:szCs w:val="20"/>
        </w:rPr>
        <w:t xml:space="preserve">As part of the </w:t>
      </w:r>
      <w:r w:rsidR="005E2FAC">
        <w:rPr>
          <w:rFonts w:ascii="Arial" w:hAnsi="Arial" w:cs="Arial"/>
          <w:color w:val="000000" w:themeColor="text1"/>
          <w:szCs w:val="20"/>
        </w:rPr>
        <w:t xml:space="preserve">Project and Funds </w:t>
      </w:r>
      <w:r w:rsidRPr="007578D2">
        <w:rPr>
          <w:rFonts w:ascii="Arial" w:hAnsi="Arial" w:cs="Arial"/>
          <w:color w:val="000000" w:themeColor="text1"/>
          <w:szCs w:val="20"/>
        </w:rPr>
        <w:t xml:space="preserve">team, the primary role of the </w:t>
      </w:r>
      <w:r w:rsidR="005E2FAC">
        <w:rPr>
          <w:rFonts w:ascii="Arial" w:hAnsi="Arial" w:cs="Arial"/>
          <w:color w:val="000000" w:themeColor="text1"/>
          <w:szCs w:val="20"/>
        </w:rPr>
        <w:t>Project Management</w:t>
      </w:r>
      <w:r w:rsidR="009138F8">
        <w:rPr>
          <w:rFonts w:ascii="Arial" w:hAnsi="Arial" w:cs="Arial"/>
          <w:color w:val="000000" w:themeColor="text1"/>
          <w:szCs w:val="20"/>
        </w:rPr>
        <w:t xml:space="preserve"> </w:t>
      </w:r>
      <w:r w:rsidR="00F62034">
        <w:rPr>
          <w:rFonts w:ascii="Arial" w:hAnsi="Arial" w:cs="Arial"/>
          <w:color w:val="000000" w:themeColor="text1"/>
          <w:szCs w:val="20"/>
        </w:rPr>
        <w:t>Systems</w:t>
      </w:r>
      <w:r w:rsidR="009138F8">
        <w:rPr>
          <w:rFonts w:ascii="Arial" w:hAnsi="Arial" w:cs="Arial"/>
          <w:color w:val="000000" w:themeColor="text1"/>
          <w:szCs w:val="20"/>
        </w:rPr>
        <w:t xml:space="preserve"> </w:t>
      </w:r>
      <w:r w:rsidR="005E2FAC">
        <w:rPr>
          <w:rFonts w:ascii="Arial" w:hAnsi="Arial" w:cs="Arial"/>
          <w:color w:val="000000" w:themeColor="text1"/>
          <w:szCs w:val="20"/>
        </w:rPr>
        <w:t>Specialist</w:t>
      </w:r>
      <w:r w:rsidR="005E2FAC" w:rsidRPr="007578D2">
        <w:rPr>
          <w:rFonts w:ascii="Arial" w:hAnsi="Arial" w:cs="Arial"/>
          <w:color w:val="000000" w:themeColor="text1"/>
          <w:szCs w:val="20"/>
        </w:rPr>
        <w:t xml:space="preserve"> </w:t>
      </w:r>
      <w:r w:rsidRPr="007578D2">
        <w:rPr>
          <w:rFonts w:ascii="Arial" w:hAnsi="Arial" w:cs="Arial"/>
          <w:color w:val="000000" w:themeColor="text1"/>
          <w:szCs w:val="20"/>
        </w:rPr>
        <w:t xml:space="preserve">is to understand, maintain, advise on and troubleshoot the </w:t>
      </w:r>
      <w:r w:rsidR="009138F8">
        <w:rPr>
          <w:rFonts w:ascii="Arial" w:hAnsi="Arial" w:cs="Arial"/>
          <w:color w:val="000000" w:themeColor="text1"/>
          <w:szCs w:val="20"/>
        </w:rPr>
        <w:t>Salesforce, Vera,</w:t>
      </w:r>
      <w:r w:rsidR="005E2FAC">
        <w:rPr>
          <w:rFonts w:ascii="Arial" w:hAnsi="Arial" w:cs="Arial"/>
          <w:color w:val="000000" w:themeColor="text1"/>
          <w:szCs w:val="20"/>
        </w:rPr>
        <w:t xml:space="preserve"> project and programme management system</w:t>
      </w:r>
      <w:r w:rsidR="00572D7B">
        <w:rPr>
          <w:rFonts w:ascii="Arial" w:hAnsi="Arial" w:cs="Arial"/>
          <w:color w:val="000000" w:themeColor="text1"/>
          <w:szCs w:val="20"/>
        </w:rPr>
        <w:t xml:space="preserve"> and the integration with D365</w:t>
      </w:r>
      <w:r w:rsidRPr="007578D2">
        <w:rPr>
          <w:rFonts w:ascii="Arial" w:hAnsi="Arial" w:cs="Arial"/>
          <w:color w:val="000000" w:themeColor="text1"/>
          <w:szCs w:val="20"/>
        </w:rPr>
        <w:t xml:space="preserve">. This role will be pivotal in ensuring utilisation, governance and application aligned to </w:t>
      </w:r>
      <w:r w:rsidR="004E406B">
        <w:rPr>
          <w:rFonts w:ascii="Arial" w:hAnsi="Arial" w:cs="Arial"/>
          <w:color w:val="000000" w:themeColor="text1"/>
          <w:szCs w:val="20"/>
        </w:rPr>
        <w:t>operating</w:t>
      </w:r>
      <w:r w:rsidRPr="007578D2">
        <w:rPr>
          <w:rFonts w:ascii="Arial" w:hAnsi="Arial" w:cs="Arial"/>
          <w:color w:val="000000" w:themeColor="text1"/>
          <w:szCs w:val="20"/>
        </w:rPr>
        <w:t xml:space="preserve"> standards and procedures. This role will work closely with both the IT Project </w:t>
      </w:r>
      <w:r w:rsidR="004E406B">
        <w:rPr>
          <w:rFonts w:ascii="Arial" w:hAnsi="Arial" w:cs="Arial"/>
          <w:color w:val="000000" w:themeColor="text1"/>
          <w:szCs w:val="20"/>
        </w:rPr>
        <w:t>and operational</w:t>
      </w:r>
      <w:r w:rsidRPr="007578D2">
        <w:rPr>
          <w:rFonts w:ascii="Arial" w:hAnsi="Arial" w:cs="Arial"/>
          <w:color w:val="000000" w:themeColor="text1"/>
          <w:szCs w:val="20"/>
        </w:rPr>
        <w:t xml:space="preserve"> teams who support </w:t>
      </w:r>
      <w:r w:rsidR="00F62034">
        <w:rPr>
          <w:rFonts w:ascii="Arial" w:hAnsi="Arial" w:cs="Arial"/>
          <w:color w:val="000000" w:themeColor="text1"/>
          <w:szCs w:val="20"/>
        </w:rPr>
        <w:t xml:space="preserve">the </w:t>
      </w:r>
      <w:r w:rsidR="005E2FAC">
        <w:rPr>
          <w:rFonts w:ascii="Arial" w:hAnsi="Arial" w:cs="Arial"/>
          <w:color w:val="000000" w:themeColor="text1"/>
          <w:szCs w:val="20"/>
        </w:rPr>
        <w:t>project management</w:t>
      </w:r>
      <w:r w:rsidR="00F62034">
        <w:rPr>
          <w:rFonts w:ascii="Arial" w:hAnsi="Arial" w:cs="Arial"/>
          <w:color w:val="000000" w:themeColor="text1"/>
          <w:szCs w:val="20"/>
        </w:rPr>
        <w:t xml:space="preserve"> systems</w:t>
      </w:r>
      <w:r w:rsidRPr="007578D2">
        <w:rPr>
          <w:rFonts w:ascii="Arial" w:hAnsi="Arial" w:cs="Arial"/>
          <w:color w:val="000000" w:themeColor="text1"/>
          <w:szCs w:val="20"/>
        </w:rPr>
        <w:t xml:space="preserve"> from an IT perspective</w:t>
      </w:r>
      <w:r w:rsidR="004E406B">
        <w:rPr>
          <w:rFonts w:ascii="Arial" w:hAnsi="Arial" w:cs="Arial"/>
          <w:color w:val="000000" w:themeColor="text1"/>
          <w:szCs w:val="20"/>
        </w:rPr>
        <w:t xml:space="preserve"> as well as leading engagement with third-parties</w:t>
      </w:r>
      <w:r w:rsidR="00F62034">
        <w:rPr>
          <w:rFonts w:ascii="Arial" w:hAnsi="Arial" w:cs="Arial"/>
          <w:color w:val="000000" w:themeColor="text1"/>
          <w:szCs w:val="20"/>
        </w:rPr>
        <w:t xml:space="preserve"> working to support the platform</w:t>
      </w:r>
      <w:r w:rsidRPr="007578D2">
        <w:rPr>
          <w:rFonts w:ascii="Arial" w:hAnsi="Arial" w:cs="Arial"/>
          <w:color w:val="000000" w:themeColor="text1"/>
          <w:szCs w:val="20"/>
        </w:rPr>
        <w:t>.</w:t>
      </w:r>
    </w:p>
    <w:p w14:paraId="54FF5878" w14:textId="77777777" w:rsidR="00117AEA" w:rsidRDefault="00117AEA" w:rsidP="003F3EF3">
      <w:pPr>
        <w:pStyle w:val="Heading1nonumber"/>
        <w:rPr>
          <w:rStyle w:val="section"/>
          <w:sz w:val="40"/>
          <w:szCs w:val="40"/>
        </w:rPr>
      </w:pPr>
    </w:p>
    <w:p w14:paraId="62F1C45D"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0071CA4" w14:textId="7399B039" w:rsidR="00EC09E2" w:rsidRDefault="00EC09E2" w:rsidP="007578D2">
      <w:pPr>
        <w:spacing w:after="0"/>
        <w:rPr>
          <w:rFonts w:ascii="Arial" w:hAnsi="Arial" w:cs="Arial"/>
          <w:bCs/>
          <w:color w:val="000000" w:themeColor="text1"/>
          <w:szCs w:val="20"/>
        </w:rPr>
      </w:pPr>
      <w:r w:rsidRPr="00F9279D">
        <w:rPr>
          <w:rFonts w:ascii="Arial" w:hAnsi="Arial" w:cs="Arial"/>
          <w:bCs/>
          <w:color w:val="000000" w:themeColor="text1"/>
          <w:szCs w:val="20"/>
        </w:rPr>
        <w:t xml:space="preserve">This role has </w:t>
      </w:r>
      <w:r w:rsidR="007578D2" w:rsidRPr="00F9279D">
        <w:rPr>
          <w:rFonts w:ascii="Arial" w:hAnsi="Arial" w:cs="Arial"/>
          <w:bCs/>
          <w:color w:val="000000" w:themeColor="text1"/>
          <w:szCs w:val="20"/>
        </w:rPr>
        <w:t xml:space="preserve">no Direct Reports, however it has </w:t>
      </w:r>
      <w:r w:rsidRPr="00F9279D">
        <w:rPr>
          <w:rFonts w:ascii="Arial" w:hAnsi="Arial" w:cs="Arial"/>
          <w:bCs/>
          <w:color w:val="000000" w:themeColor="text1"/>
          <w:szCs w:val="20"/>
        </w:rPr>
        <w:t xml:space="preserve">an international reach acting as the key </w:t>
      </w:r>
      <w:r w:rsidR="00572D7B">
        <w:rPr>
          <w:rFonts w:ascii="Arial" w:hAnsi="Arial" w:cs="Arial"/>
          <w:bCs/>
          <w:color w:val="000000" w:themeColor="text1"/>
          <w:szCs w:val="20"/>
        </w:rPr>
        <w:t>project management technical</w:t>
      </w:r>
      <w:r w:rsidRPr="00F9279D">
        <w:rPr>
          <w:rFonts w:ascii="Arial" w:hAnsi="Arial" w:cs="Arial"/>
          <w:bCs/>
          <w:color w:val="000000" w:themeColor="text1"/>
          <w:szCs w:val="20"/>
        </w:rPr>
        <w:t xml:space="preserve"> point of contact for many different stakeholder groups at all levels in the organisation including </w:t>
      </w:r>
      <w:r w:rsidR="004E406B">
        <w:rPr>
          <w:rFonts w:ascii="Arial" w:hAnsi="Arial" w:cs="Arial"/>
          <w:bCs/>
          <w:color w:val="000000" w:themeColor="text1"/>
          <w:szCs w:val="20"/>
        </w:rPr>
        <w:t xml:space="preserve">national offices, </w:t>
      </w:r>
      <w:r w:rsidRPr="00F9279D">
        <w:rPr>
          <w:rFonts w:ascii="Arial" w:hAnsi="Arial" w:cs="Arial"/>
          <w:bCs/>
          <w:color w:val="000000" w:themeColor="text1"/>
          <w:szCs w:val="20"/>
        </w:rPr>
        <w:t>country offices, regional offi</w:t>
      </w:r>
      <w:r w:rsidR="007578D2" w:rsidRPr="00F9279D">
        <w:rPr>
          <w:rFonts w:ascii="Arial" w:hAnsi="Arial" w:cs="Arial"/>
          <w:bCs/>
          <w:color w:val="000000" w:themeColor="text1"/>
          <w:szCs w:val="20"/>
        </w:rPr>
        <w:t>ces</w:t>
      </w:r>
      <w:r w:rsidR="00C85303">
        <w:rPr>
          <w:rFonts w:ascii="Arial" w:hAnsi="Arial" w:cs="Arial"/>
          <w:bCs/>
          <w:color w:val="000000" w:themeColor="text1"/>
          <w:szCs w:val="20"/>
        </w:rPr>
        <w:t xml:space="preserve"> and the Global Hub</w:t>
      </w:r>
      <w:r w:rsidR="007578D2" w:rsidRPr="00F9279D">
        <w:rPr>
          <w:rFonts w:ascii="Arial" w:hAnsi="Arial" w:cs="Arial"/>
          <w:bCs/>
          <w:color w:val="000000" w:themeColor="text1"/>
          <w:szCs w:val="20"/>
        </w:rPr>
        <w:t>.</w:t>
      </w:r>
    </w:p>
    <w:p w14:paraId="6A0A7EF4" w14:textId="2FB54769" w:rsidR="00664B20" w:rsidRDefault="00664B20" w:rsidP="007578D2">
      <w:pPr>
        <w:spacing w:after="0"/>
        <w:rPr>
          <w:rFonts w:ascii="Arial" w:hAnsi="Arial" w:cs="Arial"/>
          <w:bCs/>
          <w:color w:val="000000" w:themeColor="text1"/>
          <w:szCs w:val="20"/>
        </w:rPr>
      </w:pPr>
    </w:p>
    <w:p w14:paraId="72D1FEFD" w14:textId="67BCFD01" w:rsidR="00664B20" w:rsidRPr="00F9279D" w:rsidRDefault="00664B20" w:rsidP="00664B20">
      <w:pPr>
        <w:spacing w:after="0"/>
        <w:rPr>
          <w:rFonts w:ascii="Arial" w:hAnsi="Arial" w:cs="Arial"/>
          <w:bCs/>
          <w:color w:val="000000" w:themeColor="text1"/>
          <w:szCs w:val="20"/>
        </w:rPr>
      </w:pPr>
      <w:r>
        <w:rPr>
          <w:rFonts w:ascii="Arial" w:hAnsi="Arial" w:cs="Arial"/>
          <w:bCs/>
          <w:color w:val="000000" w:themeColor="text1"/>
          <w:szCs w:val="20"/>
        </w:rPr>
        <w:t xml:space="preserve">This role is line managed by the Director of Programme Delivery and Resources but is matrix managed by both the Director of MERL and Director of Programme Delivery and Resources as far as the execution of the accountabilities of the role is concerned. </w:t>
      </w:r>
    </w:p>
    <w:p w14:paraId="588148C8" w14:textId="77777777" w:rsidR="00664B20" w:rsidRPr="00F9279D" w:rsidRDefault="00664B20" w:rsidP="007578D2">
      <w:pPr>
        <w:spacing w:after="0"/>
        <w:rPr>
          <w:rFonts w:ascii="Arial" w:hAnsi="Arial" w:cs="Arial"/>
          <w:bCs/>
          <w:color w:val="000000" w:themeColor="text1"/>
          <w:szCs w:val="20"/>
        </w:rPr>
      </w:pPr>
    </w:p>
    <w:p w14:paraId="5BE2BF41" w14:textId="77777777" w:rsidR="00CC1C31" w:rsidRDefault="00CC1C31" w:rsidP="00811D61">
      <w:pPr>
        <w:pStyle w:val="Heading1nonumber"/>
        <w:rPr>
          <w:rStyle w:val="section"/>
          <w:sz w:val="40"/>
          <w:szCs w:val="40"/>
        </w:rPr>
      </w:pPr>
    </w:p>
    <w:p w14:paraId="24D00E3C" w14:textId="77777777" w:rsidR="00811D61" w:rsidRDefault="00B541B1" w:rsidP="00811D61">
      <w:pPr>
        <w:pStyle w:val="Heading1nonumber"/>
        <w:rPr>
          <w:rStyle w:val="section"/>
          <w:sz w:val="36"/>
          <w:szCs w:val="36"/>
        </w:rPr>
      </w:pPr>
      <w:r w:rsidRPr="00B635ED">
        <w:rPr>
          <w:rStyle w:val="section"/>
          <w:sz w:val="36"/>
          <w:szCs w:val="36"/>
        </w:rPr>
        <w:t>Accountabilities</w:t>
      </w:r>
    </w:p>
    <w:p w14:paraId="5CBEE3AB" w14:textId="77777777" w:rsidR="00F9279D" w:rsidRDefault="00F9279D" w:rsidP="00EC09E2">
      <w:pPr>
        <w:pStyle w:val="CM17"/>
        <w:keepLines/>
        <w:ind w:left="567" w:hanging="567"/>
        <w:rPr>
          <w:rFonts w:ascii="Arial" w:hAnsi="Arial" w:cs="Arial"/>
          <w:b/>
          <w:bCs/>
          <w:color w:val="000000" w:themeColor="text1"/>
          <w:sz w:val="20"/>
          <w:szCs w:val="20"/>
          <w:u w:val="single"/>
        </w:rPr>
      </w:pPr>
    </w:p>
    <w:p w14:paraId="22310917" w14:textId="77777777" w:rsidR="00EC09E2" w:rsidRPr="00F9279D" w:rsidRDefault="00EC09E2" w:rsidP="00E7350C">
      <w:pPr>
        <w:pStyle w:val="CM17"/>
        <w:keepLines/>
        <w:ind w:left="567" w:hanging="567"/>
        <w:rPr>
          <w:rFonts w:ascii="Arial" w:hAnsi="Arial" w:cs="Arial"/>
          <w:color w:val="000000" w:themeColor="text1"/>
          <w:sz w:val="20"/>
          <w:szCs w:val="20"/>
        </w:rPr>
      </w:pPr>
      <w:r w:rsidRPr="00F9279D">
        <w:rPr>
          <w:rFonts w:ascii="Arial" w:hAnsi="Arial" w:cs="Arial"/>
          <w:b/>
          <w:bCs/>
          <w:color w:val="000000" w:themeColor="text1"/>
          <w:sz w:val="20"/>
          <w:szCs w:val="20"/>
          <w:u w:val="single"/>
        </w:rPr>
        <w:t xml:space="preserve">System </w:t>
      </w:r>
      <w:r w:rsidR="003A5A90">
        <w:rPr>
          <w:rFonts w:ascii="Arial" w:hAnsi="Arial" w:cs="Arial"/>
          <w:b/>
          <w:bCs/>
          <w:color w:val="000000" w:themeColor="text1"/>
          <w:sz w:val="20"/>
          <w:szCs w:val="20"/>
          <w:u w:val="single"/>
        </w:rPr>
        <w:t>S</w:t>
      </w:r>
      <w:r w:rsidRPr="00F9279D">
        <w:rPr>
          <w:rFonts w:ascii="Arial" w:hAnsi="Arial" w:cs="Arial"/>
          <w:b/>
          <w:bCs/>
          <w:color w:val="000000" w:themeColor="text1"/>
          <w:sz w:val="20"/>
          <w:szCs w:val="20"/>
          <w:u w:val="single"/>
        </w:rPr>
        <w:t>teward</w:t>
      </w:r>
    </w:p>
    <w:p w14:paraId="4E367565" w14:textId="3B218694"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 xml:space="preserve">Primary </w:t>
      </w:r>
      <w:r w:rsidR="00572D7B">
        <w:rPr>
          <w:rFonts w:ascii="Arial" w:eastAsiaTheme="minorHAnsi" w:hAnsi="Arial" w:cs="Arial"/>
          <w:color w:val="000000" w:themeColor="text1"/>
          <w:sz w:val="20"/>
          <w:szCs w:val="20"/>
          <w:lang w:eastAsia="en-US"/>
        </w:rPr>
        <w:t>P</w:t>
      </w:r>
      <w:r w:rsidR="005F79C9">
        <w:rPr>
          <w:rFonts w:ascii="Arial" w:eastAsiaTheme="minorHAnsi" w:hAnsi="Arial" w:cs="Arial"/>
          <w:color w:val="000000" w:themeColor="text1"/>
          <w:sz w:val="20"/>
          <w:szCs w:val="20"/>
          <w:lang w:eastAsia="en-US"/>
        </w:rPr>
        <w:t>roject Management</w:t>
      </w:r>
      <w:r w:rsidRPr="00E7350C">
        <w:rPr>
          <w:rFonts w:ascii="Arial" w:eastAsiaTheme="minorHAnsi" w:hAnsi="Arial" w:cs="Arial"/>
          <w:color w:val="000000" w:themeColor="text1"/>
          <w:sz w:val="20"/>
          <w:szCs w:val="20"/>
          <w:lang w:eastAsia="en-US"/>
        </w:rPr>
        <w:t xml:space="preserve"> </w:t>
      </w:r>
      <w:r w:rsidR="003A5A90">
        <w:rPr>
          <w:rFonts w:ascii="Arial" w:eastAsiaTheme="minorHAnsi" w:hAnsi="Arial" w:cs="Arial"/>
          <w:color w:val="000000" w:themeColor="text1"/>
          <w:sz w:val="20"/>
          <w:szCs w:val="20"/>
          <w:lang w:eastAsia="en-US"/>
        </w:rPr>
        <w:t>steward</w:t>
      </w:r>
      <w:r w:rsidRPr="00E7350C">
        <w:rPr>
          <w:rFonts w:ascii="Arial" w:eastAsiaTheme="minorHAnsi" w:hAnsi="Arial" w:cs="Arial"/>
          <w:color w:val="000000" w:themeColor="text1"/>
          <w:sz w:val="20"/>
          <w:szCs w:val="20"/>
          <w:lang w:eastAsia="en-US"/>
        </w:rPr>
        <w:t xml:space="preserve"> of </w:t>
      </w:r>
      <w:r w:rsidR="00572D7B">
        <w:rPr>
          <w:rFonts w:ascii="Arial" w:eastAsiaTheme="minorHAnsi" w:hAnsi="Arial" w:cs="Arial"/>
          <w:color w:val="000000" w:themeColor="text1"/>
          <w:sz w:val="20"/>
          <w:szCs w:val="20"/>
          <w:lang w:eastAsia="en-US"/>
        </w:rPr>
        <w:t xml:space="preserve">Project Management </w:t>
      </w:r>
      <w:r w:rsidR="00F9631F">
        <w:rPr>
          <w:rFonts w:ascii="Arial" w:eastAsiaTheme="minorHAnsi" w:hAnsi="Arial" w:cs="Arial"/>
          <w:color w:val="000000" w:themeColor="text1"/>
          <w:sz w:val="20"/>
          <w:szCs w:val="20"/>
          <w:lang w:eastAsia="en-US"/>
        </w:rPr>
        <w:t>system</w:t>
      </w:r>
      <w:r w:rsidRPr="00E7350C">
        <w:rPr>
          <w:rFonts w:ascii="Arial" w:eastAsiaTheme="minorHAnsi" w:hAnsi="Arial" w:cs="Arial"/>
          <w:color w:val="000000" w:themeColor="text1"/>
          <w:sz w:val="20"/>
          <w:szCs w:val="20"/>
          <w:lang w:eastAsia="en-US"/>
        </w:rPr>
        <w:t xml:space="preserve"> for Plan International with an ability to understand all functionality available and provide training and communication.</w:t>
      </w:r>
    </w:p>
    <w:p w14:paraId="1A428CD2" w14:textId="1034AF77"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 xml:space="preserve">Ensure </w:t>
      </w:r>
      <w:r w:rsidR="00572D7B">
        <w:rPr>
          <w:rFonts w:ascii="Arial" w:eastAsiaTheme="minorHAnsi" w:hAnsi="Arial" w:cs="Arial"/>
          <w:color w:val="000000" w:themeColor="text1"/>
          <w:sz w:val="20"/>
          <w:szCs w:val="20"/>
          <w:lang w:eastAsia="en-US"/>
        </w:rPr>
        <w:t>Project Management</w:t>
      </w:r>
      <w:r w:rsidR="00CC5E0D">
        <w:rPr>
          <w:rFonts w:ascii="Arial" w:eastAsiaTheme="minorHAnsi" w:hAnsi="Arial" w:cs="Arial"/>
          <w:color w:val="000000" w:themeColor="text1"/>
          <w:sz w:val="20"/>
          <w:szCs w:val="20"/>
          <w:lang w:eastAsia="en-US"/>
        </w:rPr>
        <w:t xml:space="preserve"> </w:t>
      </w:r>
      <w:r w:rsidR="00F62034">
        <w:rPr>
          <w:rFonts w:ascii="Arial" w:eastAsiaTheme="minorHAnsi" w:hAnsi="Arial" w:cs="Arial"/>
          <w:color w:val="000000" w:themeColor="text1"/>
          <w:sz w:val="20"/>
          <w:szCs w:val="20"/>
          <w:lang w:eastAsia="en-US"/>
        </w:rPr>
        <w:t>systems</w:t>
      </w:r>
      <w:r w:rsidRPr="00E7350C">
        <w:rPr>
          <w:rFonts w:ascii="Arial" w:eastAsiaTheme="minorHAnsi" w:hAnsi="Arial" w:cs="Arial"/>
          <w:color w:val="000000" w:themeColor="text1"/>
          <w:sz w:val="20"/>
          <w:szCs w:val="20"/>
          <w:lang w:eastAsia="en-US"/>
        </w:rPr>
        <w:t xml:space="preserve"> interfaces effectively with related systems, e.g. </w:t>
      </w:r>
      <w:r w:rsidR="00CC5E0D">
        <w:rPr>
          <w:rFonts w:ascii="Arial" w:eastAsiaTheme="minorHAnsi" w:hAnsi="Arial" w:cs="Arial"/>
          <w:color w:val="000000" w:themeColor="text1"/>
          <w:sz w:val="20"/>
          <w:szCs w:val="20"/>
          <w:lang w:eastAsia="en-US"/>
        </w:rPr>
        <w:t xml:space="preserve">ERP, </w:t>
      </w:r>
      <w:proofErr w:type="spellStart"/>
      <w:r w:rsidR="00CC5E0D">
        <w:rPr>
          <w:rFonts w:ascii="Arial" w:eastAsiaTheme="minorHAnsi" w:hAnsi="Arial" w:cs="Arial"/>
          <w:color w:val="000000" w:themeColor="text1"/>
          <w:sz w:val="20"/>
          <w:szCs w:val="20"/>
          <w:lang w:eastAsia="en-US"/>
        </w:rPr>
        <w:t>ChildData</w:t>
      </w:r>
      <w:proofErr w:type="spellEnd"/>
      <w:r w:rsidR="00572D7B">
        <w:rPr>
          <w:rFonts w:ascii="Arial" w:eastAsiaTheme="minorHAnsi" w:hAnsi="Arial" w:cs="Arial"/>
          <w:color w:val="000000" w:themeColor="text1"/>
          <w:sz w:val="20"/>
          <w:szCs w:val="20"/>
          <w:lang w:eastAsia="en-US"/>
        </w:rPr>
        <w:t>, M&amp;E</w:t>
      </w:r>
      <w:r w:rsidR="00CC5E0D">
        <w:rPr>
          <w:rFonts w:ascii="Arial" w:eastAsiaTheme="minorHAnsi" w:hAnsi="Arial" w:cs="Arial"/>
          <w:color w:val="000000" w:themeColor="text1"/>
          <w:sz w:val="20"/>
          <w:szCs w:val="20"/>
          <w:lang w:eastAsia="en-US"/>
        </w:rPr>
        <w:t xml:space="preserve"> and the data platforms (data warehouse, BI and analytics)</w:t>
      </w:r>
      <w:r w:rsidRPr="00E7350C">
        <w:rPr>
          <w:rFonts w:ascii="Arial" w:eastAsiaTheme="minorHAnsi" w:hAnsi="Arial" w:cs="Arial"/>
          <w:color w:val="000000" w:themeColor="text1"/>
          <w:sz w:val="20"/>
          <w:szCs w:val="20"/>
          <w:lang w:eastAsia="en-US"/>
        </w:rPr>
        <w:t>.</w:t>
      </w:r>
    </w:p>
    <w:p w14:paraId="062101B3" w14:textId="79C8F2FB" w:rsidR="00EC09E2" w:rsidRPr="00F9279D" w:rsidRDefault="00EC09E2" w:rsidP="00E7350C">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 xml:space="preserve">Acts as subject matter expert for </w:t>
      </w:r>
      <w:r w:rsidR="00572D7B">
        <w:rPr>
          <w:rFonts w:ascii="Arial" w:hAnsi="Arial" w:cs="Arial"/>
          <w:color w:val="000000" w:themeColor="text1"/>
          <w:sz w:val="20"/>
          <w:szCs w:val="20"/>
        </w:rPr>
        <w:t>project management</w:t>
      </w:r>
      <w:r w:rsidRPr="00F9279D">
        <w:rPr>
          <w:rFonts w:ascii="Arial" w:hAnsi="Arial" w:cs="Arial"/>
          <w:color w:val="000000" w:themeColor="text1"/>
          <w:sz w:val="20"/>
          <w:szCs w:val="20"/>
        </w:rPr>
        <w:t xml:space="preserve"> systems</w:t>
      </w:r>
      <w:r w:rsidR="00572D7B">
        <w:rPr>
          <w:rFonts w:ascii="Arial" w:hAnsi="Arial" w:cs="Arial"/>
          <w:color w:val="000000" w:themeColor="text1"/>
          <w:sz w:val="20"/>
          <w:szCs w:val="20"/>
        </w:rPr>
        <w:t xml:space="preserve"> processes</w:t>
      </w:r>
      <w:r w:rsidRPr="00F9279D">
        <w:rPr>
          <w:rFonts w:ascii="Arial" w:hAnsi="Arial" w:cs="Arial"/>
          <w:color w:val="000000" w:themeColor="text1"/>
          <w:sz w:val="20"/>
          <w:szCs w:val="20"/>
        </w:rPr>
        <w:t xml:space="preserve"> and maintain</w:t>
      </w:r>
      <w:r w:rsidR="00572D7B">
        <w:rPr>
          <w:rFonts w:ascii="Arial" w:hAnsi="Arial" w:cs="Arial"/>
          <w:color w:val="000000" w:themeColor="text1"/>
          <w:sz w:val="20"/>
          <w:szCs w:val="20"/>
        </w:rPr>
        <w:t>s</w:t>
      </w:r>
      <w:r w:rsidRPr="00F9279D">
        <w:rPr>
          <w:rFonts w:ascii="Arial" w:hAnsi="Arial" w:cs="Arial"/>
          <w:color w:val="000000" w:themeColor="text1"/>
          <w:sz w:val="20"/>
          <w:szCs w:val="20"/>
        </w:rPr>
        <w:t xml:space="preserve"> </w:t>
      </w:r>
      <w:r w:rsidR="00E7350C" w:rsidRPr="00F9279D">
        <w:rPr>
          <w:rFonts w:ascii="Arial" w:hAnsi="Arial" w:cs="Arial"/>
          <w:color w:val="000000" w:themeColor="text1"/>
          <w:sz w:val="20"/>
          <w:szCs w:val="20"/>
        </w:rPr>
        <w:t>in-depth</w:t>
      </w:r>
      <w:r w:rsidRPr="00F9279D">
        <w:rPr>
          <w:rFonts w:ascii="Arial" w:hAnsi="Arial" w:cs="Arial"/>
          <w:color w:val="000000" w:themeColor="text1"/>
          <w:sz w:val="20"/>
          <w:szCs w:val="20"/>
        </w:rPr>
        <w:t xml:space="preserve"> knowledge of available and emerging functionality of </w:t>
      </w:r>
      <w:r w:rsidR="00572D7B">
        <w:rPr>
          <w:rFonts w:ascii="Arial" w:hAnsi="Arial" w:cs="Arial"/>
          <w:color w:val="000000" w:themeColor="text1"/>
          <w:sz w:val="20"/>
          <w:szCs w:val="20"/>
        </w:rPr>
        <w:t>the project management</w:t>
      </w:r>
      <w:r w:rsidR="00F62034">
        <w:rPr>
          <w:rFonts w:ascii="Arial" w:hAnsi="Arial" w:cs="Arial"/>
          <w:color w:val="000000" w:themeColor="text1"/>
          <w:sz w:val="20"/>
          <w:szCs w:val="20"/>
        </w:rPr>
        <w:t xml:space="preserve"> system and Salesforce platform</w:t>
      </w:r>
      <w:r w:rsidRPr="00F9279D">
        <w:rPr>
          <w:rFonts w:ascii="Arial" w:hAnsi="Arial" w:cs="Arial"/>
          <w:color w:val="000000" w:themeColor="text1"/>
          <w:sz w:val="20"/>
          <w:szCs w:val="20"/>
        </w:rPr>
        <w:t xml:space="preserve">. </w:t>
      </w:r>
    </w:p>
    <w:p w14:paraId="3B4AE65A" w14:textId="07C8846E" w:rsidR="00EC09E2" w:rsidRPr="00F9279D" w:rsidRDefault="00EC09E2" w:rsidP="00E7350C">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 xml:space="preserve">Support </w:t>
      </w:r>
      <w:r w:rsidR="00572D7B">
        <w:rPr>
          <w:rFonts w:ascii="Arial" w:hAnsi="Arial" w:cs="Arial"/>
          <w:color w:val="000000" w:themeColor="text1"/>
          <w:sz w:val="20"/>
          <w:szCs w:val="20"/>
        </w:rPr>
        <w:t>CO</w:t>
      </w:r>
      <w:r w:rsidRPr="00F9279D">
        <w:rPr>
          <w:rFonts w:ascii="Arial" w:hAnsi="Arial" w:cs="Arial"/>
          <w:color w:val="000000" w:themeColor="text1"/>
          <w:sz w:val="20"/>
          <w:szCs w:val="20"/>
        </w:rPr>
        <w:t xml:space="preserve"> teams in the use of </w:t>
      </w:r>
      <w:r w:rsidR="00572D7B">
        <w:rPr>
          <w:rFonts w:ascii="Arial" w:hAnsi="Arial" w:cs="Arial"/>
          <w:color w:val="000000" w:themeColor="text1"/>
          <w:sz w:val="20"/>
          <w:szCs w:val="20"/>
        </w:rPr>
        <w:t>Project Management</w:t>
      </w:r>
      <w:r w:rsidR="00F62034">
        <w:rPr>
          <w:rFonts w:ascii="Arial" w:hAnsi="Arial" w:cs="Arial"/>
          <w:color w:val="000000" w:themeColor="text1"/>
          <w:sz w:val="20"/>
          <w:szCs w:val="20"/>
        </w:rPr>
        <w:t xml:space="preserve"> system</w:t>
      </w:r>
      <w:r w:rsidR="003A5A90">
        <w:rPr>
          <w:rFonts w:ascii="Arial" w:hAnsi="Arial" w:cs="Arial"/>
          <w:color w:val="000000" w:themeColor="text1"/>
          <w:sz w:val="20"/>
          <w:szCs w:val="20"/>
        </w:rPr>
        <w:t xml:space="preserve"> from a</w:t>
      </w:r>
      <w:r w:rsidR="00572D7B">
        <w:rPr>
          <w:rFonts w:ascii="Arial" w:hAnsi="Arial" w:cs="Arial"/>
          <w:color w:val="000000" w:themeColor="text1"/>
          <w:sz w:val="20"/>
          <w:szCs w:val="20"/>
        </w:rPr>
        <w:t xml:space="preserve"> project management </w:t>
      </w:r>
      <w:r w:rsidR="003A5A90">
        <w:rPr>
          <w:rFonts w:ascii="Arial" w:hAnsi="Arial" w:cs="Arial"/>
          <w:color w:val="000000" w:themeColor="text1"/>
          <w:sz w:val="20"/>
          <w:szCs w:val="20"/>
        </w:rPr>
        <w:t>functionality perspective</w:t>
      </w:r>
      <w:r w:rsidRPr="00F9279D">
        <w:rPr>
          <w:rFonts w:ascii="Arial" w:hAnsi="Arial" w:cs="Arial"/>
          <w:color w:val="000000" w:themeColor="text1"/>
          <w:sz w:val="20"/>
          <w:szCs w:val="20"/>
        </w:rPr>
        <w:t>.</w:t>
      </w:r>
    </w:p>
    <w:p w14:paraId="4373D89F" w14:textId="1D3965E9" w:rsidR="00EC09E2" w:rsidRPr="00F9279D" w:rsidRDefault="00E7350C" w:rsidP="00E7350C">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lastRenderedPageBreak/>
        <w:t xml:space="preserve">Attend </w:t>
      </w:r>
      <w:r w:rsidR="00572D7B">
        <w:rPr>
          <w:rFonts w:ascii="Arial" w:hAnsi="Arial" w:cs="Arial"/>
          <w:color w:val="000000" w:themeColor="text1"/>
          <w:sz w:val="20"/>
          <w:szCs w:val="20"/>
        </w:rPr>
        <w:t>project management</w:t>
      </w:r>
      <w:r w:rsidR="00EC09E2" w:rsidRPr="00F9279D">
        <w:rPr>
          <w:rFonts w:ascii="Arial" w:hAnsi="Arial" w:cs="Arial"/>
          <w:color w:val="000000" w:themeColor="text1"/>
          <w:sz w:val="20"/>
          <w:szCs w:val="20"/>
        </w:rPr>
        <w:t xml:space="preserve"> m</w:t>
      </w:r>
      <w:r>
        <w:rPr>
          <w:rFonts w:ascii="Arial" w:hAnsi="Arial" w:cs="Arial"/>
          <w:color w:val="000000" w:themeColor="text1"/>
          <w:sz w:val="20"/>
          <w:szCs w:val="20"/>
        </w:rPr>
        <w:t xml:space="preserve">eetings and recommend </w:t>
      </w:r>
      <w:r w:rsidR="00EC09E2" w:rsidRPr="00F9279D">
        <w:rPr>
          <w:rFonts w:ascii="Arial" w:hAnsi="Arial" w:cs="Arial"/>
          <w:color w:val="000000" w:themeColor="text1"/>
          <w:sz w:val="20"/>
          <w:szCs w:val="20"/>
        </w:rPr>
        <w:t xml:space="preserve">any enhancements to </w:t>
      </w:r>
      <w:r w:rsidR="00572D7B">
        <w:rPr>
          <w:rFonts w:ascii="Arial" w:hAnsi="Arial" w:cs="Arial"/>
          <w:color w:val="000000" w:themeColor="text1"/>
          <w:sz w:val="20"/>
          <w:szCs w:val="20"/>
        </w:rPr>
        <w:t xml:space="preserve">project management </w:t>
      </w:r>
      <w:r w:rsidR="00F62034">
        <w:rPr>
          <w:rFonts w:ascii="Arial" w:hAnsi="Arial" w:cs="Arial"/>
          <w:color w:val="000000" w:themeColor="text1"/>
          <w:sz w:val="20"/>
          <w:szCs w:val="20"/>
        </w:rPr>
        <w:t>system</w:t>
      </w:r>
      <w:r w:rsidR="00EC09E2" w:rsidRPr="00F9279D">
        <w:rPr>
          <w:rFonts w:ascii="Arial" w:hAnsi="Arial" w:cs="Arial"/>
          <w:color w:val="000000" w:themeColor="text1"/>
          <w:sz w:val="20"/>
          <w:szCs w:val="20"/>
        </w:rPr>
        <w:t>.</w:t>
      </w:r>
    </w:p>
    <w:p w14:paraId="4E4A2201" w14:textId="0A048A89" w:rsidR="00E7350C" w:rsidRPr="00E7350C" w:rsidRDefault="00E7350C" w:rsidP="00E7350C">
      <w:pPr>
        <w:pStyle w:val="Default"/>
        <w:widowControl w:val="0"/>
        <w:numPr>
          <w:ilvl w:val="0"/>
          <w:numId w:val="48"/>
        </w:numPr>
        <w:ind w:left="993"/>
        <w:rPr>
          <w:rFonts w:ascii="Arial" w:hAnsi="Arial" w:cs="Arial"/>
          <w:color w:val="000000" w:themeColor="text1"/>
          <w:sz w:val="20"/>
          <w:szCs w:val="20"/>
        </w:rPr>
      </w:pPr>
      <w:r w:rsidRPr="00E7350C">
        <w:rPr>
          <w:rFonts w:ascii="Arial" w:hAnsi="Arial" w:cs="Arial"/>
          <w:color w:val="000000" w:themeColor="text1"/>
          <w:sz w:val="20"/>
          <w:szCs w:val="20"/>
        </w:rPr>
        <w:t>Help define/ensure Plan International</w:t>
      </w:r>
      <w:r w:rsidR="00EC09E2" w:rsidRPr="00E7350C">
        <w:rPr>
          <w:rFonts w:ascii="Arial" w:hAnsi="Arial" w:cs="Arial"/>
          <w:color w:val="000000" w:themeColor="text1"/>
          <w:sz w:val="20"/>
          <w:szCs w:val="20"/>
        </w:rPr>
        <w:t xml:space="preserve"> alignment with all agreed </w:t>
      </w:r>
      <w:r w:rsidR="00572D7B">
        <w:rPr>
          <w:rFonts w:ascii="Arial" w:hAnsi="Arial" w:cs="Arial"/>
          <w:color w:val="000000" w:themeColor="text1"/>
          <w:sz w:val="20"/>
          <w:szCs w:val="20"/>
        </w:rPr>
        <w:t>project management</w:t>
      </w:r>
      <w:r w:rsidR="00F9631F">
        <w:rPr>
          <w:rFonts w:ascii="Arial" w:hAnsi="Arial" w:cs="Arial"/>
          <w:color w:val="000000" w:themeColor="text1"/>
          <w:sz w:val="20"/>
          <w:szCs w:val="20"/>
        </w:rPr>
        <w:t xml:space="preserve"> systems</w:t>
      </w:r>
      <w:r w:rsidR="00EC09E2" w:rsidRPr="00E7350C">
        <w:rPr>
          <w:rFonts w:ascii="Arial" w:hAnsi="Arial" w:cs="Arial"/>
          <w:color w:val="000000" w:themeColor="text1"/>
          <w:sz w:val="20"/>
          <w:szCs w:val="20"/>
        </w:rPr>
        <w:t xml:space="preserve"> governance;</w:t>
      </w:r>
      <w:r w:rsidR="00F9279D" w:rsidRPr="00E7350C">
        <w:rPr>
          <w:rFonts w:ascii="Arial" w:hAnsi="Arial" w:cs="Arial"/>
          <w:color w:val="000000" w:themeColor="text1"/>
          <w:sz w:val="20"/>
          <w:szCs w:val="20"/>
        </w:rPr>
        <w:t xml:space="preserve"> including </w:t>
      </w:r>
      <w:r w:rsidR="00EC09E2" w:rsidRPr="00E7350C">
        <w:rPr>
          <w:rFonts w:ascii="Arial" w:hAnsi="Arial" w:cs="Arial"/>
          <w:color w:val="000000" w:themeColor="text1"/>
          <w:sz w:val="20"/>
          <w:szCs w:val="20"/>
        </w:rPr>
        <w:t>operating standards/processes/procedures.</w:t>
      </w:r>
    </w:p>
    <w:p w14:paraId="0D075CD4" w14:textId="3F57E410" w:rsidR="00E7350C" w:rsidRPr="003C6637" w:rsidRDefault="003C6637" w:rsidP="00E7350C">
      <w:pPr>
        <w:pStyle w:val="Default"/>
        <w:widowControl w:val="0"/>
        <w:numPr>
          <w:ilvl w:val="0"/>
          <w:numId w:val="48"/>
        </w:numPr>
        <w:ind w:left="993"/>
        <w:rPr>
          <w:rFonts w:ascii="Arial" w:hAnsi="Arial" w:cs="Arial"/>
          <w:sz w:val="20"/>
          <w:szCs w:val="20"/>
        </w:rPr>
      </w:pPr>
      <w:r w:rsidRPr="003C6637">
        <w:rPr>
          <w:rFonts w:ascii="Arial" w:hAnsi="Arial" w:cs="Arial"/>
          <w:color w:val="000000" w:themeColor="text1"/>
          <w:sz w:val="20"/>
          <w:szCs w:val="20"/>
        </w:rPr>
        <w:t>On-going d</w:t>
      </w:r>
      <w:r w:rsidR="00EC09E2" w:rsidRPr="003C6637">
        <w:rPr>
          <w:rFonts w:ascii="Arial" w:hAnsi="Arial" w:cs="Arial"/>
          <w:color w:val="000000" w:themeColor="text1"/>
          <w:sz w:val="20"/>
          <w:szCs w:val="20"/>
        </w:rPr>
        <w:t xml:space="preserve">elivery of training requirements to </w:t>
      </w:r>
      <w:r w:rsidR="00572D7B">
        <w:rPr>
          <w:rFonts w:ascii="Arial" w:hAnsi="Arial" w:cs="Arial"/>
          <w:color w:val="000000" w:themeColor="text1"/>
          <w:sz w:val="20"/>
          <w:szCs w:val="20"/>
        </w:rPr>
        <w:t>CO</w:t>
      </w:r>
      <w:r w:rsidR="00EC09E2" w:rsidRPr="003C6637">
        <w:rPr>
          <w:rFonts w:ascii="Arial" w:hAnsi="Arial" w:cs="Arial"/>
          <w:color w:val="000000" w:themeColor="text1"/>
          <w:sz w:val="20"/>
          <w:szCs w:val="20"/>
        </w:rPr>
        <w:t xml:space="preserve"> team</w:t>
      </w:r>
      <w:r w:rsidRPr="003C6637">
        <w:rPr>
          <w:rFonts w:ascii="Arial" w:hAnsi="Arial" w:cs="Arial"/>
          <w:color w:val="000000" w:themeColor="text1"/>
          <w:sz w:val="20"/>
          <w:szCs w:val="20"/>
        </w:rPr>
        <w:t>s</w:t>
      </w:r>
      <w:r w:rsidR="00EC09E2" w:rsidRPr="003C6637">
        <w:rPr>
          <w:rFonts w:ascii="Arial" w:hAnsi="Arial" w:cs="Arial"/>
          <w:color w:val="000000" w:themeColor="text1"/>
          <w:sz w:val="20"/>
          <w:szCs w:val="20"/>
        </w:rPr>
        <w:t xml:space="preserve"> across Plan International </w:t>
      </w:r>
      <w:r w:rsidRPr="003C6637">
        <w:rPr>
          <w:rFonts w:ascii="Arial" w:hAnsi="Arial" w:cs="Arial"/>
          <w:color w:val="000000" w:themeColor="text1"/>
          <w:sz w:val="20"/>
          <w:szCs w:val="20"/>
        </w:rPr>
        <w:t>i</w:t>
      </w:r>
      <w:r w:rsidR="00EC09E2" w:rsidRPr="003C6637">
        <w:rPr>
          <w:rFonts w:ascii="Arial" w:hAnsi="Arial" w:cs="Arial"/>
          <w:color w:val="000000" w:themeColor="text1"/>
          <w:sz w:val="20"/>
          <w:szCs w:val="20"/>
        </w:rPr>
        <w:t xml:space="preserve">n order to support the full utilisation of </w:t>
      </w:r>
      <w:r w:rsidR="00572D7B">
        <w:rPr>
          <w:rFonts w:ascii="Arial" w:hAnsi="Arial" w:cs="Arial"/>
          <w:color w:val="000000" w:themeColor="text1"/>
          <w:sz w:val="20"/>
          <w:szCs w:val="20"/>
        </w:rPr>
        <w:t>Project Management</w:t>
      </w:r>
      <w:r w:rsidR="00F9631F" w:rsidRPr="003C6637">
        <w:rPr>
          <w:rFonts w:ascii="Arial" w:hAnsi="Arial" w:cs="Arial"/>
          <w:color w:val="000000" w:themeColor="text1"/>
          <w:sz w:val="20"/>
          <w:szCs w:val="20"/>
        </w:rPr>
        <w:t xml:space="preserve"> system</w:t>
      </w:r>
      <w:r w:rsidR="00EC09E2" w:rsidRPr="003C6637">
        <w:rPr>
          <w:rFonts w:ascii="Arial" w:hAnsi="Arial" w:cs="Arial"/>
          <w:color w:val="000000" w:themeColor="text1"/>
          <w:sz w:val="20"/>
          <w:szCs w:val="20"/>
        </w:rPr>
        <w:t xml:space="preserve"> includ</w:t>
      </w:r>
      <w:r w:rsidR="00E7350C" w:rsidRPr="003C6637">
        <w:rPr>
          <w:rFonts w:ascii="Arial" w:hAnsi="Arial" w:cs="Arial"/>
          <w:color w:val="000000" w:themeColor="text1"/>
          <w:sz w:val="20"/>
          <w:szCs w:val="20"/>
        </w:rPr>
        <w:t>ing system changes/enhancements and</w:t>
      </w:r>
      <w:r w:rsidR="00EC09E2" w:rsidRPr="003C6637">
        <w:rPr>
          <w:rFonts w:ascii="Arial" w:hAnsi="Arial" w:cs="Arial"/>
          <w:color w:val="000000" w:themeColor="text1"/>
          <w:sz w:val="20"/>
          <w:szCs w:val="20"/>
        </w:rPr>
        <w:t xml:space="preserve"> </w:t>
      </w:r>
      <w:r w:rsidR="00E7350C" w:rsidRPr="003C6637">
        <w:rPr>
          <w:rFonts w:ascii="Arial" w:hAnsi="Arial" w:cs="Arial"/>
          <w:color w:val="000000" w:themeColor="text1"/>
          <w:sz w:val="20"/>
          <w:szCs w:val="20"/>
        </w:rPr>
        <w:t>on boarding</w:t>
      </w:r>
      <w:r w:rsidR="00EC09E2" w:rsidRPr="003C6637">
        <w:rPr>
          <w:rFonts w:ascii="Arial" w:hAnsi="Arial" w:cs="Arial"/>
          <w:color w:val="000000" w:themeColor="text1"/>
          <w:sz w:val="20"/>
          <w:szCs w:val="20"/>
        </w:rPr>
        <w:t xml:space="preserve"> new </w:t>
      </w:r>
      <w:r w:rsidR="00572D7B">
        <w:rPr>
          <w:rFonts w:ascii="Arial" w:hAnsi="Arial" w:cs="Arial"/>
          <w:color w:val="000000" w:themeColor="text1"/>
          <w:sz w:val="20"/>
          <w:szCs w:val="20"/>
        </w:rPr>
        <w:t>Project Management</w:t>
      </w:r>
      <w:r w:rsidR="00EC09E2" w:rsidRPr="003C6637">
        <w:rPr>
          <w:rFonts w:ascii="Arial" w:hAnsi="Arial" w:cs="Arial"/>
          <w:color w:val="000000" w:themeColor="text1"/>
          <w:sz w:val="20"/>
          <w:szCs w:val="20"/>
        </w:rPr>
        <w:t xml:space="preserve"> staff. </w:t>
      </w:r>
    </w:p>
    <w:p w14:paraId="6E80EA09" w14:textId="6B911FAB" w:rsidR="00EC09E2" w:rsidRPr="00E7350C" w:rsidRDefault="229289B6" w:rsidP="229289B6">
      <w:pPr>
        <w:pStyle w:val="Default"/>
        <w:widowControl w:val="0"/>
        <w:numPr>
          <w:ilvl w:val="0"/>
          <w:numId w:val="48"/>
        </w:numPr>
        <w:ind w:left="993"/>
        <w:rPr>
          <w:rFonts w:ascii="Arial" w:hAnsi="Arial" w:cs="Arial"/>
          <w:sz w:val="20"/>
          <w:szCs w:val="20"/>
        </w:rPr>
      </w:pPr>
      <w:r w:rsidRPr="229289B6">
        <w:rPr>
          <w:rFonts w:ascii="Arial" w:hAnsi="Arial" w:cs="Arial"/>
          <w:color w:val="000000" w:themeColor="text1"/>
          <w:sz w:val="20"/>
          <w:szCs w:val="20"/>
        </w:rPr>
        <w:t xml:space="preserve">Review on quarterly basis, with IT, support in line with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 xml:space="preserve"> system releases and agree which features should be enabled to support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w:t>
      </w:r>
    </w:p>
    <w:p w14:paraId="629F3DE0" w14:textId="1DBF7D8E" w:rsidR="229289B6" w:rsidRDefault="229289B6" w:rsidP="229289B6">
      <w:pPr>
        <w:pStyle w:val="Default"/>
        <w:numPr>
          <w:ilvl w:val="0"/>
          <w:numId w:val="48"/>
        </w:numPr>
        <w:ind w:left="993"/>
        <w:rPr>
          <w:sz w:val="20"/>
          <w:szCs w:val="20"/>
        </w:rPr>
      </w:pPr>
      <w:r w:rsidRPr="229289B6">
        <w:rPr>
          <w:rFonts w:ascii="Arial" w:hAnsi="Arial" w:cs="Arial"/>
          <w:color w:val="000000" w:themeColor="text1"/>
          <w:sz w:val="20"/>
          <w:szCs w:val="20"/>
        </w:rPr>
        <w:t xml:space="preserve">Attending external meetings, </w:t>
      </w:r>
      <w:r w:rsidR="00C03A68" w:rsidRPr="229289B6">
        <w:rPr>
          <w:rFonts w:ascii="Arial" w:hAnsi="Arial" w:cs="Arial"/>
          <w:color w:val="000000" w:themeColor="text1"/>
          <w:sz w:val="20"/>
          <w:szCs w:val="20"/>
        </w:rPr>
        <w:t>workshops</w:t>
      </w:r>
      <w:r w:rsidRPr="229289B6">
        <w:rPr>
          <w:rFonts w:ascii="Arial" w:hAnsi="Arial" w:cs="Arial"/>
          <w:color w:val="000000" w:themeColor="text1"/>
          <w:sz w:val="20"/>
          <w:szCs w:val="20"/>
        </w:rPr>
        <w:t xml:space="preserve"> and conferences to ensure Plan is aware of trends and future roadmaps across the industry.</w:t>
      </w:r>
    </w:p>
    <w:p w14:paraId="121595B7" w14:textId="6CCFC33E" w:rsidR="00EC09E2" w:rsidRPr="00F9279D" w:rsidRDefault="229289B6" w:rsidP="229289B6">
      <w:pPr>
        <w:pStyle w:val="Default"/>
        <w:widowControl w:val="0"/>
        <w:numPr>
          <w:ilvl w:val="0"/>
          <w:numId w:val="48"/>
        </w:numPr>
        <w:rPr>
          <w:rFonts w:ascii="Arial" w:hAnsi="Arial" w:cs="Arial"/>
          <w:color w:val="000000" w:themeColor="text1"/>
          <w:sz w:val="20"/>
          <w:szCs w:val="20"/>
        </w:rPr>
      </w:pPr>
      <w:r w:rsidRPr="229289B6">
        <w:rPr>
          <w:rFonts w:ascii="Arial" w:hAnsi="Arial" w:cs="Arial"/>
          <w:color w:val="000000" w:themeColor="text1"/>
          <w:sz w:val="20"/>
          <w:szCs w:val="20"/>
        </w:rPr>
        <w:t>Review issues reported providing functional support to resolve these</w:t>
      </w:r>
      <w:r w:rsidRPr="229289B6">
        <w:rPr>
          <w:rFonts w:ascii="Arial" w:hAnsi="Arial" w:cs="Arial"/>
          <w:color w:val="000000" w:themeColor="text1"/>
        </w:rPr>
        <w:t xml:space="preserve"> </w:t>
      </w:r>
      <w:r w:rsidRPr="229289B6">
        <w:rPr>
          <w:rFonts w:ascii="Arial" w:hAnsi="Arial" w:cs="Arial"/>
          <w:color w:val="000000" w:themeColor="text1"/>
          <w:sz w:val="20"/>
          <w:szCs w:val="20"/>
        </w:rPr>
        <w:t xml:space="preserve">and highlight any related training needs.  NB: This role will also fully support the training requirements associated with the roll out of the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 xml:space="preserve"> system.</w:t>
      </w:r>
    </w:p>
    <w:p w14:paraId="611D5110" w14:textId="77777777" w:rsidR="00EC09E2" w:rsidRPr="00F9279D" w:rsidRDefault="00EC09E2" w:rsidP="00EC09E2">
      <w:pPr>
        <w:pStyle w:val="Default"/>
        <w:rPr>
          <w:rFonts w:ascii="Arial" w:hAnsi="Arial" w:cs="Arial"/>
          <w:color w:val="000000" w:themeColor="text1"/>
          <w:sz w:val="20"/>
          <w:szCs w:val="20"/>
        </w:rPr>
      </w:pPr>
    </w:p>
    <w:p w14:paraId="3CBBCCDF" w14:textId="77777777" w:rsidR="00EC09E2" w:rsidRPr="00F9279D" w:rsidRDefault="00EC09E2" w:rsidP="00EC09E2">
      <w:pPr>
        <w:pStyle w:val="CM17"/>
        <w:keepLines/>
        <w:ind w:left="567" w:hanging="567"/>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System Utilisation:</w:t>
      </w:r>
    </w:p>
    <w:p w14:paraId="0BAF5CBC" w14:textId="77777777" w:rsidR="00EC09E2" w:rsidRPr="00F9279D" w:rsidRDefault="00EC09E2" w:rsidP="00EC09E2">
      <w:pPr>
        <w:pStyle w:val="Default"/>
        <w:rPr>
          <w:rFonts w:ascii="Arial" w:hAnsi="Arial" w:cs="Arial"/>
          <w:color w:val="000000" w:themeColor="text1"/>
          <w:sz w:val="20"/>
          <w:szCs w:val="20"/>
        </w:rPr>
      </w:pPr>
    </w:p>
    <w:p w14:paraId="618543FA" w14:textId="0EF8DE0B" w:rsidR="00EC09E2" w:rsidRPr="00F9279D"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Increase adoption of </w:t>
      </w:r>
      <w:r w:rsidR="00BB7294">
        <w:rPr>
          <w:rFonts w:ascii="Arial" w:hAnsi="Arial" w:cs="Arial"/>
          <w:bCs/>
          <w:color w:val="000000" w:themeColor="text1"/>
          <w:sz w:val="20"/>
          <w:szCs w:val="20"/>
        </w:rPr>
        <w:t xml:space="preserve">the </w:t>
      </w:r>
      <w:r w:rsidR="00572D7B">
        <w:rPr>
          <w:rFonts w:ascii="Arial" w:hAnsi="Arial" w:cs="Arial"/>
          <w:bCs/>
          <w:color w:val="000000" w:themeColor="text1"/>
          <w:sz w:val="20"/>
          <w:szCs w:val="20"/>
        </w:rPr>
        <w:t>Project Management</w:t>
      </w:r>
      <w:r w:rsidR="00BB7294">
        <w:rPr>
          <w:rFonts w:ascii="Arial" w:hAnsi="Arial" w:cs="Arial"/>
          <w:bCs/>
          <w:color w:val="000000" w:themeColor="text1"/>
          <w:sz w:val="20"/>
          <w:szCs w:val="20"/>
        </w:rPr>
        <w:t xml:space="preserve"> systems</w:t>
      </w:r>
      <w:r w:rsidRPr="00F9279D">
        <w:rPr>
          <w:rFonts w:ascii="Arial" w:hAnsi="Arial" w:cs="Arial"/>
          <w:bCs/>
          <w:color w:val="000000" w:themeColor="text1"/>
          <w:sz w:val="20"/>
          <w:szCs w:val="20"/>
        </w:rPr>
        <w:t xml:space="preserve"> by </w:t>
      </w:r>
      <w:r w:rsidR="00572D7B">
        <w:rPr>
          <w:rFonts w:ascii="Arial" w:hAnsi="Arial" w:cs="Arial"/>
          <w:bCs/>
          <w:color w:val="000000" w:themeColor="text1"/>
          <w:sz w:val="20"/>
          <w:szCs w:val="20"/>
        </w:rPr>
        <w:t>CO and GH</w:t>
      </w:r>
      <w:r w:rsidR="00BB7294">
        <w:rPr>
          <w:rFonts w:ascii="Arial" w:hAnsi="Arial" w:cs="Arial"/>
          <w:bCs/>
          <w:color w:val="000000" w:themeColor="text1"/>
          <w:sz w:val="20"/>
          <w:szCs w:val="20"/>
        </w:rPr>
        <w:t xml:space="preserve"> staff</w:t>
      </w:r>
      <w:r w:rsidRPr="00F9279D">
        <w:rPr>
          <w:rFonts w:ascii="Arial" w:hAnsi="Arial" w:cs="Arial"/>
          <w:bCs/>
          <w:color w:val="000000" w:themeColor="text1"/>
          <w:sz w:val="20"/>
          <w:szCs w:val="20"/>
        </w:rPr>
        <w:t>, line managers and employees and provide continuous updated training and communication materials.</w:t>
      </w:r>
    </w:p>
    <w:p w14:paraId="508DCA0D" w14:textId="77777777" w:rsidR="00EC09E2" w:rsidRPr="00F9279D" w:rsidRDefault="00EC09E2" w:rsidP="00E7350C">
      <w:pPr>
        <w:pStyle w:val="Default"/>
        <w:widowControl w:val="0"/>
        <w:numPr>
          <w:ilvl w:val="0"/>
          <w:numId w:val="36"/>
        </w:numPr>
        <w:rPr>
          <w:rFonts w:ascii="Arial" w:hAnsi="Arial" w:cs="Arial"/>
          <w:color w:val="000000" w:themeColor="text1"/>
          <w:sz w:val="20"/>
          <w:szCs w:val="20"/>
        </w:rPr>
      </w:pPr>
      <w:r w:rsidRPr="00F9279D">
        <w:rPr>
          <w:rFonts w:ascii="Arial" w:hAnsi="Arial" w:cs="Arial"/>
          <w:color w:val="000000" w:themeColor="text1"/>
          <w:sz w:val="20"/>
          <w:szCs w:val="20"/>
        </w:rPr>
        <w:t>Monitor use of the system and provide regular updates.</w:t>
      </w:r>
    </w:p>
    <w:p w14:paraId="6A8D34B4" w14:textId="6A43E533" w:rsidR="00EC09E2" w:rsidRPr="00F9279D"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Understand how </w:t>
      </w:r>
      <w:r w:rsidR="00572D7B">
        <w:rPr>
          <w:rFonts w:ascii="Arial" w:hAnsi="Arial" w:cs="Arial"/>
          <w:bCs/>
          <w:color w:val="000000" w:themeColor="text1"/>
          <w:sz w:val="20"/>
          <w:szCs w:val="20"/>
        </w:rPr>
        <w:t>Project Management</w:t>
      </w:r>
      <w:r w:rsidR="00BB7294">
        <w:rPr>
          <w:rFonts w:ascii="Arial" w:hAnsi="Arial" w:cs="Arial"/>
          <w:bCs/>
          <w:color w:val="000000" w:themeColor="text1"/>
          <w:sz w:val="20"/>
          <w:szCs w:val="20"/>
        </w:rPr>
        <w:t xml:space="preserve"> systems</w:t>
      </w:r>
      <w:r w:rsidRPr="00F9279D">
        <w:rPr>
          <w:rFonts w:ascii="Arial" w:hAnsi="Arial" w:cs="Arial"/>
          <w:bCs/>
          <w:color w:val="000000" w:themeColor="text1"/>
          <w:sz w:val="20"/>
          <w:szCs w:val="20"/>
        </w:rPr>
        <w:t xml:space="preserve"> can be used most effectively to support </w:t>
      </w:r>
      <w:r w:rsidR="00572D7B">
        <w:rPr>
          <w:rFonts w:ascii="Arial" w:hAnsi="Arial" w:cs="Arial"/>
          <w:bCs/>
          <w:color w:val="000000" w:themeColor="text1"/>
          <w:sz w:val="20"/>
          <w:szCs w:val="20"/>
        </w:rPr>
        <w:t>P</w:t>
      </w:r>
      <w:r w:rsidR="005F79C9">
        <w:rPr>
          <w:rFonts w:ascii="Arial" w:hAnsi="Arial" w:cs="Arial"/>
          <w:bCs/>
          <w:color w:val="000000" w:themeColor="text1"/>
          <w:sz w:val="20"/>
          <w:szCs w:val="20"/>
        </w:rPr>
        <w:t xml:space="preserve">roject Management </w:t>
      </w:r>
      <w:r w:rsidRPr="00F9279D">
        <w:rPr>
          <w:rFonts w:ascii="Arial" w:hAnsi="Arial" w:cs="Arial"/>
          <w:bCs/>
          <w:color w:val="000000" w:themeColor="text1"/>
          <w:sz w:val="20"/>
          <w:szCs w:val="20"/>
        </w:rPr>
        <w:t>processes.</w:t>
      </w:r>
    </w:p>
    <w:p w14:paraId="462BD161" w14:textId="77777777" w:rsidR="00F9279D" w:rsidRPr="00F9279D" w:rsidRDefault="00F9279D" w:rsidP="00F9279D">
      <w:pPr>
        <w:pStyle w:val="Default"/>
        <w:rPr>
          <w:color w:val="000000" w:themeColor="text1"/>
          <w:sz w:val="20"/>
          <w:szCs w:val="20"/>
          <w:lang w:eastAsia="en-GB"/>
        </w:rPr>
      </w:pPr>
    </w:p>
    <w:p w14:paraId="1A0C56F9" w14:textId="49BCD1AF" w:rsidR="00EC09E2" w:rsidRPr="00F9279D" w:rsidRDefault="005F79C9" w:rsidP="00EC09E2">
      <w:pPr>
        <w:pStyle w:val="Default"/>
        <w:rPr>
          <w:rFonts w:ascii="Arial" w:hAnsi="Arial" w:cs="Arial"/>
          <w:b/>
          <w:bCs/>
          <w:color w:val="000000" w:themeColor="text1"/>
          <w:sz w:val="20"/>
          <w:szCs w:val="20"/>
          <w:u w:val="single"/>
        </w:rPr>
      </w:pPr>
      <w:r>
        <w:rPr>
          <w:rFonts w:ascii="Arial" w:hAnsi="Arial" w:cs="Arial"/>
          <w:b/>
          <w:bCs/>
          <w:color w:val="000000" w:themeColor="text1"/>
          <w:sz w:val="20"/>
          <w:szCs w:val="20"/>
          <w:u w:val="single"/>
        </w:rPr>
        <w:t>Project Management</w:t>
      </w:r>
      <w:r w:rsidR="00EC09E2" w:rsidRPr="00F9279D">
        <w:rPr>
          <w:rFonts w:ascii="Arial" w:hAnsi="Arial" w:cs="Arial"/>
          <w:b/>
          <w:bCs/>
          <w:color w:val="000000" w:themeColor="text1"/>
          <w:sz w:val="20"/>
          <w:szCs w:val="20"/>
          <w:u w:val="single"/>
        </w:rPr>
        <w:t xml:space="preserve"> Data and Reporting/MI:</w:t>
      </w:r>
    </w:p>
    <w:p w14:paraId="6671550A" w14:textId="77777777" w:rsidR="00EC09E2" w:rsidRPr="00F9279D" w:rsidRDefault="00EC09E2" w:rsidP="00EC09E2">
      <w:pPr>
        <w:pStyle w:val="Default"/>
        <w:rPr>
          <w:rFonts w:ascii="Arial" w:hAnsi="Arial" w:cs="Arial"/>
          <w:b/>
          <w:bCs/>
          <w:color w:val="000000" w:themeColor="text1"/>
          <w:sz w:val="20"/>
          <w:szCs w:val="20"/>
          <w:u w:val="single"/>
        </w:rPr>
      </w:pPr>
    </w:p>
    <w:p w14:paraId="24D83E85" w14:textId="04727B64" w:rsidR="00EC09E2" w:rsidRPr="00BB7294" w:rsidRDefault="00EC09E2" w:rsidP="00BB7294">
      <w:pPr>
        <w:pStyle w:val="Default"/>
        <w:widowControl w:val="0"/>
        <w:numPr>
          <w:ilvl w:val="0"/>
          <w:numId w:val="47"/>
        </w:numPr>
        <w:rPr>
          <w:rFonts w:ascii="Arial" w:hAnsi="Arial" w:cs="Arial"/>
          <w:color w:val="000000" w:themeColor="text1"/>
          <w:sz w:val="20"/>
          <w:szCs w:val="20"/>
        </w:rPr>
      </w:pPr>
      <w:r w:rsidRPr="00F9279D">
        <w:rPr>
          <w:rFonts w:ascii="Arial" w:hAnsi="Arial" w:cs="Arial"/>
          <w:color w:val="000000" w:themeColor="text1"/>
          <w:sz w:val="20"/>
          <w:szCs w:val="20"/>
        </w:rPr>
        <w:t xml:space="preserve">Drive up the use of </w:t>
      </w:r>
      <w:r w:rsidR="00BB7294">
        <w:rPr>
          <w:rFonts w:ascii="Arial" w:hAnsi="Arial" w:cs="Arial"/>
          <w:color w:val="000000" w:themeColor="text1"/>
          <w:sz w:val="20"/>
          <w:szCs w:val="20"/>
        </w:rPr>
        <w:t xml:space="preserve">the </w:t>
      </w:r>
      <w:r w:rsidR="005F79C9">
        <w:rPr>
          <w:rFonts w:ascii="Arial" w:hAnsi="Arial" w:cs="Arial"/>
          <w:color w:val="000000" w:themeColor="text1"/>
          <w:sz w:val="20"/>
          <w:szCs w:val="20"/>
        </w:rPr>
        <w:t xml:space="preserve">Project Management </w:t>
      </w:r>
      <w:r w:rsidR="00BB7294">
        <w:rPr>
          <w:rFonts w:ascii="Arial" w:hAnsi="Arial" w:cs="Arial"/>
          <w:color w:val="000000" w:themeColor="text1"/>
          <w:sz w:val="20"/>
          <w:szCs w:val="20"/>
        </w:rPr>
        <w:t>system</w:t>
      </w:r>
      <w:r w:rsidRPr="00F9279D">
        <w:rPr>
          <w:rFonts w:ascii="Arial" w:hAnsi="Arial" w:cs="Arial"/>
          <w:color w:val="000000" w:themeColor="text1"/>
          <w:sz w:val="20"/>
          <w:szCs w:val="20"/>
        </w:rPr>
        <w:t xml:space="preserve"> as the primary </w:t>
      </w:r>
      <w:r w:rsidR="00BB7294">
        <w:rPr>
          <w:rFonts w:ascii="Arial" w:hAnsi="Arial" w:cs="Arial"/>
          <w:color w:val="000000" w:themeColor="text1"/>
          <w:sz w:val="20"/>
          <w:szCs w:val="20"/>
        </w:rPr>
        <w:t xml:space="preserve">source of accurate data relating to </w:t>
      </w:r>
      <w:r w:rsidR="005F79C9">
        <w:rPr>
          <w:rFonts w:ascii="Arial" w:hAnsi="Arial" w:cs="Arial"/>
          <w:color w:val="000000" w:themeColor="text1"/>
          <w:sz w:val="20"/>
          <w:szCs w:val="20"/>
        </w:rPr>
        <w:t>Project Management</w:t>
      </w:r>
      <w:r w:rsidRPr="00F9279D">
        <w:rPr>
          <w:rFonts w:ascii="Arial" w:hAnsi="Arial" w:cs="Arial"/>
          <w:color w:val="000000" w:themeColor="text1"/>
          <w:sz w:val="20"/>
          <w:szCs w:val="20"/>
        </w:rPr>
        <w:t>.</w:t>
      </w:r>
      <w:r w:rsidRPr="00BB7294">
        <w:rPr>
          <w:rFonts w:ascii="Arial" w:hAnsi="Arial" w:cs="Arial"/>
          <w:color w:val="000000" w:themeColor="text1"/>
          <w:sz w:val="20"/>
          <w:szCs w:val="20"/>
        </w:rPr>
        <w:t xml:space="preserve"> </w:t>
      </w:r>
    </w:p>
    <w:p w14:paraId="16E33EA6" w14:textId="48FCD3F7" w:rsidR="00EC09E2" w:rsidRPr="00F9279D" w:rsidRDefault="00EC09E2" w:rsidP="00E7350C">
      <w:pPr>
        <w:pStyle w:val="Default"/>
        <w:widowControl w:val="0"/>
        <w:numPr>
          <w:ilvl w:val="0"/>
          <w:numId w:val="47"/>
        </w:numPr>
        <w:rPr>
          <w:rFonts w:ascii="Arial" w:hAnsi="Arial" w:cs="Arial"/>
          <w:color w:val="000000" w:themeColor="text1"/>
          <w:sz w:val="20"/>
          <w:szCs w:val="20"/>
        </w:rPr>
      </w:pPr>
      <w:r w:rsidRPr="00F9279D">
        <w:rPr>
          <w:rFonts w:ascii="Arial" w:hAnsi="Arial" w:cs="Arial"/>
          <w:color w:val="000000" w:themeColor="text1"/>
          <w:sz w:val="20"/>
          <w:szCs w:val="20"/>
        </w:rPr>
        <w:t xml:space="preserve">Partnering with </w:t>
      </w:r>
      <w:r w:rsidR="005F79C9">
        <w:rPr>
          <w:rFonts w:ascii="Arial" w:hAnsi="Arial" w:cs="Arial"/>
          <w:color w:val="000000" w:themeColor="text1"/>
          <w:sz w:val="20"/>
          <w:szCs w:val="20"/>
        </w:rPr>
        <w:t xml:space="preserve">Project Management </w:t>
      </w:r>
      <w:r w:rsidR="00BB7294">
        <w:rPr>
          <w:rFonts w:ascii="Arial" w:hAnsi="Arial" w:cs="Arial"/>
          <w:color w:val="000000" w:themeColor="text1"/>
          <w:sz w:val="20"/>
          <w:szCs w:val="20"/>
        </w:rPr>
        <w:t>leads</w:t>
      </w:r>
      <w:r w:rsidRPr="00F9279D">
        <w:rPr>
          <w:rFonts w:ascii="Arial" w:hAnsi="Arial" w:cs="Arial"/>
          <w:color w:val="000000" w:themeColor="text1"/>
          <w:sz w:val="20"/>
          <w:szCs w:val="20"/>
        </w:rPr>
        <w:t xml:space="preserve">, develop and maintain a consistent set of </w:t>
      </w:r>
      <w:r w:rsidR="005F79C9">
        <w:rPr>
          <w:rFonts w:ascii="Arial" w:hAnsi="Arial" w:cs="Arial"/>
          <w:color w:val="000000" w:themeColor="text1"/>
          <w:sz w:val="20"/>
          <w:szCs w:val="20"/>
        </w:rPr>
        <w:t>Project Management</w:t>
      </w:r>
      <w:r w:rsidRPr="00F9279D">
        <w:rPr>
          <w:rFonts w:ascii="Arial" w:hAnsi="Arial" w:cs="Arial"/>
          <w:color w:val="000000" w:themeColor="text1"/>
          <w:sz w:val="20"/>
          <w:szCs w:val="20"/>
        </w:rPr>
        <w:t xml:space="preserve"> dashboards and reports for use by </w:t>
      </w:r>
      <w:r w:rsidR="005F79C9">
        <w:rPr>
          <w:rFonts w:ascii="Arial" w:hAnsi="Arial" w:cs="Arial"/>
          <w:color w:val="000000" w:themeColor="text1"/>
          <w:sz w:val="20"/>
          <w:szCs w:val="20"/>
        </w:rPr>
        <w:t>COs</w:t>
      </w:r>
      <w:r w:rsidRPr="00F9279D">
        <w:rPr>
          <w:rFonts w:ascii="Arial" w:hAnsi="Arial" w:cs="Arial"/>
          <w:color w:val="000000" w:themeColor="text1"/>
          <w:sz w:val="20"/>
          <w:szCs w:val="20"/>
        </w:rPr>
        <w:t xml:space="preserve"> and business leaders.</w:t>
      </w:r>
    </w:p>
    <w:p w14:paraId="26E720FA" w14:textId="77777777" w:rsidR="00EC09E2" w:rsidRDefault="229289B6" w:rsidP="00E7350C">
      <w:pPr>
        <w:pStyle w:val="Default"/>
        <w:widowControl w:val="0"/>
        <w:numPr>
          <w:ilvl w:val="0"/>
          <w:numId w:val="47"/>
        </w:numPr>
        <w:rPr>
          <w:rFonts w:ascii="Arial" w:hAnsi="Arial" w:cs="Arial"/>
          <w:color w:val="000000" w:themeColor="text1"/>
          <w:sz w:val="20"/>
          <w:szCs w:val="20"/>
        </w:rPr>
      </w:pPr>
      <w:r w:rsidRPr="229289B6">
        <w:rPr>
          <w:rFonts w:ascii="Arial" w:hAnsi="Arial" w:cs="Arial"/>
          <w:color w:val="000000" w:themeColor="text1"/>
          <w:sz w:val="20"/>
          <w:szCs w:val="20"/>
        </w:rPr>
        <w:t>Manage new report requests – review requirements, assess against existing reporting and, if required, establish new reports.</w:t>
      </w:r>
    </w:p>
    <w:p w14:paraId="0BE8D2EB" w14:textId="77777777" w:rsidR="229289B6" w:rsidRDefault="229289B6" w:rsidP="229289B6">
      <w:pPr>
        <w:pStyle w:val="Default"/>
        <w:numPr>
          <w:ilvl w:val="0"/>
          <w:numId w:val="47"/>
        </w:numPr>
        <w:rPr>
          <w:color w:val="000000" w:themeColor="text1"/>
          <w:sz w:val="20"/>
          <w:szCs w:val="20"/>
        </w:rPr>
      </w:pPr>
      <w:r w:rsidRPr="229289B6">
        <w:rPr>
          <w:rFonts w:ascii="Arial" w:hAnsi="Arial" w:cs="Arial"/>
          <w:color w:val="000000" w:themeColor="text1"/>
          <w:sz w:val="20"/>
          <w:szCs w:val="20"/>
        </w:rPr>
        <w:t>Ensure contractual obligates are met where reporting is required to be provided to Vendor(s)</w:t>
      </w:r>
    </w:p>
    <w:p w14:paraId="7DF02868" w14:textId="77777777" w:rsidR="008C559A" w:rsidRDefault="008C559A" w:rsidP="008C559A">
      <w:pPr>
        <w:pStyle w:val="Default"/>
        <w:widowControl w:val="0"/>
        <w:rPr>
          <w:rFonts w:ascii="Arial" w:hAnsi="Arial" w:cs="Arial"/>
          <w:color w:val="000000" w:themeColor="text1"/>
          <w:sz w:val="20"/>
          <w:szCs w:val="20"/>
        </w:rPr>
      </w:pPr>
    </w:p>
    <w:p w14:paraId="014B0FFA" w14:textId="77777777" w:rsidR="008C559A" w:rsidRPr="008C559A" w:rsidRDefault="008C559A" w:rsidP="008C559A">
      <w:pPr>
        <w:pStyle w:val="Default"/>
        <w:widowControl w:val="0"/>
        <w:rPr>
          <w:rFonts w:ascii="Arial" w:hAnsi="Arial" w:cs="Arial"/>
          <w:b/>
          <w:color w:val="000000" w:themeColor="text1"/>
          <w:sz w:val="20"/>
          <w:szCs w:val="20"/>
          <w:u w:val="single"/>
        </w:rPr>
      </w:pPr>
      <w:r w:rsidRPr="008C559A">
        <w:rPr>
          <w:rFonts w:ascii="Arial" w:hAnsi="Arial" w:cs="Arial"/>
          <w:b/>
          <w:color w:val="000000" w:themeColor="text1"/>
          <w:sz w:val="20"/>
          <w:szCs w:val="20"/>
          <w:u w:val="single"/>
        </w:rPr>
        <w:t>Integrations</w:t>
      </w:r>
    </w:p>
    <w:p w14:paraId="37B09667" w14:textId="77777777" w:rsidR="008C559A" w:rsidRDefault="008C559A" w:rsidP="008C559A">
      <w:pPr>
        <w:pStyle w:val="Default"/>
        <w:widowControl w:val="0"/>
        <w:rPr>
          <w:rFonts w:ascii="Arial" w:hAnsi="Arial" w:cs="Arial"/>
          <w:color w:val="000000" w:themeColor="text1"/>
          <w:sz w:val="20"/>
          <w:szCs w:val="20"/>
        </w:rPr>
      </w:pPr>
    </w:p>
    <w:p w14:paraId="0C86CA2F" w14:textId="77777777" w:rsidR="008C559A"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Working with Data teams, such as Data Warehousing and BI teams to integrate data extraction and utilisation within the broader reporting requirements.</w:t>
      </w:r>
    </w:p>
    <w:p w14:paraId="2A072712" w14:textId="265C9475" w:rsidR="008C559A" w:rsidRPr="00F9279D"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 xml:space="preserve">Working with ERP and </w:t>
      </w:r>
      <w:r w:rsidR="005F79C9">
        <w:rPr>
          <w:rFonts w:ascii="Arial" w:hAnsi="Arial" w:cs="Arial"/>
          <w:color w:val="000000" w:themeColor="text1"/>
          <w:sz w:val="20"/>
          <w:szCs w:val="20"/>
        </w:rPr>
        <w:t>M&amp;E te</w:t>
      </w:r>
      <w:r>
        <w:rPr>
          <w:rFonts w:ascii="Arial" w:hAnsi="Arial" w:cs="Arial"/>
          <w:color w:val="000000" w:themeColor="text1"/>
          <w:sz w:val="20"/>
          <w:szCs w:val="20"/>
        </w:rPr>
        <w:t>ams to integrate project data across the systems.</w:t>
      </w:r>
    </w:p>
    <w:p w14:paraId="6F72A7A4" w14:textId="77777777" w:rsidR="008C559A" w:rsidRDefault="008C559A" w:rsidP="008C559A">
      <w:pPr>
        <w:pStyle w:val="Default"/>
        <w:widowControl w:val="0"/>
        <w:rPr>
          <w:rFonts w:ascii="Arial" w:hAnsi="Arial" w:cs="Arial"/>
          <w:color w:val="000000" w:themeColor="text1"/>
          <w:sz w:val="20"/>
          <w:szCs w:val="20"/>
        </w:rPr>
      </w:pPr>
    </w:p>
    <w:p w14:paraId="1C963112" w14:textId="77777777" w:rsidR="00F9279D" w:rsidRPr="00F9279D" w:rsidRDefault="00F9279D" w:rsidP="00F9279D">
      <w:pPr>
        <w:pStyle w:val="Default"/>
        <w:widowControl w:val="0"/>
        <w:ind w:left="927"/>
        <w:rPr>
          <w:rFonts w:ascii="Arial" w:hAnsi="Arial" w:cs="Arial"/>
          <w:color w:val="000000" w:themeColor="text1"/>
          <w:sz w:val="20"/>
          <w:szCs w:val="20"/>
        </w:rPr>
      </w:pPr>
    </w:p>
    <w:p w14:paraId="48E547FF" w14:textId="77777777" w:rsidR="00EC09E2" w:rsidRPr="00F9279D" w:rsidRDefault="00EC09E2" w:rsidP="00EC09E2">
      <w:pPr>
        <w:pStyle w:val="Default"/>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Ongoing Continuous Improvement:</w:t>
      </w:r>
    </w:p>
    <w:p w14:paraId="1F07CDEB" w14:textId="77777777" w:rsidR="00EC09E2" w:rsidRPr="00F9279D" w:rsidRDefault="00EC09E2" w:rsidP="00EC09E2">
      <w:pPr>
        <w:pStyle w:val="Default"/>
        <w:rPr>
          <w:rFonts w:ascii="Arial" w:hAnsi="Arial" w:cs="Arial"/>
          <w:b/>
          <w:bCs/>
          <w:color w:val="000000" w:themeColor="text1"/>
          <w:sz w:val="20"/>
          <w:szCs w:val="20"/>
          <w:u w:val="single"/>
        </w:rPr>
      </w:pPr>
    </w:p>
    <w:p w14:paraId="09736067" w14:textId="57961E53"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Review </w:t>
      </w:r>
      <w:r w:rsidR="005F79C9">
        <w:rPr>
          <w:rFonts w:ascii="Arial" w:hAnsi="Arial" w:cs="Arial"/>
          <w:color w:val="000000" w:themeColor="text1"/>
          <w:sz w:val="20"/>
          <w:szCs w:val="20"/>
        </w:rPr>
        <w:t xml:space="preserve">Project Management </w:t>
      </w:r>
      <w:r w:rsidR="00BB485E">
        <w:rPr>
          <w:rFonts w:ascii="Arial" w:hAnsi="Arial" w:cs="Arial"/>
          <w:color w:val="000000" w:themeColor="text1"/>
          <w:sz w:val="20"/>
          <w:szCs w:val="20"/>
        </w:rPr>
        <w:t>systems</w:t>
      </w:r>
      <w:r w:rsidRPr="00F9279D">
        <w:rPr>
          <w:rFonts w:ascii="Arial" w:hAnsi="Arial" w:cs="Arial"/>
          <w:color w:val="000000" w:themeColor="text1"/>
          <w:sz w:val="20"/>
          <w:szCs w:val="20"/>
        </w:rPr>
        <w:t xml:space="preserve"> functionality regularly, implement/upgrade functionality to support Plan</w:t>
      </w:r>
      <w:r w:rsidR="00E7350C">
        <w:rPr>
          <w:rFonts w:ascii="Arial" w:hAnsi="Arial" w:cs="Arial"/>
          <w:color w:val="000000" w:themeColor="text1"/>
          <w:sz w:val="20"/>
          <w:szCs w:val="20"/>
        </w:rPr>
        <w:t xml:space="preserve"> International</w:t>
      </w:r>
      <w:r w:rsidRPr="00F9279D">
        <w:rPr>
          <w:rFonts w:ascii="Arial" w:hAnsi="Arial" w:cs="Arial"/>
          <w:color w:val="000000" w:themeColor="text1"/>
          <w:sz w:val="20"/>
          <w:szCs w:val="20"/>
        </w:rPr>
        <w:t xml:space="preserve"> globally.</w:t>
      </w:r>
    </w:p>
    <w:p w14:paraId="2A461374" w14:textId="74495055"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Regularly review and update training needs and materials for </w:t>
      </w:r>
      <w:r w:rsidR="00BB485E">
        <w:rPr>
          <w:rFonts w:ascii="Arial" w:hAnsi="Arial" w:cs="Arial"/>
          <w:color w:val="000000" w:themeColor="text1"/>
          <w:sz w:val="20"/>
          <w:szCs w:val="20"/>
        </w:rPr>
        <w:t xml:space="preserve">the </w:t>
      </w:r>
      <w:r w:rsidR="005F79C9">
        <w:rPr>
          <w:rFonts w:ascii="Arial" w:hAnsi="Arial" w:cs="Arial"/>
          <w:color w:val="000000" w:themeColor="text1"/>
          <w:sz w:val="20"/>
          <w:szCs w:val="20"/>
        </w:rPr>
        <w:t xml:space="preserve">Project Management </w:t>
      </w:r>
      <w:r w:rsidR="00BB485E">
        <w:rPr>
          <w:rFonts w:ascii="Arial" w:hAnsi="Arial" w:cs="Arial"/>
          <w:color w:val="000000" w:themeColor="text1"/>
          <w:sz w:val="20"/>
          <w:szCs w:val="20"/>
        </w:rPr>
        <w:t>System</w:t>
      </w:r>
      <w:r w:rsidRPr="00F9279D">
        <w:rPr>
          <w:rFonts w:ascii="Arial" w:hAnsi="Arial" w:cs="Arial"/>
          <w:color w:val="000000" w:themeColor="text1"/>
          <w:sz w:val="20"/>
          <w:szCs w:val="20"/>
        </w:rPr>
        <w:t>.</w:t>
      </w:r>
    </w:p>
    <w:p w14:paraId="5D652048" w14:textId="0FC88142"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Regularly review and update </w:t>
      </w:r>
      <w:r w:rsidR="005F79C9">
        <w:rPr>
          <w:rFonts w:ascii="Arial" w:hAnsi="Arial" w:cs="Arial"/>
          <w:color w:val="000000" w:themeColor="text1"/>
          <w:sz w:val="20"/>
          <w:szCs w:val="20"/>
        </w:rPr>
        <w:t xml:space="preserve">Project Management </w:t>
      </w:r>
      <w:r w:rsidR="00E44482">
        <w:rPr>
          <w:rFonts w:ascii="Arial" w:hAnsi="Arial" w:cs="Arial"/>
          <w:color w:val="000000" w:themeColor="text1"/>
          <w:sz w:val="20"/>
          <w:szCs w:val="20"/>
        </w:rPr>
        <w:t>system</w:t>
      </w:r>
      <w:r w:rsidRPr="00F9279D">
        <w:rPr>
          <w:rFonts w:ascii="Arial" w:hAnsi="Arial" w:cs="Arial"/>
          <w:color w:val="000000" w:themeColor="text1"/>
          <w:sz w:val="20"/>
          <w:szCs w:val="20"/>
        </w:rPr>
        <w:t xml:space="preserve"> reporting requirements.</w:t>
      </w:r>
    </w:p>
    <w:p w14:paraId="0B944D84" w14:textId="77777777"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Supports in the creation and deployment of customer surveys/other forms of feedback on processes and systems from the organisation.</w:t>
      </w:r>
    </w:p>
    <w:p w14:paraId="536E6EE2" w14:textId="77777777" w:rsidR="007578D2" w:rsidRPr="00E7350C" w:rsidRDefault="007578D2"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000000" w:themeColor="text1"/>
          <w:szCs w:val="20"/>
        </w:rPr>
        <w:t>Responsible for training employees across Plan International Inc.</w:t>
      </w:r>
      <w:r w:rsidR="00E44482">
        <w:rPr>
          <w:rFonts w:ascii="Arial" w:hAnsi="Arial" w:cs="Arial"/>
          <w:color w:val="000000" w:themeColor="text1"/>
          <w:szCs w:val="20"/>
        </w:rPr>
        <w:t xml:space="preserve"> and National Offices</w:t>
      </w:r>
      <w:r w:rsidRPr="00E7350C">
        <w:rPr>
          <w:rFonts w:ascii="Arial" w:hAnsi="Arial" w:cs="Arial"/>
          <w:color w:val="000000" w:themeColor="text1"/>
          <w:szCs w:val="20"/>
        </w:rPr>
        <w:t xml:space="preserve"> on system usage &amp; upgrades</w:t>
      </w:r>
    </w:p>
    <w:p w14:paraId="4EA0BB34" w14:textId="77777777" w:rsidR="00C7084C" w:rsidRPr="00E7350C" w:rsidRDefault="007578D2"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000000" w:themeColor="text1"/>
          <w:szCs w:val="20"/>
        </w:rPr>
        <w:t>This role will also have an emphasis on determining how to innovate through automation, process improvement and system enhancement whilst focusing on continuous improvement.</w:t>
      </w:r>
    </w:p>
    <w:p w14:paraId="073A9156" w14:textId="77777777" w:rsidR="00E7350C" w:rsidRPr="00E7350C" w:rsidRDefault="00E7350C" w:rsidP="00E7350C">
      <w:pPr>
        <w:pStyle w:val="ListParagraph"/>
        <w:numPr>
          <w:ilvl w:val="0"/>
          <w:numId w:val="0"/>
        </w:numPr>
        <w:tabs>
          <w:tab w:val="left" w:pos="3240"/>
        </w:tabs>
        <w:ind w:left="360"/>
        <w:jc w:val="both"/>
        <w:rPr>
          <w:rFonts w:ascii="Arial" w:hAnsi="Arial" w:cs="Arial"/>
          <w:b/>
          <w:color w:val="000000" w:themeColor="text1"/>
          <w:szCs w:val="20"/>
        </w:rPr>
      </w:pPr>
    </w:p>
    <w:p w14:paraId="6CE642BE" w14:textId="77777777" w:rsidR="00E7350C" w:rsidRPr="00C17B1B" w:rsidRDefault="00E7350C" w:rsidP="00E7350C">
      <w:pPr>
        <w:pStyle w:val="ListParagraph"/>
        <w:numPr>
          <w:ilvl w:val="0"/>
          <w:numId w:val="46"/>
        </w:numPr>
        <w:tabs>
          <w:tab w:val="left" w:pos="3240"/>
        </w:tabs>
        <w:jc w:val="both"/>
        <w:rPr>
          <w:rFonts w:ascii="Arial" w:hAnsi="Arial" w:cs="Arial"/>
          <w:color w:val="000000" w:themeColor="text1"/>
          <w:szCs w:val="20"/>
        </w:rPr>
      </w:pPr>
      <w:r w:rsidRPr="00C17B1B">
        <w:rPr>
          <w:rFonts w:ascii="Arial" w:hAnsi="Arial" w:cs="Arial"/>
          <w:color w:val="000000" w:themeColor="text1"/>
          <w:szCs w:val="20"/>
        </w:rPr>
        <w:t xml:space="preserve">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w:t>
      </w:r>
      <w:r w:rsidRPr="00C17B1B">
        <w:rPr>
          <w:rFonts w:ascii="Arial" w:hAnsi="Arial" w:cs="Arial"/>
          <w:color w:val="000000" w:themeColor="text1"/>
          <w:szCs w:val="20"/>
        </w:rPr>
        <w:lastRenderedPageBreak/>
        <w:t>(CoC), their relevance to their area of work, and that concerns are reported and managed in accordance with the appropriate procedures.</w:t>
      </w:r>
    </w:p>
    <w:p w14:paraId="215F1B6E"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58AC1A02"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5D6EB0C4" w14:textId="77777777" w:rsidR="00C7084C" w:rsidRDefault="0009643D" w:rsidP="00C7084C">
      <w:pPr>
        <w:pStyle w:val="Heading1nonumber"/>
        <w:rPr>
          <w:rStyle w:val="section"/>
          <w:sz w:val="36"/>
          <w:szCs w:val="36"/>
        </w:rPr>
      </w:pPr>
      <w:r w:rsidRPr="00C7084C">
        <w:rPr>
          <w:rStyle w:val="section"/>
          <w:sz w:val="36"/>
          <w:szCs w:val="36"/>
        </w:rPr>
        <w:t>Key relationships</w:t>
      </w:r>
    </w:p>
    <w:p w14:paraId="7A803A92" w14:textId="77777777" w:rsidR="007578D2" w:rsidRPr="007578D2" w:rsidRDefault="007578D2" w:rsidP="007578D2"/>
    <w:p w14:paraId="2453FE68" w14:textId="28209A6C"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Regional</w:t>
      </w:r>
      <w:r w:rsidR="00B220C1">
        <w:rPr>
          <w:rFonts w:ascii="Arial" w:hAnsi="Arial" w:cs="Arial"/>
          <w:bCs/>
          <w:color w:val="000000" w:themeColor="text1"/>
          <w:szCs w:val="20"/>
        </w:rPr>
        <w:t xml:space="preserve">, </w:t>
      </w:r>
      <w:r w:rsidRPr="00E7350C">
        <w:rPr>
          <w:rFonts w:ascii="Arial" w:hAnsi="Arial" w:cs="Arial"/>
          <w:bCs/>
          <w:color w:val="000000" w:themeColor="text1"/>
          <w:szCs w:val="20"/>
        </w:rPr>
        <w:t>Country</w:t>
      </w:r>
      <w:r w:rsidR="00B220C1">
        <w:rPr>
          <w:rFonts w:ascii="Arial" w:hAnsi="Arial" w:cs="Arial"/>
          <w:bCs/>
          <w:color w:val="000000" w:themeColor="text1"/>
          <w:szCs w:val="20"/>
        </w:rPr>
        <w:t xml:space="preserve"> &amp; National Office</w:t>
      </w:r>
      <w:r w:rsidR="00664B20">
        <w:rPr>
          <w:rFonts w:ascii="Arial" w:hAnsi="Arial" w:cs="Arial"/>
          <w:bCs/>
          <w:color w:val="000000" w:themeColor="text1"/>
          <w:szCs w:val="20"/>
        </w:rPr>
        <w:t xml:space="preserve"> functional</w:t>
      </w:r>
      <w:r w:rsidRPr="00E7350C">
        <w:rPr>
          <w:rFonts w:ascii="Arial" w:hAnsi="Arial" w:cs="Arial"/>
          <w:bCs/>
          <w:color w:val="000000" w:themeColor="text1"/>
          <w:szCs w:val="20"/>
        </w:rPr>
        <w:t xml:space="preserve"> teams</w:t>
      </w:r>
      <w:r w:rsidR="00664B20">
        <w:rPr>
          <w:rFonts w:ascii="Arial" w:hAnsi="Arial" w:cs="Arial"/>
          <w:bCs/>
          <w:color w:val="000000" w:themeColor="text1"/>
          <w:szCs w:val="20"/>
        </w:rPr>
        <w:t xml:space="preserve"> supporting PM and M&amp;E </w:t>
      </w:r>
    </w:p>
    <w:p w14:paraId="4553AFED" w14:textId="78EE4639" w:rsidR="007578D2" w:rsidRPr="00E7350C" w:rsidRDefault="005F79C9" w:rsidP="229289B6">
      <w:pPr>
        <w:pStyle w:val="ListParagraph"/>
        <w:numPr>
          <w:ilvl w:val="0"/>
          <w:numId w:val="45"/>
        </w:numPr>
        <w:spacing w:after="0"/>
        <w:rPr>
          <w:rFonts w:ascii="Arial" w:hAnsi="Arial" w:cs="Arial"/>
          <w:color w:val="000000" w:themeColor="text1"/>
        </w:rPr>
      </w:pPr>
      <w:r>
        <w:rPr>
          <w:rFonts w:ascii="Arial" w:hAnsi="Arial" w:cs="Arial"/>
          <w:color w:val="000000" w:themeColor="text1"/>
        </w:rPr>
        <w:t xml:space="preserve">Project Management </w:t>
      </w:r>
      <w:r w:rsidR="229289B6" w:rsidRPr="229289B6">
        <w:rPr>
          <w:rFonts w:ascii="Arial" w:hAnsi="Arial" w:cs="Arial"/>
          <w:color w:val="000000" w:themeColor="text1"/>
        </w:rPr>
        <w:t>Super users</w:t>
      </w:r>
    </w:p>
    <w:p w14:paraId="3690F043"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IT</w:t>
      </w:r>
    </w:p>
    <w:p w14:paraId="715E1A05" w14:textId="77777777" w:rsidR="007578D2" w:rsidRDefault="00ED353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Leadership Teams</w:t>
      </w:r>
    </w:p>
    <w:p w14:paraId="4219304C" w14:textId="77777777" w:rsidR="00B220C1" w:rsidRDefault="00B220C1"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Vendors &amp; Suppliers</w:t>
      </w:r>
    </w:p>
    <w:p w14:paraId="5B5E9E76" w14:textId="77777777" w:rsidR="00010E88" w:rsidRPr="00E7350C" w:rsidRDefault="00010E8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Peer organisations</w:t>
      </w:r>
    </w:p>
    <w:p w14:paraId="57F20050"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 xml:space="preserve">No direct reports </w:t>
      </w:r>
    </w:p>
    <w:p w14:paraId="7A02E908" w14:textId="77777777" w:rsidR="002D4AC5" w:rsidRDefault="002D4AC5" w:rsidP="002D4AC5"/>
    <w:p w14:paraId="5CB2CE4B"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52A0ECC9" w14:textId="77777777" w:rsidR="00F9279D" w:rsidRDefault="00F9279D" w:rsidP="000D4826">
      <w:pPr>
        <w:rPr>
          <w:rFonts w:ascii="Arial" w:hAnsi="Arial" w:cs="Arial"/>
          <w:b/>
          <w:szCs w:val="20"/>
        </w:rPr>
      </w:pPr>
    </w:p>
    <w:p w14:paraId="02A8B72F" w14:textId="77777777" w:rsidR="0009643D" w:rsidRPr="000D4826" w:rsidRDefault="0009643D" w:rsidP="000D4826">
      <w:pPr>
        <w:rPr>
          <w:rFonts w:ascii="Arial" w:hAnsi="Arial" w:cs="Arial"/>
          <w:b/>
          <w:szCs w:val="20"/>
        </w:rPr>
      </w:pPr>
      <w:r w:rsidRPr="0009643D">
        <w:rPr>
          <w:rFonts w:ascii="Arial" w:hAnsi="Arial" w:cs="Arial"/>
          <w:b/>
          <w:szCs w:val="20"/>
        </w:rPr>
        <w:t>Essential</w:t>
      </w:r>
    </w:p>
    <w:p w14:paraId="1D884996" w14:textId="6808E114" w:rsidR="00EC09E2" w:rsidRPr="00E7350C" w:rsidRDefault="00EC09E2" w:rsidP="00E7350C">
      <w:pPr>
        <w:pStyle w:val="ListParagraph"/>
        <w:numPr>
          <w:ilvl w:val="0"/>
          <w:numId w:val="44"/>
        </w:numPr>
        <w:spacing w:after="0"/>
        <w:rPr>
          <w:rFonts w:ascii="Arial" w:hAnsi="Arial" w:cs="Arial"/>
          <w:bCs/>
          <w:color w:val="000000" w:themeColor="text1"/>
          <w:szCs w:val="20"/>
        </w:rPr>
      </w:pPr>
      <w:r w:rsidRPr="00E7350C">
        <w:rPr>
          <w:rFonts w:ascii="Arial" w:hAnsi="Arial" w:cs="Arial"/>
          <w:color w:val="000000" w:themeColor="text1"/>
          <w:szCs w:val="20"/>
        </w:rPr>
        <w:t xml:space="preserve">Proven experience of supporting </w:t>
      </w:r>
      <w:r w:rsidR="005F79C9">
        <w:rPr>
          <w:rFonts w:ascii="Arial" w:hAnsi="Arial" w:cs="Arial"/>
          <w:color w:val="000000" w:themeColor="text1"/>
          <w:szCs w:val="20"/>
        </w:rPr>
        <w:t>Project Management</w:t>
      </w:r>
      <w:r w:rsidR="007B0439">
        <w:rPr>
          <w:rFonts w:ascii="Arial" w:hAnsi="Arial" w:cs="Arial"/>
          <w:color w:val="000000" w:themeColor="text1"/>
          <w:szCs w:val="20"/>
        </w:rPr>
        <w:t xml:space="preserve"> and/or Salesforce/Force.com</w:t>
      </w:r>
      <w:r w:rsidRPr="00E7350C">
        <w:rPr>
          <w:rFonts w:ascii="Arial" w:hAnsi="Arial" w:cs="Arial"/>
          <w:color w:val="000000" w:themeColor="text1"/>
          <w:szCs w:val="20"/>
        </w:rPr>
        <w:t xml:space="preserve"> system</w:t>
      </w:r>
      <w:r w:rsidR="00F9279D" w:rsidRPr="00E7350C">
        <w:rPr>
          <w:rFonts w:ascii="Arial" w:hAnsi="Arial" w:cs="Arial"/>
          <w:color w:val="000000" w:themeColor="text1"/>
          <w:szCs w:val="20"/>
        </w:rPr>
        <w:t>s</w:t>
      </w:r>
      <w:r w:rsidRPr="00E7350C">
        <w:rPr>
          <w:rFonts w:ascii="Arial" w:hAnsi="Arial" w:cs="Arial"/>
          <w:color w:val="000000" w:themeColor="text1"/>
          <w:szCs w:val="20"/>
        </w:rPr>
        <w:t xml:space="preserve"> in a large and matrix organisation</w:t>
      </w:r>
      <w:r w:rsidR="00CF1EF6">
        <w:rPr>
          <w:rFonts w:ascii="Arial" w:hAnsi="Arial" w:cs="Arial"/>
          <w:color w:val="000000" w:themeColor="text1"/>
          <w:szCs w:val="20"/>
        </w:rPr>
        <w:t>.</w:t>
      </w:r>
    </w:p>
    <w:p w14:paraId="107BCC39" w14:textId="37AFBD85" w:rsidR="00EC09E2" w:rsidRPr="00E7350C" w:rsidRDefault="0080104C" w:rsidP="00E7350C">
      <w:pPr>
        <w:pStyle w:val="ListParagraph"/>
        <w:numPr>
          <w:ilvl w:val="0"/>
          <w:numId w:val="44"/>
        </w:numPr>
        <w:spacing w:after="0"/>
        <w:rPr>
          <w:rFonts w:ascii="Arial" w:hAnsi="Arial" w:cs="Arial"/>
          <w:color w:val="000000" w:themeColor="text1"/>
          <w:szCs w:val="20"/>
        </w:rPr>
      </w:pPr>
      <w:r>
        <w:rPr>
          <w:rFonts w:ascii="Arial" w:hAnsi="Arial" w:cs="Arial"/>
          <w:color w:val="000000" w:themeColor="text1"/>
          <w:szCs w:val="20"/>
        </w:rPr>
        <w:t>K</w:t>
      </w:r>
      <w:r w:rsidR="00EC09E2" w:rsidRPr="00E7350C">
        <w:rPr>
          <w:rFonts w:ascii="Arial" w:hAnsi="Arial" w:cs="Arial"/>
          <w:color w:val="000000" w:themeColor="text1"/>
          <w:szCs w:val="20"/>
        </w:rPr>
        <w:t xml:space="preserve">nowledge of </w:t>
      </w:r>
      <w:r w:rsidR="005F79C9">
        <w:rPr>
          <w:rFonts w:ascii="Arial" w:hAnsi="Arial" w:cs="Arial"/>
          <w:color w:val="000000" w:themeColor="text1"/>
          <w:szCs w:val="20"/>
        </w:rPr>
        <w:t>Project Management</w:t>
      </w:r>
      <w:r w:rsidR="00EC09E2" w:rsidRPr="00E7350C">
        <w:rPr>
          <w:rFonts w:ascii="Arial" w:hAnsi="Arial" w:cs="Arial"/>
          <w:color w:val="000000" w:themeColor="text1"/>
          <w:szCs w:val="20"/>
        </w:rPr>
        <w:t xml:space="preserve"> operations, principles, practices and processes</w:t>
      </w:r>
      <w:r w:rsidR="007B0439">
        <w:rPr>
          <w:rFonts w:ascii="Arial" w:hAnsi="Arial" w:cs="Arial"/>
          <w:color w:val="000000" w:themeColor="text1"/>
          <w:szCs w:val="20"/>
        </w:rPr>
        <w:t>.</w:t>
      </w:r>
      <w:r w:rsidR="00EC09E2" w:rsidRPr="00E7350C">
        <w:rPr>
          <w:rFonts w:ascii="Arial" w:hAnsi="Arial" w:cs="Arial"/>
          <w:color w:val="000000" w:themeColor="text1"/>
          <w:szCs w:val="20"/>
        </w:rPr>
        <w:t xml:space="preserve"> </w:t>
      </w:r>
    </w:p>
    <w:p w14:paraId="7856712F" w14:textId="77777777" w:rsidR="00EC09E2" w:rsidRPr="00E7350C" w:rsidRDefault="00F9279D"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w:t>
      </w:r>
      <w:r w:rsidR="00EC09E2" w:rsidRPr="00E7350C">
        <w:rPr>
          <w:rFonts w:ascii="Arial" w:hAnsi="Arial" w:cs="Arial"/>
          <w:color w:val="000000" w:themeColor="text1"/>
          <w:szCs w:val="20"/>
        </w:rPr>
        <w:t xml:space="preserve"> of business process design and mapping.</w:t>
      </w:r>
    </w:p>
    <w:p w14:paraId="2741070B" w14:textId="6C065774"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Ability to understand </w:t>
      </w:r>
      <w:r w:rsidR="005F79C9">
        <w:rPr>
          <w:rFonts w:ascii="Arial" w:hAnsi="Arial" w:cs="Arial"/>
          <w:color w:val="000000" w:themeColor="text1"/>
          <w:szCs w:val="20"/>
        </w:rPr>
        <w:t>Project Management</w:t>
      </w:r>
      <w:r w:rsidRPr="00E7350C">
        <w:rPr>
          <w:rFonts w:ascii="Arial" w:hAnsi="Arial" w:cs="Arial"/>
          <w:color w:val="000000" w:themeColor="text1"/>
          <w:szCs w:val="20"/>
        </w:rPr>
        <w:t xml:space="preserve"> workflow and lateral processes, understanding where to probe for inefficiencies and clarity and to lead these discussions with the organisation.</w:t>
      </w:r>
    </w:p>
    <w:p w14:paraId="04B80B4A"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Experienced in the use of reporting tools to develop standard and ad hoc reports.</w:t>
      </w:r>
    </w:p>
    <w:p w14:paraId="2395C4A4"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bCs/>
          <w:color w:val="000000" w:themeColor="text1"/>
          <w:szCs w:val="20"/>
        </w:rPr>
        <w:t>Customer focused and s</w:t>
      </w:r>
      <w:r w:rsidRPr="00E7350C">
        <w:rPr>
          <w:rFonts w:ascii="Arial" w:hAnsi="Arial" w:cs="Arial"/>
          <w:color w:val="000000" w:themeColor="text1"/>
          <w:szCs w:val="20"/>
        </w:rPr>
        <w:t>trong influencing and stakeholder management skills.</w:t>
      </w:r>
    </w:p>
    <w:p w14:paraId="43A5883E"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Excellent understanding and application of MS </w:t>
      </w:r>
      <w:r w:rsidR="00506560" w:rsidRPr="00E7350C">
        <w:rPr>
          <w:rFonts w:ascii="Arial" w:hAnsi="Arial" w:cs="Arial"/>
          <w:color w:val="000000" w:themeColor="text1"/>
          <w:szCs w:val="20"/>
        </w:rPr>
        <w:t>Excel, Visio</w:t>
      </w:r>
    </w:p>
    <w:p w14:paraId="406882FF" w14:textId="77777777" w:rsidR="00EC09E2"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Must be adaptable and able to work independently on multiple tasks, prioritise workload effectively and meet deadlines in a fast paced environment.</w:t>
      </w:r>
    </w:p>
    <w:p w14:paraId="04764DA0" w14:textId="77777777" w:rsidR="00EC09E2" w:rsidRPr="00F9279D" w:rsidRDefault="00EC09E2" w:rsidP="00E7350C">
      <w:pPr>
        <w:pStyle w:val="Default"/>
        <w:widowControl w:val="0"/>
        <w:numPr>
          <w:ilvl w:val="0"/>
          <w:numId w:val="44"/>
        </w:numPr>
        <w:rPr>
          <w:rFonts w:ascii="Arial" w:hAnsi="Arial" w:cs="Arial"/>
          <w:color w:val="000000" w:themeColor="text1"/>
          <w:sz w:val="20"/>
          <w:szCs w:val="20"/>
        </w:rPr>
      </w:pPr>
      <w:r w:rsidRPr="00F9279D">
        <w:rPr>
          <w:rFonts w:ascii="Arial" w:hAnsi="Arial" w:cs="Arial"/>
          <w:color w:val="000000" w:themeColor="text1"/>
          <w:sz w:val="20"/>
          <w:szCs w:val="20"/>
        </w:rPr>
        <w:t xml:space="preserve">Experience in </w:t>
      </w:r>
      <w:r w:rsidR="007B0439">
        <w:rPr>
          <w:rFonts w:ascii="Arial" w:hAnsi="Arial" w:cs="Arial"/>
          <w:color w:val="000000" w:themeColor="text1"/>
          <w:sz w:val="20"/>
          <w:szCs w:val="20"/>
        </w:rPr>
        <w:t>setting</w:t>
      </w:r>
      <w:r w:rsidRPr="00F9279D">
        <w:rPr>
          <w:rFonts w:ascii="Arial" w:hAnsi="Arial" w:cs="Arial"/>
          <w:color w:val="000000" w:themeColor="text1"/>
          <w:sz w:val="20"/>
          <w:szCs w:val="20"/>
        </w:rPr>
        <w:t xml:space="preserve"> metrics and analytics and the ability to analyse data for operational and strategic decision making.</w:t>
      </w:r>
    </w:p>
    <w:p w14:paraId="498CB68F"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Strong analytical skills and robust problem solving skills.</w:t>
      </w:r>
    </w:p>
    <w:p w14:paraId="36447812"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Attention to detail; accurate and observant. </w:t>
      </w:r>
    </w:p>
    <w:p w14:paraId="7BBF287F" w14:textId="77777777" w:rsidR="0009643D"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Fluent in English with strong verbal and written communication and interpersonal skills.</w:t>
      </w:r>
    </w:p>
    <w:p w14:paraId="6F8187CB" w14:textId="77777777" w:rsidR="009C7F2C" w:rsidRDefault="009C7F2C" w:rsidP="0009643D">
      <w:pPr>
        <w:rPr>
          <w:rFonts w:ascii="Arial" w:hAnsi="Arial" w:cs="Arial"/>
          <w:b/>
          <w:szCs w:val="20"/>
        </w:rPr>
      </w:pPr>
    </w:p>
    <w:p w14:paraId="57437A18" w14:textId="77777777" w:rsidR="0009643D" w:rsidRPr="00F9279D" w:rsidRDefault="0009643D" w:rsidP="0009643D">
      <w:pPr>
        <w:rPr>
          <w:rFonts w:ascii="Arial" w:hAnsi="Arial" w:cs="Arial"/>
          <w:b/>
          <w:color w:val="000000" w:themeColor="text1"/>
          <w:szCs w:val="20"/>
        </w:rPr>
      </w:pPr>
      <w:r w:rsidRPr="00F9279D">
        <w:rPr>
          <w:rFonts w:ascii="Arial" w:hAnsi="Arial" w:cs="Arial"/>
          <w:b/>
          <w:color w:val="000000" w:themeColor="text1"/>
          <w:szCs w:val="20"/>
        </w:rPr>
        <w:t>Desirable</w:t>
      </w:r>
    </w:p>
    <w:p w14:paraId="52AFD497" w14:textId="77777777" w:rsidR="00F9279D" w:rsidRPr="00E7350C" w:rsidRDefault="007578D2"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 xml:space="preserve">Spanish and/or French verbal and written communication skills is </w:t>
      </w:r>
      <w:r w:rsidR="00F9279D" w:rsidRPr="00E7350C">
        <w:rPr>
          <w:rFonts w:ascii="Arial" w:hAnsi="Arial" w:cs="Arial"/>
          <w:color w:val="000000" w:themeColor="text1"/>
          <w:szCs w:val="20"/>
        </w:rPr>
        <w:t>an advantage</w:t>
      </w:r>
    </w:p>
    <w:p w14:paraId="3E7B97F2" w14:textId="77777777" w:rsidR="00F9279D" w:rsidRPr="00E7350C" w:rsidRDefault="00E7350C"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Bachelor’s</w:t>
      </w:r>
      <w:r w:rsidR="00F9279D" w:rsidRPr="00E7350C">
        <w:rPr>
          <w:rFonts w:ascii="Arial" w:hAnsi="Arial" w:cs="Arial"/>
          <w:color w:val="000000" w:themeColor="text1"/>
          <w:szCs w:val="20"/>
        </w:rPr>
        <w:t xml:space="preserve"> Degree –</w:t>
      </w:r>
      <w:r w:rsidR="00E44482">
        <w:rPr>
          <w:rFonts w:ascii="Arial" w:hAnsi="Arial" w:cs="Arial"/>
          <w:color w:val="000000" w:themeColor="text1"/>
          <w:szCs w:val="20"/>
        </w:rPr>
        <w:t xml:space="preserve"> Development, </w:t>
      </w:r>
      <w:r w:rsidR="00F9279D" w:rsidRPr="00E7350C">
        <w:rPr>
          <w:rFonts w:ascii="Arial" w:hAnsi="Arial" w:cs="Arial"/>
          <w:color w:val="000000" w:themeColor="text1"/>
          <w:szCs w:val="20"/>
        </w:rPr>
        <w:t xml:space="preserve">Business Administration, </w:t>
      </w:r>
      <w:r w:rsidR="0063030C">
        <w:rPr>
          <w:rFonts w:ascii="Arial" w:hAnsi="Arial" w:cs="Arial"/>
          <w:color w:val="000000" w:themeColor="text1"/>
          <w:szCs w:val="20"/>
        </w:rPr>
        <w:t>IT</w:t>
      </w:r>
      <w:r w:rsidR="00F9279D" w:rsidRPr="00E7350C">
        <w:rPr>
          <w:rFonts w:ascii="Arial" w:hAnsi="Arial" w:cs="Arial"/>
          <w:color w:val="000000" w:themeColor="text1"/>
          <w:szCs w:val="20"/>
        </w:rPr>
        <w:t xml:space="preserve"> or other related field.</w:t>
      </w:r>
      <w:r w:rsidR="00F9279D" w:rsidRPr="00E7350C">
        <w:rPr>
          <w:rFonts w:ascii="Arial" w:hAnsi="Arial" w:cs="Arial"/>
          <w:bCs/>
          <w:color w:val="000000" w:themeColor="text1"/>
          <w:szCs w:val="20"/>
        </w:rPr>
        <w:t xml:space="preserve"> </w:t>
      </w:r>
    </w:p>
    <w:p w14:paraId="2680F8C1" w14:textId="77777777" w:rsidR="00F9279D" w:rsidRPr="00E7350C" w:rsidRDefault="00F9279D" w:rsidP="00E7350C">
      <w:pPr>
        <w:pStyle w:val="ListParagraph"/>
        <w:numPr>
          <w:ilvl w:val="0"/>
          <w:numId w:val="43"/>
        </w:numPr>
        <w:spacing w:after="0"/>
        <w:rPr>
          <w:rFonts w:ascii="Arial" w:hAnsi="Arial" w:cs="Arial"/>
          <w:szCs w:val="20"/>
        </w:rPr>
      </w:pPr>
      <w:r w:rsidRPr="00E7350C">
        <w:rPr>
          <w:rFonts w:ascii="Arial" w:hAnsi="Arial" w:cs="Arial"/>
          <w:bCs/>
          <w:color w:val="000000" w:themeColor="text1"/>
          <w:szCs w:val="20"/>
        </w:rPr>
        <w:t>Good project management skills and/or Project Management qualification</w:t>
      </w:r>
    </w:p>
    <w:p w14:paraId="3CD3D5C9" w14:textId="77777777" w:rsidR="00F9279D" w:rsidRPr="00E7350C" w:rsidRDefault="005F1801" w:rsidP="00E7350C">
      <w:pPr>
        <w:pStyle w:val="ListParagraph"/>
        <w:numPr>
          <w:ilvl w:val="0"/>
          <w:numId w:val="43"/>
        </w:numPr>
        <w:spacing w:after="0"/>
        <w:rPr>
          <w:rFonts w:ascii="Arial" w:hAnsi="Arial" w:cs="Arial"/>
          <w:szCs w:val="20"/>
        </w:rPr>
      </w:pPr>
      <w:r>
        <w:rPr>
          <w:rFonts w:ascii="Arial" w:hAnsi="Arial" w:cs="Arial"/>
          <w:bCs/>
          <w:color w:val="000000" w:themeColor="text1"/>
          <w:szCs w:val="20"/>
        </w:rPr>
        <w:t>Salesforce Certified Administrator</w:t>
      </w:r>
      <w:r w:rsidR="00BB485E">
        <w:rPr>
          <w:rFonts w:ascii="Arial" w:hAnsi="Arial" w:cs="Arial"/>
          <w:bCs/>
          <w:color w:val="000000" w:themeColor="text1"/>
          <w:szCs w:val="20"/>
        </w:rPr>
        <w:t>.</w:t>
      </w:r>
    </w:p>
    <w:p w14:paraId="25BD5969" w14:textId="77777777" w:rsidR="00E7350C" w:rsidRDefault="00E7350C" w:rsidP="00E7350C">
      <w:pPr>
        <w:spacing w:after="0"/>
        <w:rPr>
          <w:rFonts w:ascii="Arial" w:hAnsi="Arial" w:cs="Arial"/>
          <w:bCs/>
          <w:color w:val="000000" w:themeColor="text1"/>
          <w:szCs w:val="20"/>
        </w:rPr>
      </w:pPr>
    </w:p>
    <w:p w14:paraId="6C1BDF5E"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04550B45"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are open and accountable</w:t>
      </w:r>
    </w:p>
    <w:p w14:paraId="4D9DFBC1"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Promotes a culture of openness and transparency, including with sponsors and donors.</w:t>
      </w:r>
    </w:p>
    <w:p w14:paraId="40D002F7"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Holds self and others accountable to achieve the highest standards of integrity.</w:t>
      </w:r>
    </w:p>
    <w:p w14:paraId="070E8E22"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Consistent and fair in the treatment of people.</w:t>
      </w:r>
    </w:p>
    <w:p w14:paraId="546F5E01"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Open about mistakes and keen to learn from them.</w:t>
      </w:r>
    </w:p>
    <w:p w14:paraId="4F763A48"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lastRenderedPageBreak/>
        <w:t>Accountable for ensuring we are a safe organisation</w:t>
      </w:r>
      <w:r w:rsidRPr="00E7350C">
        <w:rPr>
          <w:rFonts w:ascii="Arial" w:eastAsia="Times New Roman" w:hAnsi="Arial" w:cs="Arial"/>
          <w:color w:val="auto"/>
          <w:szCs w:val="20"/>
          <w:lang w:val="en-US"/>
        </w:rPr>
        <w:t xml:space="preserve"> for all children, girls &amp; young people</w:t>
      </w:r>
    </w:p>
    <w:p w14:paraId="05A6C7E8"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strive for lasting impact</w:t>
      </w:r>
    </w:p>
    <w:p w14:paraId="6A4FCA66"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Articulates a clear purpose for staff and sets high expectations.</w:t>
      </w:r>
    </w:p>
    <w:p w14:paraId="121490F6"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Creates a climate of continuous improvement, open to challenge and new ideas.</w:t>
      </w:r>
    </w:p>
    <w:p w14:paraId="3A09E20B"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Focuses resources to drive change and maximise long-term impact, responsive to changed priorities or crises.</w:t>
      </w:r>
    </w:p>
    <w:p w14:paraId="28318E13"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Evidence-based and evaluates effectiveness.</w:t>
      </w:r>
    </w:p>
    <w:p w14:paraId="10242CB9"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work well together</w:t>
      </w:r>
    </w:p>
    <w:p w14:paraId="56D46310"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2CE93CF2"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0AD3EB7B"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7EFD7FCF"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5E1D15E5" w14:textId="77777777" w:rsidR="00E7350C" w:rsidRPr="00E7350C" w:rsidRDefault="00E7350C" w:rsidP="00E7350C">
      <w:pPr>
        <w:pStyle w:val="ListParagraph"/>
        <w:numPr>
          <w:ilvl w:val="0"/>
          <w:numId w:val="0"/>
        </w:numPr>
        <w:spacing w:after="0" w:line="259" w:lineRule="auto"/>
        <w:ind w:left="720"/>
        <w:jc w:val="both"/>
        <w:rPr>
          <w:rFonts w:ascii="Arial" w:eastAsia="Times New Roman" w:hAnsi="Arial" w:cs="Arial"/>
          <w:color w:val="auto"/>
          <w:szCs w:val="20"/>
          <w:lang w:val="en-US"/>
        </w:rPr>
      </w:pPr>
    </w:p>
    <w:p w14:paraId="1CDDC909"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r w:rsidRPr="00E7350C">
        <w:rPr>
          <w:rFonts w:ascii="Arial" w:eastAsia="Times New Roman" w:hAnsi="Arial" w:cs="Arial"/>
          <w:b/>
          <w:color w:val="auto"/>
          <w:szCs w:val="20"/>
          <w:lang w:val="en-US"/>
        </w:rPr>
        <w:t>We are inclusive and empowering</w:t>
      </w:r>
    </w:p>
    <w:p w14:paraId="037625C1"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p>
    <w:p w14:paraId="66931B87"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3493EFA6"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2A5D7279"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5DFD4427"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582C6ED9" w14:textId="77777777" w:rsidR="009C7F2C" w:rsidRPr="00B635ED" w:rsidRDefault="009C7F2C" w:rsidP="00C4008C">
      <w:pPr>
        <w:rPr>
          <w:rStyle w:val="section"/>
          <w:rFonts w:ascii="Veneer" w:eastAsiaTheme="majorEastAsia" w:hAnsi="Veneer" w:cstheme="majorBidi"/>
          <w:caps/>
          <w:color w:val="0072CE"/>
          <w:sz w:val="36"/>
          <w:szCs w:val="36"/>
        </w:rPr>
      </w:pPr>
    </w:p>
    <w:p w14:paraId="3BA55D23" w14:textId="77777777" w:rsidR="00F9279D" w:rsidRPr="00E7350C" w:rsidRDefault="009C7F2C" w:rsidP="00E7350C">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1F2ED8B" w14:textId="77777777" w:rsidR="006E149C" w:rsidRPr="00F9279D" w:rsidRDefault="00F9279D" w:rsidP="006E149C">
      <w:pPr>
        <w:rPr>
          <w:rFonts w:ascii="Arial" w:hAnsi="Arial" w:cs="Arial"/>
          <w:color w:val="000000" w:themeColor="text1"/>
        </w:rPr>
      </w:pPr>
      <w:r w:rsidRPr="00F9279D">
        <w:rPr>
          <w:rFonts w:ascii="Arial" w:hAnsi="Arial" w:cs="Arial"/>
          <w:color w:val="000000" w:themeColor="text1"/>
        </w:rPr>
        <w:t>Typical Office environment</w:t>
      </w:r>
      <w:r>
        <w:rPr>
          <w:rFonts w:ascii="Arial" w:hAnsi="Arial" w:cs="Arial"/>
          <w:color w:val="000000" w:themeColor="text1"/>
        </w:rPr>
        <w:t xml:space="preserve"> – some ad-hoc international travel may be required</w:t>
      </w:r>
    </w:p>
    <w:p w14:paraId="6F8FC190" w14:textId="77777777" w:rsidR="009C7F2C" w:rsidRDefault="009C7F2C" w:rsidP="00C4008C"/>
    <w:p w14:paraId="7901A9DE"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4FDEB3E4" w14:textId="77777777" w:rsidR="00833E0E" w:rsidRPr="00EE68E6" w:rsidRDefault="009C7F2C" w:rsidP="00EE68E6">
      <w:pPr>
        <w:pStyle w:val="NormalWeb"/>
        <w:rPr>
          <w:rFonts w:ascii="Arial" w:hAnsi="Arial" w:cs="Arial"/>
          <w:sz w:val="20"/>
          <w:szCs w:val="20"/>
        </w:rPr>
      </w:pPr>
      <w:r w:rsidRPr="00CC1C31">
        <w:rPr>
          <w:rFonts w:ascii="Arial" w:hAnsi="Arial" w:cs="Arial"/>
          <w:sz w:val="20"/>
          <w:szCs w:val="20"/>
        </w:rPr>
        <w:t xml:space="preserve">Low contact: No contact or very low frequency of interaction </w:t>
      </w:r>
    </w:p>
    <w:p w14:paraId="2DA8109D" w14:textId="77777777" w:rsidR="00833E0E" w:rsidRPr="00833E0E" w:rsidRDefault="00833E0E" w:rsidP="00833E0E"/>
    <w:p w14:paraId="23922842" w14:textId="77777777" w:rsidR="00833E0E" w:rsidRPr="00833E0E" w:rsidRDefault="00833E0E" w:rsidP="00833E0E"/>
    <w:p w14:paraId="391F41EC" w14:textId="77777777" w:rsidR="00833E0E" w:rsidRPr="00833E0E" w:rsidRDefault="00833E0E" w:rsidP="00833E0E"/>
    <w:p w14:paraId="7F30BB52" w14:textId="77777777" w:rsidR="00833E0E" w:rsidRPr="00833E0E" w:rsidRDefault="00833E0E" w:rsidP="00833E0E"/>
    <w:p w14:paraId="0B8F28A9" w14:textId="77777777" w:rsidR="00833E0E" w:rsidRPr="00833E0E" w:rsidRDefault="00833E0E" w:rsidP="00833E0E"/>
    <w:p w14:paraId="0E179637" w14:textId="77777777" w:rsidR="00833E0E" w:rsidRPr="00833E0E" w:rsidRDefault="00833E0E" w:rsidP="00833E0E"/>
    <w:p w14:paraId="39EA8603" w14:textId="77777777" w:rsidR="00833E0E" w:rsidRPr="00833E0E" w:rsidRDefault="00833E0E" w:rsidP="00833E0E"/>
    <w:p w14:paraId="7523E63F" w14:textId="77777777" w:rsidR="00833E0E" w:rsidRPr="00833E0E" w:rsidRDefault="00833E0E" w:rsidP="00833E0E"/>
    <w:p w14:paraId="7D44F1D3" w14:textId="77777777" w:rsidR="00833E0E" w:rsidRPr="00833E0E" w:rsidRDefault="00833E0E" w:rsidP="00833E0E"/>
    <w:p w14:paraId="58FE1E11" w14:textId="77777777" w:rsidR="00833E0E" w:rsidRPr="00833E0E" w:rsidRDefault="00833E0E" w:rsidP="00833E0E"/>
    <w:p w14:paraId="27D45A1A" w14:textId="77777777" w:rsidR="00833E0E" w:rsidRPr="00833E0E" w:rsidRDefault="00833E0E" w:rsidP="00833E0E"/>
    <w:p w14:paraId="18916ED0" w14:textId="77777777" w:rsidR="00833E0E" w:rsidRDefault="00833E0E" w:rsidP="00833E0E"/>
    <w:p w14:paraId="1E54F376" w14:textId="77777777"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E4BC" w14:textId="77777777" w:rsidR="00B951B1" w:rsidRDefault="00B951B1" w:rsidP="001A5060">
      <w:pPr>
        <w:spacing w:after="0"/>
      </w:pPr>
      <w:r>
        <w:separator/>
      </w:r>
    </w:p>
  </w:endnote>
  <w:endnote w:type="continuationSeparator" w:id="0">
    <w:p w14:paraId="52BD2657" w14:textId="77777777" w:rsidR="00B951B1" w:rsidRDefault="00B951B1" w:rsidP="001A5060">
      <w:pPr>
        <w:spacing w:after="0"/>
      </w:pPr>
      <w:r>
        <w:continuationSeparator/>
      </w:r>
    </w:p>
  </w:endnote>
  <w:endnote w:type="continuationNotice" w:id="1">
    <w:p w14:paraId="3FEDBDEA" w14:textId="77777777" w:rsidR="00B951B1" w:rsidRDefault="00B95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4B" w14:textId="77777777" w:rsidR="00963A5A" w:rsidRDefault="00B951B1"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7578D2">
      <w:t>HRIS Specialist</w:t>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BB6"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53CA3A17"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5F1" w14:textId="77777777" w:rsidR="00B951B1" w:rsidRDefault="00B951B1" w:rsidP="00AD5F3A">
      <w:pPr>
        <w:pBdr>
          <w:between w:val="single" w:sz="4" w:space="1" w:color="EE52A4" w:themeColor="accent1" w:themeTint="99"/>
        </w:pBdr>
        <w:spacing w:after="0"/>
      </w:pPr>
    </w:p>
    <w:p w14:paraId="18E7855B" w14:textId="77777777" w:rsidR="00B951B1" w:rsidRDefault="00B951B1" w:rsidP="00AD5F3A">
      <w:pPr>
        <w:pBdr>
          <w:between w:val="single" w:sz="4" w:space="1" w:color="EE52A4" w:themeColor="accent1" w:themeTint="99"/>
        </w:pBdr>
        <w:spacing w:after="0"/>
      </w:pPr>
    </w:p>
  </w:footnote>
  <w:footnote w:type="continuationSeparator" w:id="0">
    <w:p w14:paraId="13A5767A" w14:textId="77777777" w:rsidR="00B951B1" w:rsidRDefault="00B951B1" w:rsidP="001A5060">
      <w:pPr>
        <w:spacing w:after="0"/>
      </w:pPr>
      <w:r>
        <w:continuationSeparator/>
      </w:r>
    </w:p>
  </w:footnote>
  <w:footnote w:type="continuationNotice" w:id="1">
    <w:p w14:paraId="2FEF5F2D" w14:textId="77777777" w:rsidR="00B951B1" w:rsidRDefault="00B951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42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D8C"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7C955A9F" wp14:editId="08C27E2D">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AA32CB" w14:textId="77777777" w:rsidR="003F3B7D" w:rsidRDefault="003F3B7D">
    <w:pPr>
      <w:pStyle w:val="Header"/>
      <w:rPr>
        <w:noProof/>
        <w:lang w:eastAsia="en-GB"/>
      </w:rPr>
    </w:pPr>
  </w:p>
  <w:p w14:paraId="006B74E9" w14:textId="77777777" w:rsidR="003F3B7D" w:rsidRDefault="003F3B7D">
    <w:pPr>
      <w:pStyle w:val="Header"/>
      <w:rPr>
        <w:noProof/>
        <w:lang w:eastAsia="en-GB"/>
      </w:rPr>
    </w:pPr>
  </w:p>
  <w:p w14:paraId="3570B5FC" w14:textId="77777777" w:rsidR="003F3B7D" w:rsidRDefault="003F3B7D">
    <w:pPr>
      <w:pStyle w:val="Header"/>
      <w:rPr>
        <w:noProof/>
        <w:lang w:eastAsia="en-GB"/>
      </w:rPr>
    </w:pPr>
  </w:p>
  <w:p w14:paraId="400245E3" w14:textId="77777777" w:rsidR="003F3B7D" w:rsidRDefault="003F3B7D">
    <w:pPr>
      <w:pStyle w:val="Header"/>
      <w:rPr>
        <w:noProof/>
        <w:lang w:eastAsia="en-GB"/>
      </w:rPr>
    </w:pPr>
  </w:p>
  <w:p w14:paraId="323FE364" w14:textId="77777777" w:rsidR="003F3B7D" w:rsidRDefault="003F3B7D">
    <w:pPr>
      <w:pStyle w:val="Header"/>
      <w:rPr>
        <w:noProof/>
        <w:lang w:eastAsia="en-GB"/>
      </w:rPr>
    </w:pPr>
  </w:p>
  <w:p w14:paraId="58034992" w14:textId="77777777" w:rsidR="003F3B7D" w:rsidRDefault="003F3B7D">
    <w:pPr>
      <w:pStyle w:val="Header"/>
      <w:rPr>
        <w:noProof/>
        <w:lang w:eastAsia="en-GB"/>
      </w:rPr>
    </w:pPr>
  </w:p>
  <w:p w14:paraId="112A4281"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824C6"/>
    <w:multiLevelType w:val="hybridMultilevel"/>
    <w:tmpl w:val="EEF2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C3338"/>
    <w:multiLevelType w:val="hybridMultilevel"/>
    <w:tmpl w:val="3D1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967F8"/>
    <w:multiLevelType w:val="hybridMultilevel"/>
    <w:tmpl w:val="B8A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C85E11"/>
    <w:multiLevelType w:val="hybridMultilevel"/>
    <w:tmpl w:val="0328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E00F86"/>
    <w:multiLevelType w:val="hybridMultilevel"/>
    <w:tmpl w:val="D89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35C22"/>
    <w:multiLevelType w:val="hybridMultilevel"/>
    <w:tmpl w:val="B6F6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02CC5"/>
    <w:multiLevelType w:val="hybridMultilevel"/>
    <w:tmpl w:val="84DC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0397B"/>
    <w:multiLevelType w:val="hybridMultilevel"/>
    <w:tmpl w:val="E96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C2450"/>
    <w:multiLevelType w:val="hybridMultilevel"/>
    <w:tmpl w:val="78F2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371D4"/>
    <w:multiLevelType w:val="hybridMultilevel"/>
    <w:tmpl w:val="3962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02D93"/>
    <w:multiLevelType w:val="hybridMultilevel"/>
    <w:tmpl w:val="4F1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091652">
    <w:abstractNumId w:val="25"/>
  </w:num>
  <w:num w:numId="2" w16cid:durableId="276177025">
    <w:abstractNumId w:val="39"/>
  </w:num>
  <w:num w:numId="3" w16cid:durableId="2033653392">
    <w:abstractNumId w:val="17"/>
  </w:num>
  <w:num w:numId="4" w16cid:durableId="860243107">
    <w:abstractNumId w:val="6"/>
  </w:num>
  <w:num w:numId="5" w16cid:durableId="105541091">
    <w:abstractNumId w:val="24"/>
  </w:num>
  <w:num w:numId="6" w16cid:durableId="2035376030">
    <w:abstractNumId w:val="15"/>
  </w:num>
  <w:num w:numId="7" w16cid:durableId="743910990">
    <w:abstractNumId w:val="13"/>
  </w:num>
  <w:num w:numId="8" w16cid:durableId="187724886">
    <w:abstractNumId w:val="41"/>
  </w:num>
  <w:num w:numId="9" w16cid:durableId="1542589971">
    <w:abstractNumId w:val="3"/>
  </w:num>
  <w:num w:numId="10" w16cid:durableId="966005349">
    <w:abstractNumId w:val="0"/>
  </w:num>
  <w:num w:numId="11" w16cid:durableId="1422989981">
    <w:abstractNumId w:val="34"/>
  </w:num>
  <w:num w:numId="12" w16cid:durableId="166604049">
    <w:abstractNumId w:val="7"/>
  </w:num>
  <w:num w:numId="13" w16cid:durableId="891816046">
    <w:abstractNumId w:val="12"/>
  </w:num>
  <w:num w:numId="14" w16cid:durableId="1517034199">
    <w:abstractNumId w:val="33"/>
  </w:num>
  <w:num w:numId="15" w16cid:durableId="1087262894">
    <w:abstractNumId w:val="40"/>
  </w:num>
  <w:num w:numId="16" w16cid:durableId="1295133072">
    <w:abstractNumId w:val="20"/>
  </w:num>
  <w:num w:numId="17" w16cid:durableId="354309455">
    <w:abstractNumId w:val="37"/>
  </w:num>
  <w:num w:numId="18" w16cid:durableId="1113282489">
    <w:abstractNumId w:val="27"/>
  </w:num>
  <w:num w:numId="19" w16cid:durableId="462768163">
    <w:abstractNumId w:val="16"/>
  </w:num>
  <w:num w:numId="20" w16cid:durableId="2110158610">
    <w:abstractNumId w:val="4"/>
  </w:num>
  <w:num w:numId="21" w16cid:durableId="766923631">
    <w:abstractNumId w:val="35"/>
  </w:num>
  <w:num w:numId="22" w16cid:durableId="1988894619">
    <w:abstractNumId w:val="14"/>
  </w:num>
  <w:num w:numId="23" w16cid:durableId="283735202">
    <w:abstractNumId w:val="32"/>
  </w:num>
  <w:num w:numId="24" w16cid:durableId="1027414918">
    <w:abstractNumId w:val="29"/>
  </w:num>
  <w:num w:numId="25" w16cid:durableId="2010407947">
    <w:abstractNumId w:val="45"/>
  </w:num>
  <w:num w:numId="26" w16cid:durableId="1779712238">
    <w:abstractNumId w:val="18"/>
  </w:num>
  <w:num w:numId="27" w16cid:durableId="1260524060">
    <w:abstractNumId w:val="14"/>
  </w:num>
  <w:num w:numId="28" w16cid:durableId="1715346936">
    <w:abstractNumId w:val="5"/>
  </w:num>
  <w:num w:numId="29" w16cid:durableId="1642997017">
    <w:abstractNumId w:val="2"/>
  </w:num>
  <w:num w:numId="30" w16cid:durableId="694161908">
    <w:abstractNumId w:val="43"/>
  </w:num>
  <w:num w:numId="31" w16cid:durableId="1206943590">
    <w:abstractNumId w:val="1"/>
  </w:num>
  <w:num w:numId="32" w16cid:durableId="1189372548">
    <w:abstractNumId w:val="26"/>
  </w:num>
  <w:num w:numId="33" w16cid:durableId="1655991600">
    <w:abstractNumId w:val="42"/>
  </w:num>
  <w:num w:numId="34" w16cid:durableId="699009197">
    <w:abstractNumId w:val="38"/>
  </w:num>
  <w:num w:numId="35" w16cid:durableId="1984966595">
    <w:abstractNumId w:val="3"/>
  </w:num>
  <w:num w:numId="36" w16cid:durableId="993029882">
    <w:abstractNumId w:val="36"/>
  </w:num>
  <w:num w:numId="37" w16cid:durableId="1727219532">
    <w:abstractNumId w:val="9"/>
  </w:num>
  <w:num w:numId="38" w16cid:durableId="270748473">
    <w:abstractNumId w:val="11"/>
  </w:num>
  <w:num w:numId="39" w16cid:durableId="471558247">
    <w:abstractNumId w:val="21"/>
  </w:num>
  <w:num w:numId="40" w16cid:durableId="505947239">
    <w:abstractNumId w:val="22"/>
  </w:num>
  <w:num w:numId="41" w16cid:durableId="1672485805">
    <w:abstractNumId w:val="28"/>
  </w:num>
  <w:num w:numId="42" w16cid:durableId="2141872166">
    <w:abstractNumId w:val="19"/>
  </w:num>
  <w:num w:numId="43" w16cid:durableId="753473685">
    <w:abstractNumId w:val="8"/>
  </w:num>
  <w:num w:numId="44" w16cid:durableId="779761802">
    <w:abstractNumId w:val="10"/>
  </w:num>
  <w:num w:numId="45" w16cid:durableId="1276403624">
    <w:abstractNumId w:val="44"/>
  </w:num>
  <w:num w:numId="46" w16cid:durableId="343438159">
    <w:abstractNumId w:val="23"/>
  </w:num>
  <w:num w:numId="47" w16cid:durableId="2045211967">
    <w:abstractNumId w:val="31"/>
  </w:num>
  <w:num w:numId="48" w16cid:durableId="1080253005">
    <w:abstractNumId w:val="30"/>
  </w:num>
  <w:num w:numId="49" w16cid:durableId="343499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3C74"/>
    <w:rsid w:val="00064CE4"/>
    <w:rsid w:val="00074FB1"/>
    <w:rsid w:val="0008017A"/>
    <w:rsid w:val="00080677"/>
    <w:rsid w:val="00081236"/>
    <w:rsid w:val="0008181B"/>
    <w:rsid w:val="00082B9C"/>
    <w:rsid w:val="0008547F"/>
    <w:rsid w:val="0009643D"/>
    <w:rsid w:val="000A0B03"/>
    <w:rsid w:val="000A787B"/>
    <w:rsid w:val="000B1F93"/>
    <w:rsid w:val="000B5BEE"/>
    <w:rsid w:val="000B6038"/>
    <w:rsid w:val="000D1339"/>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0300"/>
    <w:rsid w:val="001B4326"/>
    <w:rsid w:val="001C2F04"/>
    <w:rsid w:val="001C3EAC"/>
    <w:rsid w:val="001D2669"/>
    <w:rsid w:val="001D5ED8"/>
    <w:rsid w:val="001E0EC3"/>
    <w:rsid w:val="001E12C4"/>
    <w:rsid w:val="001E5154"/>
    <w:rsid w:val="001E539F"/>
    <w:rsid w:val="001F066E"/>
    <w:rsid w:val="001F0DCC"/>
    <w:rsid w:val="001F162F"/>
    <w:rsid w:val="001F55A6"/>
    <w:rsid w:val="002005A9"/>
    <w:rsid w:val="00200614"/>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A7957"/>
    <w:rsid w:val="002B2DF1"/>
    <w:rsid w:val="002B5793"/>
    <w:rsid w:val="002C0AFD"/>
    <w:rsid w:val="002C0BBA"/>
    <w:rsid w:val="002C194B"/>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EFB"/>
    <w:rsid w:val="003543B9"/>
    <w:rsid w:val="00356643"/>
    <w:rsid w:val="003574FA"/>
    <w:rsid w:val="003626A9"/>
    <w:rsid w:val="00371E51"/>
    <w:rsid w:val="003740CE"/>
    <w:rsid w:val="00387C82"/>
    <w:rsid w:val="003A0C0F"/>
    <w:rsid w:val="003A2DBF"/>
    <w:rsid w:val="003A3C8A"/>
    <w:rsid w:val="003A50AD"/>
    <w:rsid w:val="003A5A90"/>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E406B"/>
    <w:rsid w:val="004F4B5D"/>
    <w:rsid w:val="00501AC9"/>
    <w:rsid w:val="00506560"/>
    <w:rsid w:val="00506F33"/>
    <w:rsid w:val="00516AFE"/>
    <w:rsid w:val="00524108"/>
    <w:rsid w:val="00526221"/>
    <w:rsid w:val="00536511"/>
    <w:rsid w:val="0054249A"/>
    <w:rsid w:val="00544E26"/>
    <w:rsid w:val="005502D1"/>
    <w:rsid w:val="00552A25"/>
    <w:rsid w:val="0055717C"/>
    <w:rsid w:val="0057226B"/>
    <w:rsid w:val="00572D7B"/>
    <w:rsid w:val="0057369F"/>
    <w:rsid w:val="00580FBF"/>
    <w:rsid w:val="00581B8D"/>
    <w:rsid w:val="00583A3D"/>
    <w:rsid w:val="00585112"/>
    <w:rsid w:val="00585F26"/>
    <w:rsid w:val="005876B9"/>
    <w:rsid w:val="005931E1"/>
    <w:rsid w:val="005A6882"/>
    <w:rsid w:val="005C2468"/>
    <w:rsid w:val="005C5A9B"/>
    <w:rsid w:val="005D7A5A"/>
    <w:rsid w:val="005E02D3"/>
    <w:rsid w:val="005E1ADE"/>
    <w:rsid w:val="005E239F"/>
    <w:rsid w:val="005E2FAC"/>
    <w:rsid w:val="005E66ED"/>
    <w:rsid w:val="005F0501"/>
    <w:rsid w:val="005F1801"/>
    <w:rsid w:val="005F7961"/>
    <w:rsid w:val="005F79C9"/>
    <w:rsid w:val="00615D29"/>
    <w:rsid w:val="006208A8"/>
    <w:rsid w:val="00624C5F"/>
    <w:rsid w:val="0063030C"/>
    <w:rsid w:val="00633A43"/>
    <w:rsid w:val="00635B2B"/>
    <w:rsid w:val="006419D0"/>
    <w:rsid w:val="00650267"/>
    <w:rsid w:val="006515D2"/>
    <w:rsid w:val="00664B20"/>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22DF"/>
    <w:rsid w:val="007437CC"/>
    <w:rsid w:val="00750D36"/>
    <w:rsid w:val="007578D2"/>
    <w:rsid w:val="007675F8"/>
    <w:rsid w:val="00783CB5"/>
    <w:rsid w:val="0078678D"/>
    <w:rsid w:val="00792E3F"/>
    <w:rsid w:val="007973F3"/>
    <w:rsid w:val="007A560C"/>
    <w:rsid w:val="007A79CA"/>
    <w:rsid w:val="007B0439"/>
    <w:rsid w:val="007B3210"/>
    <w:rsid w:val="007B3241"/>
    <w:rsid w:val="007B3A02"/>
    <w:rsid w:val="007B52AA"/>
    <w:rsid w:val="007C0828"/>
    <w:rsid w:val="007E2779"/>
    <w:rsid w:val="007E587E"/>
    <w:rsid w:val="007F35B2"/>
    <w:rsid w:val="007F716C"/>
    <w:rsid w:val="0080104C"/>
    <w:rsid w:val="00801BBC"/>
    <w:rsid w:val="0080721C"/>
    <w:rsid w:val="008110A6"/>
    <w:rsid w:val="00811D61"/>
    <w:rsid w:val="00816283"/>
    <w:rsid w:val="00827ADE"/>
    <w:rsid w:val="00830F37"/>
    <w:rsid w:val="0083115B"/>
    <w:rsid w:val="00833E0E"/>
    <w:rsid w:val="00834E51"/>
    <w:rsid w:val="00842957"/>
    <w:rsid w:val="00843505"/>
    <w:rsid w:val="0084465B"/>
    <w:rsid w:val="0084502B"/>
    <w:rsid w:val="008614B5"/>
    <w:rsid w:val="0086645D"/>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59A"/>
    <w:rsid w:val="008C5BA6"/>
    <w:rsid w:val="008C6A83"/>
    <w:rsid w:val="008D2E0A"/>
    <w:rsid w:val="008E4F70"/>
    <w:rsid w:val="0090267A"/>
    <w:rsid w:val="00904E12"/>
    <w:rsid w:val="0090609F"/>
    <w:rsid w:val="009138F8"/>
    <w:rsid w:val="0091726E"/>
    <w:rsid w:val="00920DB3"/>
    <w:rsid w:val="00922BF8"/>
    <w:rsid w:val="0094349C"/>
    <w:rsid w:val="009508A2"/>
    <w:rsid w:val="00961BE4"/>
    <w:rsid w:val="00963A5A"/>
    <w:rsid w:val="00967763"/>
    <w:rsid w:val="00972491"/>
    <w:rsid w:val="00973C32"/>
    <w:rsid w:val="00974096"/>
    <w:rsid w:val="009821AD"/>
    <w:rsid w:val="009841FD"/>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94E71"/>
    <w:rsid w:val="00AA28CE"/>
    <w:rsid w:val="00AB7EED"/>
    <w:rsid w:val="00AC0997"/>
    <w:rsid w:val="00AC6C42"/>
    <w:rsid w:val="00AC7B2E"/>
    <w:rsid w:val="00AD5F3A"/>
    <w:rsid w:val="00AE4A13"/>
    <w:rsid w:val="00AF0425"/>
    <w:rsid w:val="00B125F5"/>
    <w:rsid w:val="00B17DD2"/>
    <w:rsid w:val="00B220C1"/>
    <w:rsid w:val="00B22EFE"/>
    <w:rsid w:val="00B279D6"/>
    <w:rsid w:val="00B33A75"/>
    <w:rsid w:val="00B36089"/>
    <w:rsid w:val="00B531EF"/>
    <w:rsid w:val="00B5336B"/>
    <w:rsid w:val="00B541B1"/>
    <w:rsid w:val="00B6140F"/>
    <w:rsid w:val="00B635ED"/>
    <w:rsid w:val="00B70AC9"/>
    <w:rsid w:val="00B72B94"/>
    <w:rsid w:val="00B73293"/>
    <w:rsid w:val="00B749A6"/>
    <w:rsid w:val="00B77164"/>
    <w:rsid w:val="00B81B53"/>
    <w:rsid w:val="00B84F09"/>
    <w:rsid w:val="00B93154"/>
    <w:rsid w:val="00B94DE2"/>
    <w:rsid w:val="00B951B1"/>
    <w:rsid w:val="00BA4A25"/>
    <w:rsid w:val="00BB485E"/>
    <w:rsid w:val="00BB65A9"/>
    <w:rsid w:val="00BB7294"/>
    <w:rsid w:val="00BD1680"/>
    <w:rsid w:val="00BD4944"/>
    <w:rsid w:val="00BE324C"/>
    <w:rsid w:val="00BE3425"/>
    <w:rsid w:val="00BE5F17"/>
    <w:rsid w:val="00BF0CFA"/>
    <w:rsid w:val="00BF353D"/>
    <w:rsid w:val="00BF50E0"/>
    <w:rsid w:val="00BF6659"/>
    <w:rsid w:val="00C00918"/>
    <w:rsid w:val="00C03A68"/>
    <w:rsid w:val="00C1596F"/>
    <w:rsid w:val="00C170A7"/>
    <w:rsid w:val="00C17B1B"/>
    <w:rsid w:val="00C278F5"/>
    <w:rsid w:val="00C36AEC"/>
    <w:rsid w:val="00C375FF"/>
    <w:rsid w:val="00C4008C"/>
    <w:rsid w:val="00C426E3"/>
    <w:rsid w:val="00C44312"/>
    <w:rsid w:val="00C47FD7"/>
    <w:rsid w:val="00C503B6"/>
    <w:rsid w:val="00C50B4E"/>
    <w:rsid w:val="00C60092"/>
    <w:rsid w:val="00C616CF"/>
    <w:rsid w:val="00C7013D"/>
    <w:rsid w:val="00C7084C"/>
    <w:rsid w:val="00C73847"/>
    <w:rsid w:val="00C745F2"/>
    <w:rsid w:val="00C77362"/>
    <w:rsid w:val="00C81B7A"/>
    <w:rsid w:val="00C828AE"/>
    <w:rsid w:val="00C8315E"/>
    <w:rsid w:val="00C85303"/>
    <w:rsid w:val="00C86F6D"/>
    <w:rsid w:val="00C90D02"/>
    <w:rsid w:val="00C92DD8"/>
    <w:rsid w:val="00C956E5"/>
    <w:rsid w:val="00C97F99"/>
    <w:rsid w:val="00CA6146"/>
    <w:rsid w:val="00CB4EA0"/>
    <w:rsid w:val="00CB4FA4"/>
    <w:rsid w:val="00CC1909"/>
    <w:rsid w:val="00CC1C31"/>
    <w:rsid w:val="00CC1FB2"/>
    <w:rsid w:val="00CC257E"/>
    <w:rsid w:val="00CC5E0D"/>
    <w:rsid w:val="00CD2A57"/>
    <w:rsid w:val="00CD4582"/>
    <w:rsid w:val="00CF047F"/>
    <w:rsid w:val="00CF1EF6"/>
    <w:rsid w:val="00D013F8"/>
    <w:rsid w:val="00D0168D"/>
    <w:rsid w:val="00D051D5"/>
    <w:rsid w:val="00D06A62"/>
    <w:rsid w:val="00D1003B"/>
    <w:rsid w:val="00D102EA"/>
    <w:rsid w:val="00D1052A"/>
    <w:rsid w:val="00D10DB0"/>
    <w:rsid w:val="00D11100"/>
    <w:rsid w:val="00D15878"/>
    <w:rsid w:val="00D20935"/>
    <w:rsid w:val="00D21D37"/>
    <w:rsid w:val="00D23B15"/>
    <w:rsid w:val="00D35B45"/>
    <w:rsid w:val="00D41ADE"/>
    <w:rsid w:val="00D61D15"/>
    <w:rsid w:val="00D62A9A"/>
    <w:rsid w:val="00D62D84"/>
    <w:rsid w:val="00D63605"/>
    <w:rsid w:val="00D642D7"/>
    <w:rsid w:val="00D656ED"/>
    <w:rsid w:val="00D65BF3"/>
    <w:rsid w:val="00D673A4"/>
    <w:rsid w:val="00D6762A"/>
    <w:rsid w:val="00D800EC"/>
    <w:rsid w:val="00D80B71"/>
    <w:rsid w:val="00D84987"/>
    <w:rsid w:val="00D84CF7"/>
    <w:rsid w:val="00D947EC"/>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4482"/>
    <w:rsid w:val="00E5286B"/>
    <w:rsid w:val="00E63589"/>
    <w:rsid w:val="00E6399F"/>
    <w:rsid w:val="00E66D58"/>
    <w:rsid w:val="00E721C0"/>
    <w:rsid w:val="00E7350C"/>
    <w:rsid w:val="00E73EBB"/>
    <w:rsid w:val="00E831C1"/>
    <w:rsid w:val="00E90C80"/>
    <w:rsid w:val="00EA4BC8"/>
    <w:rsid w:val="00EC09E2"/>
    <w:rsid w:val="00EC66E1"/>
    <w:rsid w:val="00ED3538"/>
    <w:rsid w:val="00EE1C35"/>
    <w:rsid w:val="00EE2497"/>
    <w:rsid w:val="00EE4661"/>
    <w:rsid w:val="00EE4F7B"/>
    <w:rsid w:val="00EE63A0"/>
    <w:rsid w:val="00EE68E6"/>
    <w:rsid w:val="00EF2CF3"/>
    <w:rsid w:val="00EF3F57"/>
    <w:rsid w:val="00EF4D84"/>
    <w:rsid w:val="00EF5042"/>
    <w:rsid w:val="00EF690C"/>
    <w:rsid w:val="00F209A0"/>
    <w:rsid w:val="00F307A8"/>
    <w:rsid w:val="00F400E6"/>
    <w:rsid w:val="00F46250"/>
    <w:rsid w:val="00F47A6B"/>
    <w:rsid w:val="00F503F2"/>
    <w:rsid w:val="00F53773"/>
    <w:rsid w:val="00F54CC6"/>
    <w:rsid w:val="00F55ECC"/>
    <w:rsid w:val="00F62034"/>
    <w:rsid w:val="00F64F2B"/>
    <w:rsid w:val="00F716A4"/>
    <w:rsid w:val="00F750D9"/>
    <w:rsid w:val="00F763FE"/>
    <w:rsid w:val="00F809FD"/>
    <w:rsid w:val="00F91795"/>
    <w:rsid w:val="00F91905"/>
    <w:rsid w:val="00F9279D"/>
    <w:rsid w:val="00F94560"/>
    <w:rsid w:val="00F94EC1"/>
    <w:rsid w:val="00F9631F"/>
    <w:rsid w:val="00F97E2F"/>
    <w:rsid w:val="00FA0661"/>
    <w:rsid w:val="00FA39C6"/>
    <w:rsid w:val="00FC5E79"/>
    <w:rsid w:val="00FC7061"/>
    <w:rsid w:val="00FD101F"/>
    <w:rsid w:val="00FE231B"/>
    <w:rsid w:val="00FE292A"/>
    <w:rsid w:val="00FE744B"/>
    <w:rsid w:val="22928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7F20C"/>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77400-84A0-42E1-B51C-DE9971FDCD2F}">
  <ds:schemaRefs>
    <ds:schemaRef ds:uri="http://schemas.openxmlformats.org/officeDocument/2006/bibliography"/>
  </ds:schemaRefs>
</ds:datastoreItem>
</file>

<file path=customXml/itemProps2.xml><?xml version="1.0" encoding="utf-8"?>
<ds:datastoreItem xmlns:ds="http://schemas.openxmlformats.org/officeDocument/2006/customXml" ds:itemID="{0D9E8D85-5EFE-4718-AE08-42BA935119BD}"/>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3</cp:revision>
  <cp:lastPrinted>2017-05-15T20:00:00Z</cp:lastPrinted>
  <dcterms:created xsi:type="dcterms:W3CDTF">2022-06-27T09:54:00Z</dcterms:created>
  <dcterms:modified xsi:type="dcterms:W3CDTF">2022-06-27T09:54:00Z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