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Title</w:t>
            </w:r>
          </w:p>
        </w:tc>
        <w:tc>
          <w:tcPr>
            <w:tcW w:w="6379" w:type="dxa"/>
            <w:gridSpan w:val="3"/>
            <w:shd w:val="clear" w:color="auto" w:fill="98D7F0"/>
          </w:tcPr>
          <w:p w14:paraId="2DA40A1D" w14:textId="5D7226D9" w:rsidR="00581B8D" w:rsidRPr="005C30C6" w:rsidRDefault="00A94D68" w:rsidP="00331EE3">
            <w:pPr>
              <w:rPr>
                <w:rFonts w:asciiTheme="majorHAnsi" w:hAnsiTheme="majorHAnsi" w:cs="Arial"/>
                <w:szCs w:val="20"/>
              </w:rPr>
            </w:pPr>
            <w:r>
              <w:rPr>
                <w:rFonts w:asciiTheme="majorHAnsi" w:hAnsiTheme="majorHAnsi" w:cs="Arial"/>
                <w:szCs w:val="20"/>
              </w:rPr>
              <w:t xml:space="preserve">Monitoring &amp; Evaluation </w:t>
            </w:r>
            <w:r w:rsidR="002F0A2A">
              <w:rPr>
                <w:rFonts w:asciiTheme="majorHAnsi" w:hAnsiTheme="majorHAnsi" w:cs="Arial"/>
                <w:szCs w:val="20"/>
              </w:rPr>
              <w:t>Officer</w:t>
            </w:r>
            <w:r w:rsidR="00B112C9">
              <w:rPr>
                <w:rFonts w:asciiTheme="majorHAnsi" w:hAnsiTheme="majorHAnsi" w:cs="Arial"/>
                <w:szCs w:val="20"/>
              </w:rPr>
              <w:t xml:space="preserve"> </w:t>
            </w:r>
            <w:r w:rsidR="00585C10">
              <w:rPr>
                <w:rFonts w:asciiTheme="majorHAnsi" w:hAnsiTheme="majorHAnsi" w:cs="Arial"/>
                <w:szCs w:val="20"/>
              </w:rPr>
              <w:t>– Ukraine Response</w:t>
            </w:r>
          </w:p>
        </w:tc>
      </w:tr>
      <w:tr w:rsidR="00581B8D" w:rsidRPr="00C7084C" w14:paraId="7F86AD87" w14:textId="77777777" w:rsidTr="00D1003B">
        <w:trPr>
          <w:trHeight w:val="274"/>
        </w:trPr>
        <w:tc>
          <w:tcPr>
            <w:tcW w:w="2830" w:type="dxa"/>
            <w:tcBorders>
              <w:bottom w:val="single" w:sz="4" w:space="0" w:color="0072CE"/>
            </w:tcBorders>
          </w:tcPr>
          <w:p w14:paraId="604E2E1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Functional Area</w:t>
            </w:r>
          </w:p>
        </w:tc>
        <w:tc>
          <w:tcPr>
            <w:tcW w:w="6379" w:type="dxa"/>
            <w:gridSpan w:val="3"/>
            <w:tcBorders>
              <w:bottom w:val="single" w:sz="4" w:space="0" w:color="0072CE"/>
            </w:tcBorders>
          </w:tcPr>
          <w:p w14:paraId="324AED84" w14:textId="32A8028A" w:rsidR="00581B8D" w:rsidRPr="005C30C6" w:rsidRDefault="00585C10" w:rsidP="00331EE3">
            <w:pPr>
              <w:rPr>
                <w:rFonts w:asciiTheme="majorHAnsi" w:hAnsiTheme="majorHAnsi" w:cs="Arial"/>
                <w:szCs w:val="20"/>
              </w:rPr>
            </w:pPr>
            <w:r>
              <w:rPr>
                <w:rFonts w:asciiTheme="majorHAnsi" w:hAnsiTheme="majorHAnsi" w:cs="Arial"/>
                <w:szCs w:val="20"/>
              </w:rPr>
              <w:t>Humanitarian</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5C30C6" w:rsidRDefault="00CC1C31" w:rsidP="00331EE3">
            <w:pPr>
              <w:spacing w:after="0"/>
              <w:rPr>
                <w:rFonts w:asciiTheme="majorHAnsi" w:hAnsiTheme="majorHAnsi" w:cs="Arial"/>
                <w:szCs w:val="20"/>
              </w:rPr>
            </w:pPr>
            <w:r w:rsidRPr="005C30C6">
              <w:rPr>
                <w:rFonts w:asciiTheme="majorHAnsi" w:hAnsiTheme="majorHAnsi" w:cs="Arial"/>
                <w:szCs w:val="20"/>
              </w:rPr>
              <w:t>Reports to</w:t>
            </w:r>
          </w:p>
        </w:tc>
        <w:tc>
          <w:tcPr>
            <w:tcW w:w="6379" w:type="dxa"/>
            <w:gridSpan w:val="3"/>
            <w:shd w:val="clear" w:color="auto" w:fill="98D7F0"/>
          </w:tcPr>
          <w:p w14:paraId="044ADEB1" w14:textId="7CEA3CA9" w:rsidR="00581B8D" w:rsidRPr="005C30C6" w:rsidRDefault="002F0A2A" w:rsidP="00331EE3">
            <w:pPr>
              <w:rPr>
                <w:rFonts w:asciiTheme="majorHAnsi" w:hAnsiTheme="majorHAnsi" w:cs="Arial"/>
                <w:szCs w:val="20"/>
              </w:rPr>
            </w:pPr>
            <w:r>
              <w:rPr>
                <w:rFonts w:asciiTheme="majorHAnsi" w:hAnsiTheme="majorHAnsi" w:cs="Arial"/>
                <w:szCs w:val="20"/>
              </w:rPr>
              <w:t>Accountability to Affected Populations (AAP) Specialist</w:t>
            </w:r>
          </w:p>
        </w:tc>
      </w:tr>
      <w:tr w:rsidR="003F3EF3" w:rsidRPr="00C7084C" w14:paraId="4034A6F0" w14:textId="77777777" w:rsidTr="00D1003B">
        <w:tc>
          <w:tcPr>
            <w:tcW w:w="2830" w:type="dxa"/>
            <w:tcBorders>
              <w:bottom w:val="single" w:sz="4" w:space="0" w:color="0072CE"/>
            </w:tcBorders>
          </w:tcPr>
          <w:p w14:paraId="126EDCE1" w14:textId="77777777" w:rsidR="003F3EF3" w:rsidRPr="005C30C6" w:rsidRDefault="003F3EF3" w:rsidP="00331EE3">
            <w:pPr>
              <w:rPr>
                <w:rFonts w:asciiTheme="majorHAnsi" w:hAnsiTheme="majorHAnsi" w:cs="Arial"/>
                <w:szCs w:val="20"/>
              </w:rPr>
            </w:pPr>
            <w:r w:rsidRPr="005C30C6">
              <w:rPr>
                <w:rFonts w:asciiTheme="majorHAnsi" w:hAnsiTheme="majorHAnsi" w:cs="Arial"/>
                <w:szCs w:val="20"/>
              </w:rPr>
              <w:t>Location</w:t>
            </w:r>
          </w:p>
        </w:tc>
        <w:tc>
          <w:tcPr>
            <w:tcW w:w="1843" w:type="dxa"/>
            <w:tcBorders>
              <w:bottom w:val="single" w:sz="4" w:space="0" w:color="0072CE"/>
            </w:tcBorders>
          </w:tcPr>
          <w:p w14:paraId="421C6E98" w14:textId="4520E4FE" w:rsidR="003F3EF3" w:rsidRPr="005C30C6" w:rsidRDefault="00981234" w:rsidP="00620A36">
            <w:pPr>
              <w:spacing w:after="0"/>
              <w:rPr>
                <w:rFonts w:asciiTheme="majorHAnsi" w:hAnsiTheme="majorHAnsi" w:cs="Arial"/>
                <w:szCs w:val="20"/>
              </w:rPr>
            </w:pPr>
            <w:r w:rsidRPr="00981234">
              <w:rPr>
                <w:rFonts w:asciiTheme="majorHAnsi" w:hAnsiTheme="majorHAnsi" w:cs="Arial"/>
                <w:szCs w:val="20"/>
              </w:rPr>
              <w:t xml:space="preserve">Remotely to start with. May be required to work in one of the response countries at a later stage. </w:t>
            </w:r>
          </w:p>
        </w:tc>
        <w:tc>
          <w:tcPr>
            <w:tcW w:w="2233" w:type="dxa"/>
            <w:tcBorders>
              <w:bottom w:val="single" w:sz="4" w:space="0" w:color="0072CE"/>
            </w:tcBorders>
          </w:tcPr>
          <w:p w14:paraId="57CB824D" w14:textId="77777777" w:rsidR="003F3EF3" w:rsidRPr="005C30C6" w:rsidRDefault="003F3EF3" w:rsidP="00620A36">
            <w:pPr>
              <w:spacing w:after="0"/>
              <w:rPr>
                <w:rFonts w:asciiTheme="majorHAnsi" w:hAnsiTheme="majorHAnsi" w:cs="Arial"/>
                <w:szCs w:val="20"/>
              </w:rPr>
            </w:pPr>
            <w:r w:rsidRPr="005C30C6">
              <w:rPr>
                <w:rFonts w:asciiTheme="majorHAnsi" w:hAnsiTheme="majorHAnsi" w:cs="Arial"/>
                <w:szCs w:val="20"/>
              </w:rPr>
              <w:t>Travel required</w:t>
            </w:r>
          </w:p>
        </w:tc>
        <w:tc>
          <w:tcPr>
            <w:tcW w:w="2303" w:type="dxa"/>
            <w:tcBorders>
              <w:bottom w:val="single" w:sz="4" w:space="0" w:color="0072CE"/>
            </w:tcBorders>
          </w:tcPr>
          <w:p w14:paraId="0B06447F" w14:textId="260E36CA" w:rsidR="00620A36" w:rsidRPr="00620A36" w:rsidRDefault="00312DCB" w:rsidP="00620A36">
            <w:pPr>
              <w:spacing w:after="0"/>
              <w:rPr>
                <w:rFonts w:asciiTheme="majorHAnsi" w:hAnsiTheme="majorHAnsi" w:cs="Arial"/>
                <w:szCs w:val="20"/>
              </w:rPr>
            </w:pPr>
            <w:r>
              <w:rPr>
                <w:rFonts w:asciiTheme="majorHAnsi" w:hAnsiTheme="majorHAnsi" w:cs="Arial"/>
                <w:szCs w:val="20"/>
              </w:rPr>
              <w:t>Up to 6</w:t>
            </w:r>
            <w:r w:rsidR="00620A36" w:rsidRPr="00620A36">
              <w:rPr>
                <w:rFonts w:asciiTheme="majorHAnsi" w:hAnsiTheme="majorHAnsi" w:cs="Arial"/>
                <w:szCs w:val="20"/>
              </w:rPr>
              <w:t>0% time</w:t>
            </w:r>
            <w:r>
              <w:rPr>
                <w:rFonts w:asciiTheme="majorHAnsi" w:hAnsiTheme="majorHAnsi" w:cs="Arial"/>
                <w:szCs w:val="20"/>
              </w:rPr>
              <w:t xml:space="preserve"> sometimes at short notice</w:t>
            </w:r>
          </w:p>
          <w:p w14:paraId="3552AFF2" w14:textId="77777777" w:rsidR="003F3EF3" w:rsidRPr="00620A36" w:rsidRDefault="003F3EF3" w:rsidP="00620A36">
            <w:pPr>
              <w:spacing w:after="0"/>
              <w:rPr>
                <w:rFonts w:asciiTheme="majorHAnsi" w:hAnsiTheme="majorHAnsi" w:cs="Arial"/>
                <w:szCs w:val="20"/>
              </w:rPr>
            </w:pP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5C30C6" w:rsidRDefault="003F3EF3" w:rsidP="00DC252E">
            <w:pPr>
              <w:rPr>
                <w:rFonts w:asciiTheme="majorHAnsi" w:hAnsiTheme="majorHAnsi" w:cs="Arial"/>
                <w:szCs w:val="20"/>
              </w:rPr>
            </w:pPr>
            <w:r w:rsidRPr="00DC252E">
              <w:rPr>
                <w:rFonts w:asciiTheme="majorHAnsi" w:hAnsiTheme="majorHAnsi" w:cs="Arial"/>
                <w:szCs w:val="20"/>
              </w:rPr>
              <w:t>Effective Date</w:t>
            </w:r>
          </w:p>
        </w:tc>
        <w:tc>
          <w:tcPr>
            <w:tcW w:w="1843" w:type="dxa"/>
            <w:shd w:val="clear" w:color="auto" w:fill="98D7F0"/>
          </w:tcPr>
          <w:p w14:paraId="5CA8A1BB" w14:textId="05EAA95B" w:rsidR="003F3EF3" w:rsidRPr="00DC252E" w:rsidRDefault="00312DCB" w:rsidP="00DC252E">
            <w:pPr>
              <w:rPr>
                <w:rFonts w:asciiTheme="majorHAnsi" w:hAnsiTheme="majorHAnsi" w:cs="Arial"/>
                <w:szCs w:val="20"/>
              </w:rPr>
            </w:pPr>
            <w:r>
              <w:rPr>
                <w:rFonts w:asciiTheme="majorHAnsi" w:hAnsiTheme="majorHAnsi" w:cs="Arial"/>
                <w:szCs w:val="20"/>
              </w:rPr>
              <w:t>April 2022</w:t>
            </w:r>
          </w:p>
        </w:tc>
        <w:tc>
          <w:tcPr>
            <w:tcW w:w="2233" w:type="dxa"/>
            <w:shd w:val="clear" w:color="auto" w:fill="98D7F0"/>
          </w:tcPr>
          <w:p w14:paraId="4C516CCF" w14:textId="77777777" w:rsidR="003F3EF3" w:rsidRPr="00620A36" w:rsidRDefault="003F3EF3" w:rsidP="00331EE3">
            <w:pPr>
              <w:rPr>
                <w:rFonts w:asciiTheme="majorHAnsi" w:hAnsiTheme="majorHAnsi" w:cs="Arial"/>
                <w:color w:val="FF0000"/>
                <w:szCs w:val="20"/>
              </w:rPr>
            </w:pPr>
            <w:r w:rsidRPr="00E54E4B">
              <w:rPr>
                <w:rFonts w:asciiTheme="majorHAnsi" w:hAnsiTheme="majorHAnsi" w:cs="Arial"/>
                <w:color w:val="auto"/>
                <w:szCs w:val="20"/>
              </w:rPr>
              <w:t>Grade</w:t>
            </w:r>
          </w:p>
        </w:tc>
        <w:tc>
          <w:tcPr>
            <w:tcW w:w="2303" w:type="dxa"/>
            <w:shd w:val="clear" w:color="auto" w:fill="98D7F0"/>
          </w:tcPr>
          <w:p w14:paraId="6AC80DEC" w14:textId="0A589DD5" w:rsidR="003F3EF3" w:rsidRPr="00C7084C" w:rsidRDefault="003F3EF3" w:rsidP="00331EE3">
            <w:pPr>
              <w:rPr>
                <w:rFonts w:ascii="Arial" w:hAnsi="Arial" w:cs="Arial"/>
                <w:szCs w:val="20"/>
              </w:rPr>
            </w:pPr>
          </w:p>
        </w:tc>
      </w:tr>
    </w:tbl>
    <w:p w14:paraId="653BC6EF" w14:textId="31B2FC73" w:rsidR="00DD1A12" w:rsidRDefault="00DD1A12" w:rsidP="00B541B1"/>
    <w:p w14:paraId="43797172" w14:textId="77777777" w:rsidR="000F7CB3" w:rsidRDefault="000F7CB3" w:rsidP="000F7CB3">
      <w:pPr>
        <w:pStyle w:val="Heading1nonumber"/>
        <w:rPr>
          <w:sz w:val="36"/>
          <w:szCs w:val="36"/>
        </w:rPr>
      </w:pPr>
      <w:r w:rsidRPr="00227F19">
        <w:rPr>
          <w:sz w:val="36"/>
          <w:szCs w:val="36"/>
        </w:rPr>
        <w:t>Our Organisation</w:t>
      </w:r>
    </w:p>
    <w:p w14:paraId="2501EDF2" w14:textId="77777777" w:rsidR="000F7CB3" w:rsidRPr="006E73AF" w:rsidRDefault="000F7CB3" w:rsidP="000F7CB3">
      <w:pPr>
        <w:spacing w:after="160" w:line="259" w:lineRule="auto"/>
        <w:contextualSpacing/>
        <w:rPr>
          <w:rFonts w:eastAsia="Calibri" w:cs="Times New Roman"/>
          <w:color w:val="auto"/>
          <w:szCs w:val="20"/>
        </w:rPr>
      </w:pPr>
      <w:r w:rsidRPr="006E73AF">
        <w:rPr>
          <w:rFonts w:eastAsia="Calibri" w:cs="Times New Roman"/>
          <w:color w:val="auto"/>
          <w:szCs w:val="20"/>
        </w:rPr>
        <w:t xml:space="preserve">Plan International is an independent development and humanitarian organisation that advances children’s rights and equality for girls. We believe in the power and potential of every child. But this is often suppressed by poverty, violence, exclusion, and discrimination. And </w:t>
      </w:r>
      <w:proofErr w:type="gramStart"/>
      <w:r w:rsidRPr="006E73AF">
        <w:rPr>
          <w:rFonts w:eastAsia="Calibri" w:cs="Times New Roman"/>
          <w:color w:val="auto"/>
          <w:szCs w:val="20"/>
        </w:rPr>
        <w:t>it’s</w:t>
      </w:r>
      <w:proofErr w:type="gramEnd"/>
      <w:r w:rsidRPr="006E73AF">
        <w:rPr>
          <w:rFonts w:eastAsia="Calibri" w:cs="Times New Roman"/>
          <w:color w:val="auto"/>
          <w:szCs w:val="20"/>
        </w:rPr>
        <w:t xml:space="preserve"> girls who are most affected.</w:t>
      </w:r>
    </w:p>
    <w:p w14:paraId="561213FC" w14:textId="77777777" w:rsidR="000F7CB3" w:rsidRPr="006E73AF" w:rsidRDefault="000F7CB3" w:rsidP="000F7CB3">
      <w:pPr>
        <w:spacing w:after="160" w:line="259" w:lineRule="auto"/>
        <w:contextualSpacing/>
        <w:rPr>
          <w:rFonts w:eastAsia="Calibri" w:cs="Times New Roman"/>
          <w:color w:val="auto"/>
          <w:szCs w:val="20"/>
        </w:rPr>
      </w:pPr>
    </w:p>
    <w:p w14:paraId="0E9597CC" w14:textId="77777777" w:rsidR="000F7CB3" w:rsidRPr="006E73AF" w:rsidRDefault="000F7CB3" w:rsidP="000F7CB3">
      <w:pPr>
        <w:spacing w:after="160" w:line="259" w:lineRule="auto"/>
        <w:contextualSpacing/>
        <w:rPr>
          <w:rFonts w:eastAsia="Calibri" w:cs="Times New Roman"/>
          <w:color w:val="auto"/>
          <w:szCs w:val="20"/>
        </w:rPr>
      </w:pPr>
      <w:r w:rsidRPr="006E73AF">
        <w:rPr>
          <w:rFonts w:eastAsia="Calibri" w:cs="Times New Roman"/>
          <w:color w:val="auto"/>
          <w:szCs w:val="20"/>
        </w:rPr>
        <w:t>Working together with children, young people, our supporters, and partners, we strive for a just world, tackling the root causes of the challenges facing girls and all vulnerable children.</w:t>
      </w:r>
    </w:p>
    <w:p w14:paraId="1BED1A25" w14:textId="77777777" w:rsidR="000F7CB3" w:rsidRPr="006E73AF" w:rsidRDefault="000F7CB3" w:rsidP="000F7CB3">
      <w:pPr>
        <w:spacing w:after="160" w:line="259" w:lineRule="auto"/>
        <w:contextualSpacing/>
        <w:rPr>
          <w:rFonts w:eastAsia="Calibri" w:cs="Times New Roman"/>
          <w:color w:val="auto"/>
          <w:szCs w:val="20"/>
        </w:rPr>
      </w:pPr>
    </w:p>
    <w:p w14:paraId="7210B749" w14:textId="77777777" w:rsidR="000F7CB3" w:rsidRPr="006E73AF" w:rsidRDefault="000F7CB3" w:rsidP="000F7CB3">
      <w:pPr>
        <w:spacing w:after="160" w:line="259" w:lineRule="auto"/>
        <w:contextualSpacing/>
        <w:rPr>
          <w:rFonts w:eastAsia="Calibri" w:cs="Times New Roman"/>
          <w:color w:val="auto"/>
          <w:szCs w:val="20"/>
        </w:rPr>
      </w:pPr>
      <w:r w:rsidRPr="006E73AF">
        <w:rPr>
          <w:rFonts w:eastAsia="Calibri" w:cs="Times New Roman"/>
          <w:color w:val="auto"/>
          <w:szCs w:val="20"/>
        </w:rPr>
        <w:t>We support children’s rights from birth until they reach adulthood. And we enable children to prepare for – and respond to – crises and adversity. We drive changes in practice and policy at local, national, and global levels using our reach, experience, and knowledge.</w:t>
      </w:r>
    </w:p>
    <w:p w14:paraId="06544E0E" w14:textId="77777777" w:rsidR="000F7CB3" w:rsidRPr="006E73AF" w:rsidRDefault="000F7CB3" w:rsidP="000F7CB3">
      <w:pPr>
        <w:spacing w:after="160" w:line="259" w:lineRule="auto"/>
        <w:contextualSpacing/>
        <w:rPr>
          <w:rFonts w:eastAsia="Calibri" w:cs="Times New Roman"/>
          <w:color w:val="auto"/>
          <w:szCs w:val="20"/>
        </w:rPr>
      </w:pPr>
    </w:p>
    <w:p w14:paraId="6B431D2A" w14:textId="77777777" w:rsidR="000F7CB3" w:rsidRPr="006E73AF" w:rsidRDefault="000F7CB3" w:rsidP="000F7CB3">
      <w:pPr>
        <w:spacing w:after="160" w:line="259" w:lineRule="auto"/>
        <w:contextualSpacing/>
        <w:rPr>
          <w:rFonts w:eastAsia="Calibri" w:cs="Times New Roman"/>
          <w:color w:val="auto"/>
          <w:szCs w:val="20"/>
        </w:rPr>
      </w:pPr>
      <w:r w:rsidRPr="006E73AF">
        <w:rPr>
          <w:rFonts w:eastAsia="Calibri" w:cs="Times New Roman"/>
          <w:color w:val="auto"/>
          <w:szCs w:val="20"/>
        </w:rPr>
        <w:t>We have been building powerful partnerships for children for over 80 years and are now active in more than 70 countries.</w:t>
      </w:r>
    </w:p>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2DD29DEC" w14:textId="77777777" w:rsidR="00B96222" w:rsidRPr="006E73AF" w:rsidRDefault="00B96222" w:rsidP="00B96222">
      <w:pPr>
        <w:spacing w:after="160" w:line="259" w:lineRule="auto"/>
        <w:rPr>
          <w:rFonts w:eastAsia="Calibri" w:cs="Times New Roman"/>
          <w:color w:val="auto"/>
          <w:szCs w:val="20"/>
          <w:lang w:val="en-US"/>
        </w:rPr>
      </w:pPr>
      <w:r w:rsidRPr="006E73AF">
        <w:rPr>
          <w:rFonts w:eastAsia="Calibri" w:cs="Times New Roman"/>
          <w:color w:val="auto"/>
          <w:szCs w:val="20"/>
          <w:lang w:val="en-US"/>
        </w:rPr>
        <w:t xml:space="preserve">The conflict in Ukraine is resulting in a major humanitarian crisis with over 3 million people having fled to neighboring countries, and millions displaced within Ukraine. Plan International is responding to the crisis and working in partnership with civil society </w:t>
      </w:r>
      <w:proofErr w:type="spellStart"/>
      <w:r w:rsidRPr="006E73AF">
        <w:rPr>
          <w:rFonts w:eastAsia="Calibri" w:cs="Times New Roman"/>
          <w:color w:val="auto"/>
          <w:szCs w:val="20"/>
          <w:lang w:val="en-US"/>
        </w:rPr>
        <w:t>organisations</w:t>
      </w:r>
      <w:proofErr w:type="spellEnd"/>
      <w:r w:rsidRPr="006E73AF">
        <w:rPr>
          <w:rFonts w:eastAsia="Calibri" w:cs="Times New Roman"/>
          <w:color w:val="auto"/>
          <w:szCs w:val="20"/>
          <w:lang w:val="en-US"/>
        </w:rPr>
        <w:t xml:space="preserve"> in Poland, Romania, and Moldova to meet the key needs of those affected by the crisis as well as host communities. </w:t>
      </w:r>
    </w:p>
    <w:p w14:paraId="04012D53" w14:textId="6C1FB158" w:rsidR="00B96222" w:rsidRPr="006E73AF" w:rsidRDefault="00B96222" w:rsidP="00B96222">
      <w:pPr>
        <w:spacing w:after="160" w:line="259" w:lineRule="auto"/>
        <w:rPr>
          <w:rFonts w:eastAsia="Calibri" w:cs="Times New Roman"/>
          <w:color w:val="auto"/>
          <w:szCs w:val="20"/>
          <w:lang w:val="en-US"/>
        </w:rPr>
      </w:pPr>
      <w:r w:rsidRPr="006E73AF">
        <w:rPr>
          <w:rFonts w:eastAsia="Calibri" w:cs="Times New Roman"/>
          <w:color w:val="auto"/>
          <w:szCs w:val="20"/>
          <w:lang w:val="en-US"/>
        </w:rPr>
        <w:t>This position will play a key role in the support to country level activities and</w:t>
      </w:r>
      <w:r w:rsidR="003C7074" w:rsidRPr="006E73AF">
        <w:rPr>
          <w:rFonts w:eastAsia="Calibri" w:cs="Times New Roman"/>
          <w:color w:val="auto"/>
          <w:szCs w:val="20"/>
          <w:lang w:val="en-US"/>
        </w:rPr>
        <w:t xml:space="preserve"> ensuring </w:t>
      </w:r>
      <w:r w:rsidR="00E653BE" w:rsidRPr="006E73AF">
        <w:rPr>
          <w:rFonts w:eastAsia="Calibri" w:cs="Times New Roman"/>
          <w:color w:val="auto"/>
          <w:szCs w:val="20"/>
          <w:lang w:val="en-US"/>
        </w:rPr>
        <w:t xml:space="preserve">high </w:t>
      </w:r>
      <w:r w:rsidR="006E73AF" w:rsidRPr="006E73AF">
        <w:rPr>
          <w:rFonts w:eastAsia="Calibri" w:cs="Times New Roman"/>
          <w:color w:val="auto"/>
          <w:szCs w:val="20"/>
          <w:lang w:val="en-US"/>
        </w:rPr>
        <w:t>quality</w:t>
      </w:r>
      <w:r w:rsidR="00E653BE" w:rsidRPr="006E73AF">
        <w:rPr>
          <w:rFonts w:eastAsia="Calibri" w:cs="Times New Roman"/>
          <w:color w:val="auto"/>
          <w:szCs w:val="20"/>
          <w:lang w:val="en-US"/>
        </w:rPr>
        <w:t xml:space="preserve"> information and analysis is provided across the Plan International federation. The postholder w</w:t>
      </w:r>
      <w:r w:rsidRPr="006E73AF">
        <w:rPr>
          <w:rFonts w:eastAsia="Calibri" w:cs="Times New Roman"/>
          <w:color w:val="auto"/>
          <w:szCs w:val="20"/>
          <w:lang w:val="en-US"/>
        </w:rPr>
        <w:t xml:space="preserve">ill </w:t>
      </w:r>
      <w:r w:rsidRPr="006E73AF">
        <w:rPr>
          <w:rFonts w:eastAsia="Calibri" w:cs="Times New Roman"/>
          <w:color w:val="auto"/>
          <w:szCs w:val="20"/>
          <w:lang w:val="en-US"/>
        </w:rPr>
        <w:lastRenderedPageBreak/>
        <w:t xml:space="preserve">provide </w:t>
      </w:r>
      <w:r w:rsidR="001F62E5">
        <w:rPr>
          <w:rFonts w:eastAsia="Calibri" w:cs="Times New Roman"/>
          <w:color w:val="auto"/>
          <w:szCs w:val="20"/>
          <w:lang w:val="en-US"/>
        </w:rPr>
        <w:t xml:space="preserve">M&amp;E leadership, </w:t>
      </w:r>
      <w:r w:rsidRPr="006E73AF">
        <w:rPr>
          <w:rFonts w:eastAsia="Calibri" w:cs="Times New Roman"/>
          <w:color w:val="auto"/>
          <w:szCs w:val="20"/>
          <w:lang w:val="en-US"/>
        </w:rPr>
        <w:t>technical support and guidance to Plan International teams and partners in Poland, Romania, and Moldova.</w:t>
      </w:r>
      <w:r w:rsidR="00E46915" w:rsidRPr="006E73AF">
        <w:rPr>
          <w:rFonts w:eastAsia="Calibri" w:cs="Times New Roman"/>
          <w:color w:val="auto"/>
          <w:szCs w:val="20"/>
          <w:lang w:val="en-US"/>
        </w:rPr>
        <w:t xml:space="preserve"> </w:t>
      </w:r>
      <w:r w:rsidRPr="006E73AF">
        <w:rPr>
          <w:rFonts w:eastAsia="Calibri" w:cs="Times New Roman"/>
          <w:color w:val="auto"/>
          <w:szCs w:val="20"/>
          <w:lang w:val="en-US"/>
        </w:rPr>
        <w:t xml:space="preserve">The position will initially be remote but may well be based in one of the 3 countries in the future.  </w:t>
      </w:r>
    </w:p>
    <w:p w14:paraId="3C347151" w14:textId="77777777" w:rsidR="00B96222" w:rsidRPr="006E73AF" w:rsidRDefault="00B96222" w:rsidP="00B96222">
      <w:pPr>
        <w:spacing w:after="160" w:line="259" w:lineRule="auto"/>
        <w:rPr>
          <w:rFonts w:eastAsia="Calibri" w:cs="Times New Roman"/>
          <w:color w:val="auto"/>
          <w:szCs w:val="20"/>
          <w:lang w:val="en-US"/>
        </w:rPr>
      </w:pPr>
      <w:r w:rsidRPr="006E73AF">
        <w:rPr>
          <w:rFonts w:eastAsia="Calibri" w:cs="Times New Roman"/>
          <w:color w:val="auto"/>
          <w:szCs w:val="20"/>
          <w:lang w:val="en-US"/>
        </w:rPr>
        <w:t>The Ukraine Hub is a service-oriented structure to support initiation of activities, and to help find solutions to problems as and when arise. Creative thinking and identifying work arounds to problems faced will be a critical element of the role.</w:t>
      </w:r>
    </w:p>
    <w:p w14:paraId="74618896" w14:textId="77777777" w:rsidR="003F3EF3" w:rsidRPr="00F71ACB" w:rsidRDefault="003F3EF3" w:rsidP="003F3EF3">
      <w:pPr>
        <w:pStyle w:val="Heading1nonumber"/>
        <w:rPr>
          <w:rStyle w:val="section"/>
          <w:sz w:val="36"/>
          <w:szCs w:val="36"/>
        </w:rPr>
      </w:pPr>
      <w:r w:rsidRPr="00F71ACB">
        <w:rPr>
          <w:rStyle w:val="section"/>
          <w:sz w:val="36"/>
          <w:szCs w:val="36"/>
        </w:rPr>
        <w:t>Dimensions of the Role</w:t>
      </w:r>
    </w:p>
    <w:p w14:paraId="1687E6F4" w14:textId="44AC7042" w:rsidR="00C01641" w:rsidRPr="006E73AF" w:rsidRDefault="00C01641" w:rsidP="00C01641">
      <w:pPr>
        <w:rPr>
          <w:rFonts w:eastAsia="Calibri" w:cs="Times New Roman"/>
          <w:color w:val="auto"/>
          <w:szCs w:val="20"/>
          <w:lang w:val="en-US"/>
        </w:rPr>
      </w:pPr>
      <w:r w:rsidRPr="006E73AF">
        <w:rPr>
          <w:rFonts w:eastAsia="Calibri" w:cs="Times New Roman"/>
          <w:color w:val="auto"/>
          <w:szCs w:val="20"/>
          <w:lang w:val="en-US"/>
        </w:rPr>
        <w:t xml:space="preserve">The position will develop Plan International’s approach </w:t>
      </w:r>
      <w:r w:rsidR="00DC0B92">
        <w:rPr>
          <w:rFonts w:eastAsia="Calibri" w:cs="Times New Roman"/>
          <w:color w:val="auto"/>
          <w:szCs w:val="20"/>
          <w:lang w:val="en-US"/>
        </w:rPr>
        <w:t>to monitoring &amp; evaluation</w:t>
      </w:r>
      <w:r w:rsidR="00F664D6" w:rsidRPr="006E73AF">
        <w:rPr>
          <w:rFonts w:eastAsia="Calibri" w:cs="Times New Roman"/>
          <w:color w:val="auto"/>
          <w:szCs w:val="20"/>
          <w:lang w:val="en-US"/>
        </w:rPr>
        <w:t xml:space="preserve"> </w:t>
      </w:r>
      <w:r w:rsidRPr="006E73AF">
        <w:rPr>
          <w:rFonts w:eastAsia="Calibri" w:cs="Times New Roman"/>
          <w:color w:val="auto"/>
          <w:szCs w:val="20"/>
          <w:lang w:val="en-US"/>
        </w:rPr>
        <w:t xml:space="preserve">across all response locations, in close collaboration with </w:t>
      </w:r>
      <w:r w:rsidR="00D75A9C" w:rsidRPr="006E73AF">
        <w:rPr>
          <w:rFonts w:eastAsia="Calibri" w:cs="Times New Roman"/>
          <w:color w:val="auto"/>
          <w:szCs w:val="20"/>
          <w:lang w:val="en-US"/>
        </w:rPr>
        <w:t>our partners.</w:t>
      </w:r>
    </w:p>
    <w:p w14:paraId="76B3E332" w14:textId="3C40D3C0" w:rsidR="00C01641" w:rsidRPr="006E73AF" w:rsidRDefault="00C01641" w:rsidP="007871DA">
      <w:pPr>
        <w:spacing w:after="0"/>
        <w:jc w:val="both"/>
        <w:rPr>
          <w:rFonts w:eastAsia="Calibri" w:cs="Times New Roman"/>
          <w:color w:val="auto"/>
          <w:szCs w:val="20"/>
          <w:lang w:val="en-US"/>
        </w:rPr>
      </w:pPr>
      <w:r w:rsidRPr="006E73AF">
        <w:rPr>
          <w:rFonts w:eastAsia="Calibri" w:cs="Times New Roman"/>
          <w:color w:val="auto"/>
          <w:szCs w:val="20"/>
          <w:lang w:val="en-US"/>
        </w:rPr>
        <w:t xml:space="preserve">The role is the primary point of contact </w:t>
      </w:r>
      <w:r w:rsidR="00D75A9C" w:rsidRPr="006E73AF">
        <w:rPr>
          <w:rFonts w:eastAsia="Calibri" w:cs="Times New Roman"/>
          <w:color w:val="auto"/>
          <w:szCs w:val="20"/>
          <w:lang w:val="en-US"/>
        </w:rPr>
        <w:t>for staff</w:t>
      </w:r>
      <w:r w:rsidR="0056064B" w:rsidRPr="006E73AF">
        <w:rPr>
          <w:rFonts w:eastAsia="Calibri" w:cs="Times New Roman"/>
          <w:color w:val="auto"/>
          <w:szCs w:val="20"/>
          <w:lang w:val="en-US"/>
        </w:rPr>
        <w:t xml:space="preserve"> and partners</w:t>
      </w:r>
      <w:r w:rsidR="00D75A9C" w:rsidRPr="006E73AF">
        <w:rPr>
          <w:rFonts w:eastAsia="Calibri" w:cs="Times New Roman"/>
          <w:color w:val="auto"/>
          <w:szCs w:val="20"/>
          <w:lang w:val="en-US"/>
        </w:rPr>
        <w:t xml:space="preserve"> in Poland, Moldova, and Romania</w:t>
      </w:r>
      <w:r w:rsidRPr="006E73AF">
        <w:rPr>
          <w:rFonts w:eastAsia="Calibri" w:cs="Times New Roman"/>
          <w:color w:val="auto"/>
          <w:szCs w:val="20"/>
          <w:lang w:val="en-US"/>
        </w:rPr>
        <w:t xml:space="preserve"> </w:t>
      </w:r>
      <w:r w:rsidR="000A1C06" w:rsidRPr="006E73AF">
        <w:rPr>
          <w:rFonts w:eastAsia="Calibri" w:cs="Times New Roman"/>
          <w:color w:val="auto"/>
          <w:szCs w:val="20"/>
          <w:lang w:val="en-US"/>
        </w:rPr>
        <w:t xml:space="preserve">on all </w:t>
      </w:r>
      <w:r w:rsidR="00B50C28">
        <w:rPr>
          <w:rFonts w:eastAsia="Calibri" w:cs="Times New Roman"/>
          <w:color w:val="auto"/>
          <w:szCs w:val="20"/>
          <w:lang w:val="en-US"/>
        </w:rPr>
        <w:t xml:space="preserve">M&amp;E </w:t>
      </w:r>
      <w:r w:rsidR="000A1C06" w:rsidRPr="006E73AF">
        <w:rPr>
          <w:rFonts w:eastAsia="Calibri" w:cs="Times New Roman"/>
          <w:color w:val="auto"/>
          <w:szCs w:val="20"/>
          <w:lang w:val="en-US"/>
        </w:rPr>
        <w:t xml:space="preserve">support requirements. The post holder </w:t>
      </w:r>
      <w:r w:rsidRPr="006E73AF">
        <w:rPr>
          <w:rFonts w:eastAsia="Calibri" w:cs="Times New Roman"/>
          <w:color w:val="auto"/>
          <w:szCs w:val="20"/>
          <w:lang w:val="en-US"/>
        </w:rPr>
        <w:t xml:space="preserve">will ensure Plan International is following </w:t>
      </w:r>
      <w:r w:rsidR="00F17E27">
        <w:rPr>
          <w:rFonts w:eastAsia="Calibri" w:cs="Times New Roman"/>
          <w:color w:val="auto"/>
          <w:szCs w:val="20"/>
          <w:lang w:val="en-US"/>
        </w:rPr>
        <w:t xml:space="preserve">the </w:t>
      </w:r>
      <w:proofErr w:type="spellStart"/>
      <w:r w:rsidR="00F17E27">
        <w:rPr>
          <w:rFonts w:eastAsia="Calibri" w:cs="Times New Roman"/>
          <w:color w:val="auto"/>
          <w:szCs w:val="20"/>
          <w:lang w:val="en-US"/>
        </w:rPr>
        <w:t>organisations’s</w:t>
      </w:r>
      <w:proofErr w:type="spellEnd"/>
      <w:r w:rsidR="00F17E27">
        <w:rPr>
          <w:rFonts w:eastAsia="Calibri" w:cs="Times New Roman"/>
          <w:color w:val="auto"/>
          <w:szCs w:val="20"/>
          <w:lang w:val="en-US"/>
        </w:rPr>
        <w:t xml:space="preserve"> MERL </w:t>
      </w:r>
      <w:r w:rsidRPr="006E73AF">
        <w:rPr>
          <w:rFonts w:eastAsia="Calibri" w:cs="Times New Roman"/>
          <w:color w:val="auto"/>
          <w:szCs w:val="20"/>
          <w:lang w:val="en-US"/>
        </w:rPr>
        <w:t>standards</w:t>
      </w:r>
      <w:r w:rsidR="00DD312D" w:rsidRPr="006E73AF">
        <w:rPr>
          <w:rFonts w:eastAsia="Calibri" w:cs="Times New Roman"/>
          <w:color w:val="auto"/>
          <w:szCs w:val="20"/>
          <w:lang w:val="en-US"/>
        </w:rPr>
        <w:t xml:space="preserve">. The post holder will represent Plan International in external fora, ensuring the </w:t>
      </w:r>
      <w:r w:rsidR="007765E5" w:rsidRPr="006E73AF">
        <w:rPr>
          <w:rFonts w:eastAsia="Calibri" w:cs="Times New Roman"/>
          <w:color w:val="auto"/>
          <w:szCs w:val="20"/>
          <w:lang w:val="en-US"/>
        </w:rPr>
        <w:t>organi</w:t>
      </w:r>
      <w:r w:rsidR="00DB056B">
        <w:rPr>
          <w:rFonts w:eastAsia="Calibri" w:cs="Times New Roman"/>
          <w:color w:val="auto"/>
          <w:szCs w:val="20"/>
          <w:lang w:val="en-US"/>
        </w:rPr>
        <w:t>s</w:t>
      </w:r>
      <w:r w:rsidR="007765E5" w:rsidRPr="006E73AF">
        <w:rPr>
          <w:rFonts w:eastAsia="Calibri" w:cs="Times New Roman"/>
          <w:color w:val="auto"/>
          <w:szCs w:val="20"/>
          <w:lang w:val="en-US"/>
        </w:rPr>
        <w:t>ation</w:t>
      </w:r>
      <w:r w:rsidR="00DD312D" w:rsidRPr="006E73AF">
        <w:rPr>
          <w:rFonts w:eastAsia="Calibri" w:cs="Times New Roman"/>
          <w:color w:val="auto"/>
          <w:szCs w:val="20"/>
          <w:lang w:val="en-US"/>
        </w:rPr>
        <w:t xml:space="preserve"> is seen as a </w:t>
      </w:r>
      <w:r w:rsidR="004F32CA" w:rsidRPr="006E73AF">
        <w:rPr>
          <w:rFonts w:eastAsia="Calibri" w:cs="Times New Roman"/>
          <w:color w:val="auto"/>
          <w:szCs w:val="20"/>
          <w:lang w:val="en-US"/>
        </w:rPr>
        <w:t>leader in gender focused programming in humanitarian response.</w:t>
      </w:r>
    </w:p>
    <w:p w14:paraId="003D3841" w14:textId="77777777" w:rsidR="004D7634" w:rsidRPr="004D7634" w:rsidRDefault="004D7634" w:rsidP="00865FBF">
      <w:pPr>
        <w:pStyle w:val="ListParagraph"/>
        <w:numPr>
          <w:ilvl w:val="0"/>
          <w:numId w:val="0"/>
        </w:numPr>
        <w:spacing w:after="0"/>
        <w:ind w:left="360"/>
        <w:jc w:val="both"/>
        <w:rPr>
          <w:color w:val="auto"/>
        </w:rPr>
      </w:pPr>
    </w:p>
    <w:p w14:paraId="304FE97E" w14:textId="77777777" w:rsidR="00811D61" w:rsidRDefault="00B541B1" w:rsidP="00B40541">
      <w:pPr>
        <w:pStyle w:val="Heading1nonumber"/>
        <w:rPr>
          <w:rStyle w:val="section"/>
          <w:sz w:val="36"/>
          <w:szCs w:val="36"/>
        </w:rPr>
      </w:pPr>
      <w:r w:rsidRPr="00B635ED">
        <w:rPr>
          <w:rStyle w:val="section"/>
          <w:sz w:val="36"/>
          <w:szCs w:val="36"/>
        </w:rPr>
        <w:t>Accountabilities</w:t>
      </w:r>
    </w:p>
    <w:p w14:paraId="00CE08DB" w14:textId="1E08429F" w:rsidR="001F62E5" w:rsidRDefault="001F62E5" w:rsidP="001F62E5">
      <w:pPr>
        <w:pStyle w:val="ListParagraph"/>
        <w:numPr>
          <w:ilvl w:val="0"/>
          <w:numId w:val="8"/>
        </w:numPr>
        <w:spacing w:after="0"/>
        <w:jc w:val="both"/>
        <w:rPr>
          <w:color w:val="auto"/>
          <w:lang w:val="en-ZW"/>
        </w:rPr>
      </w:pPr>
      <w:r w:rsidRPr="00BB2B91">
        <w:rPr>
          <w:color w:val="auto"/>
        </w:rPr>
        <w:t xml:space="preserve">Provide technical </w:t>
      </w:r>
      <w:r w:rsidR="00A9490C">
        <w:rPr>
          <w:color w:val="auto"/>
        </w:rPr>
        <w:t>leadership</w:t>
      </w:r>
      <w:r w:rsidRPr="00BB2B91">
        <w:rPr>
          <w:color w:val="auto"/>
        </w:rPr>
        <w:t xml:space="preserve"> to</w:t>
      </w:r>
      <w:r>
        <w:rPr>
          <w:color w:val="auto"/>
        </w:rPr>
        <w:t xml:space="preserve"> teams in Poland, Romania, and Moldova</w:t>
      </w:r>
      <w:r w:rsidRPr="00BB2B91">
        <w:rPr>
          <w:color w:val="auto"/>
        </w:rPr>
        <w:t xml:space="preserve"> in </w:t>
      </w:r>
      <w:r>
        <w:rPr>
          <w:color w:val="auto"/>
        </w:rPr>
        <w:t xml:space="preserve">the </w:t>
      </w:r>
      <w:r w:rsidRPr="00BB2B91">
        <w:rPr>
          <w:color w:val="auto"/>
        </w:rPr>
        <w:t xml:space="preserve">formulation of </w:t>
      </w:r>
      <w:r w:rsidRPr="00DA0C05">
        <w:rPr>
          <w:color w:val="auto"/>
          <w:lang w:val="en-ZW"/>
        </w:rPr>
        <w:t xml:space="preserve">a </w:t>
      </w:r>
      <w:proofErr w:type="gramStart"/>
      <w:r w:rsidRPr="00DA0C05">
        <w:rPr>
          <w:color w:val="auto"/>
          <w:lang w:val="en-ZW"/>
        </w:rPr>
        <w:t>joined up</w:t>
      </w:r>
      <w:proofErr w:type="gramEnd"/>
      <w:r w:rsidRPr="00DA0C05">
        <w:rPr>
          <w:color w:val="auto"/>
          <w:lang w:val="en-ZW"/>
        </w:rPr>
        <w:t xml:space="preserve"> M&amp;E Framework</w:t>
      </w:r>
      <w:r>
        <w:rPr>
          <w:color w:val="auto"/>
          <w:lang w:val="en-ZW"/>
        </w:rPr>
        <w:t xml:space="preserve">, </w:t>
      </w:r>
      <w:r w:rsidR="001904E4">
        <w:rPr>
          <w:color w:val="auto"/>
          <w:lang w:val="en-ZW"/>
        </w:rPr>
        <w:t>approach</w:t>
      </w:r>
      <w:r w:rsidRPr="00DA0C05">
        <w:rPr>
          <w:color w:val="auto"/>
          <w:lang w:val="en-ZW"/>
        </w:rPr>
        <w:t xml:space="preserve"> </w:t>
      </w:r>
      <w:r>
        <w:rPr>
          <w:color w:val="auto"/>
          <w:lang w:val="en-ZW"/>
        </w:rPr>
        <w:t xml:space="preserve">and plans </w:t>
      </w:r>
      <w:r w:rsidRPr="00DA0C05">
        <w:rPr>
          <w:color w:val="auto"/>
          <w:lang w:val="en-ZW"/>
        </w:rPr>
        <w:t>for</w:t>
      </w:r>
      <w:r w:rsidR="001904E4">
        <w:rPr>
          <w:color w:val="auto"/>
          <w:lang w:val="en-ZW"/>
        </w:rPr>
        <w:t xml:space="preserve"> the</w:t>
      </w:r>
      <w:r w:rsidRPr="00DA0C05">
        <w:rPr>
          <w:color w:val="auto"/>
          <w:lang w:val="en-ZW"/>
        </w:rPr>
        <w:t xml:space="preserve"> entire Ukrainian Response</w:t>
      </w:r>
      <w:r>
        <w:rPr>
          <w:color w:val="auto"/>
          <w:lang w:val="en-ZW"/>
        </w:rPr>
        <w:t>.</w:t>
      </w:r>
    </w:p>
    <w:p w14:paraId="1A2DEAB2" w14:textId="53ECFB53" w:rsidR="0071609D" w:rsidRDefault="0071609D" w:rsidP="0067585C">
      <w:pPr>
        <w:pStyle w:val="ListParagraph"/>
        <w:numPr>
          <w:ilvl w:val="0"/>
          <w:numId w:val="8"/>
        </w:numPr>
        <w:spacing w:after="0"/>
        <w:jc w:val="both"/>
        <w:rPr>
          <w:color w:val="auto"/>
        </w:rPr>
      </w:pPr>
      <w:r>
        <w:rPr>
          <w:color w:val="auto"/>
        </w:rPr>
        <w:t xml:space="preserve">Ensures all </w:t>
      </w:r>
      <w:r w:rsidR="00F17E27">
        <w:rPr>
          <w:color w:val="auto"/>
        </w:rPr>
        <w:t xml:space="preserve">M&amp;E </w:t>
      </w:r>
      <w:r>
        <w:rPr>
          <w:color w:val="auto"/>
        </w:rPr>
        <w:t xml:space="preserve">work has a strong gender focus in line with Plan International’s Global Strategy. </w:t>
      </w:r>
    </w:p>
    <w:p w14:paraId="624B98CD" w14:textId="14B0A33B" w:rsidR="00736915" w:rsidRPr="00736915" w:rsidRDefault="00B40541" w:rsidP="0067585C">
      <w:pPr>
        <w:pStyle w:val="ListParagraph"/>
        <w:numPr>
          <w:ilvl w:val="0"/>
          <w:numId w:val="8"/>
        </w:numPr>
        <w:spacing w:after="0"/>
        <w:jc w:val="both"/>
        <w:rPr>
          <w:color w:val="auto"/>
        </w:rPr>
      </w:pPr>
      <w:r w:rsidRPr="00736915">
        <w:rPr>
          <w:color w:val="auto"/>
        </w:rPr>
        <w:t xml:space="preserve">Ensure that </w:t>
      </w:r>
      <w:r w:rsidR="00736915" w:rsidRPr="00BB2B91">
        <w:rPr>
          <w:color w:val="auto"/>
        </w:rPr>
        <w:t xml:space="preserve">the different capacities, vulnerabilities and coping mechanisms of </w:t>
      </w:r>
      <w:r w:rsidR="00052EE3">
        <w:rPr>
          <w:color w:val="auto"/>
        </w:rPr>
        <w:t>girls</w:t>
      </w:r>
      <w:r w:rsidR="00736915" w:rsidRPr="00BB2B91">
        <w:rPr>
          <w:color w:val="auto"/>
        </w:rPr>
        <w:t xml:space="preserve"> and </w:t>
      </w:r>
      <w:r w:rsidR="00052EE3">
        <w:rPr>
          <w:color w:val="auto"/>
        </w:rPr>
        <w:t>boys</w:t>
      </w:r>
      <w:r w:rsidR="00736915" w:rsidRPr="00BB2B91">
        <w:rPr>
          <w:color w:val="auto"/>
        </w:rPr>
        <w:t xml:space="preserve"> are considered and analyzed. </w:t>
      </w:r>
    </w:p>
    <w:p w14:paraId="7E463341" w14:textId="62E042E4" w:rsidR="007765E5" w:rsidRPr="007765E5" w:rsidRDefault="007765E5" w:rsidP="007765E5">
      <w:pPr>
        <w:pStyle w:val="ListParagraph"/>
        <w:numPr>
          <w:ilvl w:val="0"/>
          <w:numId w:val="8"/>
        </w:numPr>
        <w:rPr>
          <w:color w:val="auto"/>
        </w:rPr>
      </w:pPr>
      <w:r w:rsidRPr="007765E5">
        <w:rPr>
          <w:color w:val="auto"/>
        </w:rPr>
        <w:t xml:space="preserve">Socialise the MERL Chapter of the </w:t>
      </w:r>
      <w:r w:rsidR="00DB056B">
        <w:rPr>
          <w:color w:val="auto"/>
        </w:rPr>
        <w:t xml:space="preserve">Emergency Response </w:t>
      </w:r>
      <w:r w:rsidRPr="007765E5">
        <w:rPr>
          <w:color w:val="auto"/>
        </w:rPr>
        <w:t>Program Manual for use in the Ukrainian Response</w:t>
      </w:r>
    </w:p>
    <w:p w14:paraId="1C2C787E" w14:textId="08D91DF1" w:rsidR="009628C5" w:rsidRPr="00DA0C05" w:rsidRDefault="009628C5">
      <w:pPr>
        <w:pStyle w:val="ListParagraph"/>
        <w:numPr>
          <w:ilvl w:val="0"/>
          <w:numId w:val="8"/>
        </w:numPr>
        <w:spacing w:after="0"/>
        <w:jc w:val="both"/>
        <w:rPr>
          <w:color w:val="auto"/>
        </w:rPr>
      </w:pPr>
      <w:r w:rsidRPr="00DA0C05">
        <w:rPr>
          <w:color w:val="auto"/>
        </w:rPr>
        <w:t>Support preparedness activities across all response locations.</w:t>
      </w:r>
    </w:p>
    <w:p w14:paraId="7E488DCD" w14:textId="1F0148FB" w:rsidR="00B40541" w:rsidRDefault="00B40541" w:rsidP="0067585C">
      <w:pPr>
        <w:pStyle w:val="ListParagraph"/>
        <w:numPr>
          <w:ilvl w:val="0"/>
          <w:numId w:val="8"/>
        </w:numPr>
        <w:spacing w:after="0"/>
        <w:jc w:val="both"/>
        <w:rPr>
          <w:color w:val="auto"/>
        </w:rPr>
      </w:pPr>
      <w:r w:rsidRPr="00BB2B91">
        <w:rPr>
          <w:color w:val="auto"/>
        </w:rPr>
        <w:t xml:space="preserve">Develop </w:t>
      </w:r>
      <w:r w:rsidR="00F17E27">
        <w:rPr>
          <w:color w:val="auto"/>
        </w:rPr>
        <w:t xml:space="preserve">M&amp;E </w:t>
      </w:r>
      <w:r w:rsidRPr="00BB2B91">
        <w:rPr>
          <w:color w:val="auto"/>
        </w:rPr>
        <w:t xml:space="preserve">capacity building plans and provide training, </w:t>
      </w:r>
      <w:r w:rsidR="00BB2B91">
        <w:rPr>
          <w:color w:val="auto"/>
        </w:rPr>
        <w:t>coaching</w:t>
      </w:r>
      <w:r w:rsidRPr="00BB2B91">
        <w:rPr>
          <w:color w:val="auto"/>
        </w:rPr>
        <w:t xml:space="preserve"> and mentorship to </w:t>
      </w:r>
      <w:r w:rsidR="00BB2B91">
        <w:rPr>
          <w:color w:val="auto"/>
        </w:rPr>
        <w:t xml:space="preserve">program </w:t>
      </w:r>
      <w:r w:rsidRPr="00BB2B91">
        <w:rPr>
          <w:color w:val="auto"/>
        </w:rPr>
        <w:t>staff and partners.</w:t>
      </w:r>
    </w:p>
    <w:p w14:paraId="3DBC1970" w14:textId="182C218A" w:rsidR="004A19B3" w:rsidRDefault="004A19B3" w:rsidP="0067585C">
      <w:pPr>
        <w:pStyle w:val="ListParagraph"/>
        <w:numPr>
          <w:ilvl w:val="0"/>
          <w:numId w:val="8"/>
        </w:numPr>
        <w:spacing w:after="0"/>
        <w:jc w:val="both"/>
        <w:rPr>
          <w:color w:val="auto"/>
        </w:rPr>
      </w:pPr>
      <w:r>
        <w:rPr>
          <w:color w:val="auto"/>
        </w:rPr>
        <w:t>Identify key data visualis</w:t>
      </w:r>
      <w:r w:rsidR="001358D1">
        <w:rPr>
          <w:color w:val="auto"/>
        </w:rPr>
        <w:t>ation approaches to maintain profile of the response activities</w:t>
      </w:r>
      <w:r w:rsidR="001904E4">
        <w:rPr>
          <w:color w:val="auto"/>
        </w:rPr>
        <w:t xml:space="preserve"> and to support learning and improvements</w:t>
      </w:r>
      <w:r w:rsidR="001358D1">
        <w:rPr>
          <w:color w:val="auto"/>
        </w:rPr>
        <w:t xml:space="preserve">. </w:t>
      </w:r>
    </w:p>
    <w:p w14:paraId="0BABDB6A" w14:textId="60901A6B" w:rsidR="00052EE3" w:rsidRDefault="00DA0C05" w:rsidP="0067585C">
      <w:pPr>
        <w:pStyle w:val="ListParagraph"/>
        <w:numPr>
          <w:ilvl w:val="0"/>
          <w:numId w:val="8"/>
        </w:numPr>
        <w:spacing w:after="0"/>
        <w:jc w:val="both"/>
        <w:rPr>
          <w:color w:val="auto"/>
        </w:rPr>
      </w:pPr>
      <w:r>
        <w:rPr>
          <w:color w:val="auto"/>
        </w:rPr>
        <w:t>Capacitate</w:t>
      </w:r>
      <w:r w:rsidR="00B40541" w:rsidRPr="00210E85">
        <w:rPr>
          <w:color w:val="auto"/>
        </w:rPr>
        <w:t xml:space="preserve"> </w:t>
      </w:r>
      <w:r w:rsidR="002554A1">
        <w:rPr>
          <w:color w:val="auto"/>
        </w:rPr>
        <w:t>staff</w:t>
      </w:r>
      <w:r w:rsidR="00F50BEC">
        <w:rPr>
          <w:color w:val="auto"/>
        </w:rPr>
        <w:t xml:space="preserve"> and partners</w:t>
      </w:r>
      <w:r w:rsidR="00B40541" w:rsidRPr="00210E85">
        <w:rPr>
          <w:color w:val="auto"/>
        </w:rPr>
        <w:t xml:space="preserve"> to collect quantitative and qualitative data</w:t>
      </w:r>
      <w:r w:rsidR="00052EE3">
        <w:rPr>
          <w:color w:val="auto"/>
        </w:rPr>
        <w:t>, ensuring disaggregat</w:t>
      </w:r>
      <w:r>
        <w:rPr>
          <w:color w:val="auto"/>
        </w:rPr>
        <w:t>ion</w:t>
      </w:r>
      <w:r w:rsidR="00052EE3">
        <w:rPr>
          <w:color w:val="auto"/>
        </w:rPr>
        <w:t xml:space="preserve"> by sex, </w:t>
      </w:r>
      <w:r w:rsidR="00F50BEC">
        <w:rPr>
          <w:color w:val="auto"/>
        </w:rPr>
        <w:t>age,</w:t>
      </w:r>
      <w:r w:rsidR="00052EE3">
        <w:rPr>
          <w:color w:val="auto"/>
        </w:rPr>
        <w:t xml:space="preserve"> and disability.</w:t>
      </w:r>
    </w:p>
    <w:p w14:paraId="5BA92BF3" w14:textId="3D711196" w:rsidR="009628C5" w:rsidRDefault="00DC0B92" w:rsidP="009628C5">
      <w:pPr>
        <w:pStyle w:val="ListParagraph"/>
        <w:numPr>
          <w:ilvl w:val="0"/>
          <w:numId w:val="8"/>
        </w:numPr>
        <w:spacing w:after="0"/>
        <w:jc w:val="both"/>
        <w:rPr>
          <w:color w:val="auto"/>
        </w:rPr>
      </w:pPr>
      <w:r>
        <w:rPr>
          <w:color w:val="auto"/>
        </w:rPr>
        <w:t xml:space="preserve">Provide input to the </w:t>
      </w:r>
      <w:r w:rsidR="00120618">
        <w:rPr>
          <w:color w:val="auto"/>
        </w:rPr>
        <w:t xml:space="preserve">regular response </w:t>
      </w:r>
      <w:r w:rsidR="009628C5" w:rsidRPr="003F73EA">
        <w:rPr>
          <w:color w:val="auto"/>
        </w:rPr>
        <w:t>sitreps.</w:t>
      </w:r>
    </w:p>
    <w:p w14:paraId="249ABFD8" w14:textId="1F4092C1" w:rsidR="007765E5" w:rsidRPr="007765E5" w:rsidRDefault="007765E5" w:rsidP="007765E5">
      <w:pPr>
        <w:pStyle w:val="ListParagraph"/>
        <w:numPr>
          <w:ilvl w:val="0"/>
          <w:numId w:val="8"/>
        </w:numPr>
        <w:rPr>
          <w:color w:val="auto"/>
        </w:rPr>
      </w:pPr>
      <w:r w:rsidRPr="007765E5">
        <w:rPr>
          <w:color w:val="auto"/>
        </w:rPr>
        <w:t xml:space="preserve">Foster use of </w:t>
      </w:r>
      <w:r>
        <w:rPr>
          <w:color w:val="auto"/>
        </w:rPr>
        <w:t>the C</w:t>
      </w:r>
      <w:r w:rsidRPr="007765E5">
        <w:rPr>
          <w:color w:val="auto"/>
        </w:rPr>
        <w:t>hild fr</w:t>
      </w:r>
      <w:r>
        <w:rPr>
          <w:color w:val="auto"/>
        </w:rPr>
        <w:t>iendly Complaints and Feedback M</w:t>
      </w:r>
      <w:r w:rsidRPr="007765E5">
        <w:rPr>
          <w:color w:val="auto"/>
        </w:rPr>
        <w:t xml:space="preserve">echanism toolkit and the Adolescent Consultations toolkits to meaningfully involve children, adolescents and young people </w:t>
      </w:r>
      <w:r>
        <w:rPr>
          <w:color w:val="auto"/>
        </w:rPr>
        <w:t>throughout the response phases</w:t>
      </w:r>
      <w:r w:rsidRPr="007765E5">
        <w:rPr>
          <w:color w:val="auto"/>
        </w:rPr>
        <w:t>.</w:t>
      </w:r>
    </w:p>
    <w:p w14:paraId="35CC5AA1" w14:textId="77777777" w:rsidR="00B40541" w:rsidRPr="00210E85" w:rsidRDefault="00B40541" w:rsidP="0067585C">
      <w:pPr>
        <w:pStyle w:val="ListParagraph"/>
        <w:numPr>
          <w:ilvl w:val="0"/>
          <w:numId w:val="8"/>
        </w:numPr>
        <w:spacing w:after="0"/>
        <w:jc w:val="both"/>
        <w:rPr>
          <w:color w:val="auto"/>
        </w:rPr>
      </w:pPr>
      <w:r w:rsidRPr="00210E85">
        <w:rPr>
          <w:color w:val="auto"/>
        </w:rPr>
        <w:t>Build and maintain relationships with relevant government departments, UN agencies and NGOs.</w:t>
      </w:r>
    </w:p>
    <w:p w14:paraId="7BBD9EC3" w14:textId="25B9F6B2" w:rsidR="00B40541" w:rsidRPr="00210E85" w:rsidRDefault="00210E85" w:rsidP="0067585C">
      <w:pPr>
        <w:pStyle w:val="ListParagraph"/>
        <w:numPr>
          <w:ilvl w:val="0"/>
          <w:numId w:val="8"/>
        </w:numPr>
        <w:spacing w:after="0"/>
        <w:jc w:val="both"/>
        <w:rPr>
          <w:color w:val="auto"/>
        </w:rPr>
      </w:pPr>
      <w:r>
        <w:rPr>
          <w:color w:val="auto"/>
        </w:rPr>
        <w:t xml:space="preserve">Actively contribute to </w:t>
      </w:r>
      <w:r w:rsidR="00DC0B92">
        <w:rPr>
          <w:color w:val="auto"/>
        </w:rPr>
        <w:t>M&amp;E</w:t>
      </w:r>
      <w:r w:rsidR="00D8164F">
        <w:rPr>
          <w:color w:val="auto"/>
        </w:rPr>
        <w:t xml:space="preserve"> </w:t>
      </w:r>
      <w:r w:rsidR="00B40541" w:rsidRPr="00210E85">
        <w:rPr>
          <w:color w:val="auto"/>
        </w:rPr>
        <w:t xml:space="preserve">Coordination </w:t>
      </w:r>
      <w:r>
        <w:rPr>
          <w:color w:val="auto"/>
        </w:rPr>
        <w:t>Mechanisms</w:t>
      </w:r>
      <w:r w:rsidR="00B40541" w:rsidRPr="00210E85">
        <w:rPr>
          <w:color w:val="auto"/>
        </w:rPr>
        <w:t xml:space="preserve">. </w:t>
      </w:r>
      <w:r w:rsidR="00C178D7">
        <w:rPr>
          <w:color w:val="auto"/>
        </w:rPr>
        <w:t xml:space="preserve">Support partner organisations </w:t>
      </w:r>
      <w:r w:rsidR="00B40541" w:rsidRPr="00210E85">
        <w:rPr>
          <w:color w:val="auto"/>
        </w:rPr>
        <w:t xml:space="preserve">take a co-leadership role in </w:t>
      </w:r>
      <w:r w:rsidR="00E52B6D">
        <w:rPr>
          <w:color w:val="auto"/>
        </w:rPr>
        <w:t>relevant</w:t>
      </w:r>
      <w:r w:rsidR="00B40541" w:rsidRPr="00210E85">
        <w:rPr>
          <w:color w:val="auto"/>
        </w:rPr>
        <w:t xml:space="preserve"> Working Group</w:t>
      </w:r>
      <w:r w:rsidR="00E52B6D">
        <w:rPr>
          <w:color w:val="auto"/>
        </w:rPr>
        <w:t>s</w:t>
      </w:r>
      <w:r w:rsidR="00C178D7">
        <w:rPr>
          <w:color w:val="auto"/>
        </w:rPr>
        <w:t xml:space="preserve"> as</w:t>
      </w:r>
      <w:r w:rsidR="00AF4439">
        <w:rPr>
          <w:color w:val="auto"/>
        </w:rPr>
        <w:t xml:space="preserve"> and when</w:t>
      </w:r>
      <w:r w:rsidR="00C178D7">
        <w:rPr>
          <w:color w:val="auto"/>
        </w:rPr>
        <w:t xml:space="preserve"> requested by partners</w:t>
      </w:r>
      <w:r w:rsidR="00B40541" w:rsidRPr="00210E85">
        <w:rPr>
          <w:color w:val="auto"/>
        </w:rPr>
        <w:t>.</w:t>
      </w:r>
    </w:p>
    <w:p w14:paraId="02F5C5BB" w14:textId="77777777" w:rsidR="00210E85" w:rsidRPr="00210E85" w:rsidRDefault="00210E85" w:rsidP="0067585C">
      <w:pPr>
        <w:pStyle w:val="ListParagraph"/>
        <w:numPr>
          <w:ilvl w:val="0"/>
          <w:numId w:val="8"/>
        </w:numPr>
        <w:spacing w:after="0"/>
        <w:jc w:val="both"/>
        <w:rPr>
          <w:color w:val="auto"/>
        </w:rPr>
      </w:pPr>
      <w:r w:rsidRPr="00210E85">
        <w:rPr>
          <w:color w:val="auto"/>
        </w:rPr>
        <w:t>Establish/maintain new/existing relationships with key donors</w:t>
      </w:r>
    </w:p>
    <w:p w14:paraId="6DE5BF1C" w14:textId="77777777" w:rsidR="00210E85" w:rsidRDefault="00210E85" w:rsidP="0067585C">
      <w:pPr>
        <w:pStyle w:val="ListParagraph"/>
        <w:numPr>
          <w:ilvl w:val="0"/>
          <w:numId w:val="8"/>
        </w:numPr>
        <w:spacing w:after="0"/>
        <w:jc w:val="both"/>
        <w:rPr>
          <w:color w:val="auto"/>
        </w:rPr>
      </w:pPr>
      <w:r w:rsidRPr="00210E85">
        <w:rPr>
          <w:color w:val="auto"/>
        </w:rPr>
        <w:t>Support development and submission of quality proposals in response to identified opportunities.</w:t>
      </w:r>
    </w:p>
    <w:p w14:paraId="05766D3F" w14:textId="5CC8718E" w:rsidR="00210E85" w:rsidRPr="00210E85" w:rsidRDefault="00210E85" w:rsidP="0067585C">
      <w:pPr>
        <w:pStyle w:val="ListParagraph"/>
        <w:numPr>
          <w:ilvl w:val="0"/>
          <w:numId w:val="8"/>
        </w:numPr>
        <w:spacing w:after="0"/>
        <w:jc w:val="both"/>
        <w:rPr>
          <w:color w:val="auto"/>
        </w:rPr>
      </w:pPr>
      <w:r w:rsidRPr="00210E85">
        <w:rPr>
          <w:color w:val="auto"/>
        </w:rPr>
        <w:t xml:space="preserve">Support </w:t>
      </w:r>
      <w:r w:rsidR="00C461AD">
        <w:rPr>
          <w:color w:val="auto"/>
        </w:rPr>
        <w:t xml:space="preserve">response teams </w:t>
      </w:r>
      <w:r w:rsidRPr="00210E85">
        <w:rPr>
          <w:color w:val="auto"/>
        </w:rPr>
        <w:t xml:space="preserve">to develop case studies and reports of innovation </w:t>
      </w:r>
      <w:r w:rsidR="00DF0AC1">
        <w:rPr>
          <w:color w:val="auto"/>
        </w:rPr>
        <w:t xml:space="preserve">in </w:t>
      </w:r>
      <w:r w:rsidR="00DC7D8A">
        <w:rPr>
          <w:color w:val="auto"/>
        </w:rPr>
        <w:t>the response</w:t>
      </w:r>
      <w:r w:rsidR="00DF0AC1">
        <w:rPr>
          <w:color w:val="auto"/>
        </w:rPr>
        <w:t xml:space="preserve"> </w:t>
      </w:r>
      <w:r w:rsidRPr="00210E85">
        <w:rPr>
          <w:color w:val="auto"/>
        </w:rPr>
        <w:t>and</w:t>
      </w:r>
      <w:r w:rsidR="00347989">
        <w:rPr>
          <w:color w:val="auto"/>
        </w:rPr>
        <w:t xml:space="preserve"> key</w:t>
      </w:r>
      <w:r w:rsidRPr="00210E85">
        <w:rPr>
          <w:color w:val="auto"/>
        </w:rPr>
        <w:t xml:space="preserve"> successes.</w:t>
      </w:r>
    </w:p>
    <w:p w14:paraId="7197DE74" w14:textId="5D0CB74D" w:rsidR="00B40541" w:rsidRPr="001358D1" w:rsidRDefault="00B40541" w:rsidP="00D55930">
      <w:pPr>
        <w:pStyle w:val="ListParagraph"/>
        <w:numPr>
          <w:ilvl w:val="0"/>
          <w:numId w:val="8"/>
        </w:numPr>
        <w:spacing w:after="0"/>
        <w:jc w:val="both"/>
        <w:rPr>
          <w:color w:val="auto"/>
        </w:rPr>
      </w:pPr>
      <w:r w:rsidRPr="00210E85">
        <w:rPr>
          <w:color w:val="auto"/>
        </w:rPr>
        <w:t>Contribute to relevant global advocacy and policy objectives</w:t>
      </w:r>
      <w:r w:rsidRPr="00210E85" w:rsidDel="00AD42A3">
        <w:rPr>
          <w:color w:val="auto"/>
        </w:rPr>
        <w:t xml:space="preserve"> </w:t>
      </w:r>
      <w:r w:rsidRPr="00210E85">
        <w:rPr>
          <w:color w:val="auto"/>
        </w:rPr>
        <w:t>with documented learning and evidence.</w:t>
      </w:r>
    </w:p>
    <w:p w14:paraId="57759907" w14:textId="77777777" w:rsidR="00D55930" w:rsidRDefault="00D55930" w:rsidP="00D55930">
      <w:pPr>
        <w:autoSpaceDE w:val="0"/>
        <w:autoSpaceDN w:val="0"/>
        <w:adjustRightInd w:val="0"/>
        <w:spacing w:after="0"/>
        <w:jc w:val="both"/>
        <w:rPr>
          <w:rFonts w:ascii="Arial" w:hAnsi="Arial" w:cs="Arial"/>
          <w:szCs w:val="20"/>
        </w:rPr>
      </w:pPr>
    </w:p>
    <w:p w14:paraId="51F6C48C" w14:textId="39D7E62E" w:rsidR="00D55930" w:rsidRPr="00D55930" w:rsidRDefault="00D55930" w:rsidP="00D55930">
      <w:pPr>
        <w:spacing w:after="0"/>
        <w:jc w:val="both"/>
        <w:rPr>
          <w:b/>
          <w:color w:val="auto"/>
          <w:szCs w:val="20"/>
        </w:rPr>
      </w:pPr>
      <w:r w:rsidRPr="00D55930">
        <w:rPr>
          <w:b/>
          <w:color w:val="auto"/>
          <w:szCs w:val="20"/>
        </w:rPr>
        <w:t>General</w:t>
      </w: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1DC850CA" w14:textId="77777777" w:rsidR="00A44581" w:rsidRPr="00A44581" w:rsidRDefault="00A44581" w:rsidP="00A44581">
          <w:pPr>
            <w:pStyle w:val="ListParagraph"/>
            <w:numPr>
              <w:ilvl w:val="0"/>
              <w:numId w:val="9"/>
            </w:numPr>
            <w:rPr>
              <w:rFonts w:ascii="Arial" w:hAnsi="Arial"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Pr="00963BF4">
            <w:rPr>
              <w:rFonts w:cs="Arial"/>
              <w:color w:val="auto"/>
              <w:szCs w:val="20"/>
            </w:rPr>
            <w:t>and Gen</w:t>
          </w:r>
          <w:r w:rsidR="00963BF4" w:rsidRPr="00963BF4">
            <w:rPr>
              <w:rFonts w:cs="Arial"/>
              <w:color w:val="auto"/>
              <w:szCs w:val="20"/>
            </w:rPr>
            <w:t>der Equality and Inclusion</w:t>
          </w:r>
          <w:r w:rsidRPr="00963BF4">
            <w:rPr>
              <w:rFonts w:cs="Arial"/>
              <w:color w:val="auto"/>
              <w:szCs w:val="20"/>
            </w:rPr>
            <w:t xml:space="preserve"> are fully embedded in accordance with the </w:t>
          </w:r>
          <w:r w:rsidRPr="005C30C6">
            <w:rPr>
              <w:rFonts w:cs="Arial"/>
              <w:color w:val="auto"/>
              <w:szCs w:val="20"/>
            </w:rPr>
            <w:t xml:space="preserve">principles and requirements of the policy including relevant Implementation Standards and Guidelines as applicable to their area of responsibility. This includes, but is not limited to, ensuring staff and associates are aware of and understand their responsibilities under </w:t>
          </w:r>
          <w:r w:rsidRPr="005C30C6">
            <w:rPr>
              <w:rFonts w:cs="Arial"/>
              <w:color w:val="auto"/>
              <w:szCs w:val="20"/>
            </w:rPr>
            <w:lastRenderedPageBreak/>
            <w:t>these policies and Plan International’s Code of Conduct (CoC), their relevance to their area of work, and that concerns are reported and managed in accordance with the appropriate procedures.</w:t>
          </w:r>
        </w:p>
      </w:sdtContent>
    </w:sdt>
    <w:p w14:paraId="30EAF25D"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2884C888" w14:textId="19397E25" w:rsidR="002D4AC5" w:rsidRDefault="0009643D" w:rsidP="00D55930">
      <w:pPr>
        <w:pStyle w:val="Heading1nonumber"/>
        <w:rPr>
          <w:rStyle w:val="section"/>
          <w:sz w:val="36"/>
          <w:szCs w:val="36"/>
        </w:rPr>
      </w:pPr>
      <w:r w:rsidRPr="00C7084C">
        <w:rPr>
          <w:rStyle w:val="section"/>
          <w:sz w:val="36"/>
          <w:szCs w:val="36"/>
        </w:rPr>
        <w:t>Key relationships</w:t>
      </w:r>
    </w:p>
    <w:p w14:paraId="4675B77F" w14:textId="77777777" w:rsidR="00D55930" w:rsidRDefault="00D55930" w:rsidP="00D55930">
      <w:pPr>
        <w:spacing w:after="0"/>
        <w:jc w:val="both"/>
        <w:rPr>
          <w:b/>
          <w:color w:val="auto"/>
          <w:szCs w:val="20"/>
        </w:rPr>
      </w:pPr>
    </w:p>
    <w:p w14:paraId="72932E13" w14:textId="77777777" w:rsidR="00F42556" w:rsidRDefault="00F42556" w:rsidP="00F42556">
      <w:pPr>
        <w:spacing w:after="0"/>
        <w:jc w:val="both"/>
        <w:rPr>
          <w:rFonts w:ascii="Arial" w:hAnsi="Arial" w:cs="Arial"/>
          <w:color w:val="auto"/>
          <w:sz w:val="22"/>
          <w:szCs w:val="20"/>
        </w:rPr>
      </w:pPr>
      <w:r>
        <w:rPr>
          <w:rFonts w:ascii="Arial" w:hAnsi="Arial" w:cs="Arial"/>
          <w:color w:val="auto"/>
          <w:sz w:val="22"/>
          <w:szCs w:val="20"/>
        </w:rPr>
        <w:t>Internal</w:t>
      </w:r>
    </w:p>
    <w:p w14:paraId="135B8E95"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 xml:space="preserve">Programme technical leads. </w:t>
      </w:r>
    </w:p>
    <w:p w14:paraId="3A79B163"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Ukraine Hub</w:t>
      </w:r>
    </w:p>
    <w:p w14:paraId="6996F2D6"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National Organisations</w:t>
      </w:r>
    </w:p>
    <w:p w14:paraId="5EEEEDB5" w14:textId="0E95CFE2"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Global Hub departments (including humanitarian,</w:t>
      </w:r>
      <w:r w:rsidR="00DC0B92">
        <w:rPr>
          <w:rFonts w:ascii="Arial" w:hAnsi="Arial" w:cs="Arial"/>
          <w:color w:val="auto"/>
          <w:sz w:val="22"/>
          <w:szCs w:val="20"/>
        </w:rPr>
        <w:t xml:space="preserve"> MERL</w:t>
      </w:r>
      <w:r w:rsidRPr="00E946ED">
        <w:rPr>
          <w:rFonts w:ascii="Arial" w:hAnsi="Arial" w:cs="Arial"/>
          <w:color w:val="auto"/>
          <w:sz w:val="22"/>
          <w:szCs w:val="20"/>
        </w:rPr>
        <w:t>)</w:t>
      </w:r>
    </w:p>
    <w:p w14:paraId="0F221D29" w14:textId="77777777" w:rsidR="00F42556" w:rsidRDefault="00F42556" w:rsidP="00F42556">
      <w:pPr>
        <w:spacing w:after="0"/>
        <w:jc w:val="both"/>
        <w:rPr>
          <w:rFonts w:ascii="Arial" w:hAnsi="Arial" w:cs="Arial"/>
          <w:color w:val="auto"/>
          <w:sz w:val="22"/>
          <w:szCs w:val="20"/>
        </w:rPr>
      </w:pPr>
      <w:r>
        <w:rPr>
          <w:rFonts w:ascii="Arial" w:hAnsi="Arial" w:cs="Arial"/>
          <w:color w:val="auto"/>
          <w:sz w:val="22"/>
          <w:szCs w:val="20"/>
        </w:rPr>
        <w:t>External</w:t>
      </w:r>
    </w:p>
    <w:p w14:paraId="2AC570A8" w14:textId="77777777" w:rsidR="00F42556" w:rsidRPr="00E946ED" w:rsidRDefault="00F42556" w:rsidP="00F42556">
      <w:pPr>
        <w:pStyle w:val="ListParagraph"/>
        <w:numPr>
          <w:ilvl w:val="0"/>
          <w:numId w:val="17"/>
        </w:numPr>
        <w:jc w:val="both"/>
        <w:rPr>
          <w:rFonts w:ascii="Arial" w:hAnsi="Arial" w:cs="Arial"/>
          <w:color w:val="auto"/>
          <w:sz w:val="22"/>
          <w:szCs w:val="20"/>
        </w:rPr>
      </w:pPr>
      <w:r w:rsidRPr="00E946ED">
        <w:rPr>
          <w:rFonts w:ascii="Arial" w:hAnsi="Arial" w:cs="Arial"/>
          <w:color w:val="auto"/>
          <w:sz w:val="22"/>
          <w:szCs w:val="20"/>
        </w:rPr>
        <w:t>Civil Society Organisations</w:t>
      </w:r>
    </w:p>
    <w:p w14:paraId="737FB0CC" w14:textId="77777777" w:rsidR="00F42556" w:rsidRPr="00E946ED" w:rsidRDefault="00F42556" w:rsidP="00F42556">
      <w:pPr>
        <w:pStyle w:val="ListParagraph"/>
        <w:numPr>
          <w:ilvl w:val="0"/>
          <w:numId w:val="17"/>
        </w:numPr>
        <w:jc w:val="both"/>
        <w:rPr>
          <w:rFonts w:ascii="Arial" w:hAnsi="Arial" w:cs="Arial"/>
          <w:color w:val="auto"/>
          <w:sz w:val="22"/>
          <w:szCs w:val="20"/>
        </w:rPr>
      </w:pPr>
      <w:r w:rsidRPr="00E946ED">
        <w:rPr>
          <w:rFonts w:ascii="Arial" w:hAnsi="Arial" w:cs="Arial"/>
          <w:color w:val="auto"/>
          <w:sz w:val="22"/>
          <w:szCs w:val="20"/>
        </w:rPr>
        <w:t>UN Agencies</w:t>
      </w:r>
    </w:p>
    <w:p w14:paraId="04AE852A" w14:textId="77777777" w:rsidR="00F42556" w:rsidRPr="00E946ED" w:rsidRDefault="00F42556" w:rsidP="00F42556">
      <w:pPr>
        <w:pStyle w:val="ListParagraph"/>
        <w:numPr>
          <w:ilvl w:val="0"/>
          <w:numId w:val="17"/>
        </w:numPr>
        <w:jc w:val="both"/>
        <w:rPr>
          <w:rFonts w:ascii="Arial" w:hAnsi="Arial" w:cs="Arial"/>
          <w:color w:val="auto"/>
          <w:sz w:val="22"/>
          <w:szCs w:val="20"/>
        </w:rPr>
      </w:pPr>
      <w:r w:rsidRPr="00E946ED">
        <w:rPr>
          <w:rFonts w:ascii="Arial" w:hAnsi="Arial" w:cs="Arial"/>
          <w:color w:val="auto"/>
          <w:sz w:val="22"/>
          <w:szCs w:val="20"/>
        </w:rPr>
        <w:t>Institutional Donors</w:t>
      </w:r>
    </w:p>
    <w:p w14:paraId="363743E5" w14:textId="77777777" w:rsidR="00F42556" w:rsidRPr="00E946ED" w:rsidRDefault="00F42556" w:rsidP="00F42556">
      <w:pPr>
        <w:pStyle w:val="ListParagraph"/>
        <w:numPr>
          <w:ilvl w:val="0"/>
          <w:numId w:val="17"/>
        </w:numPr>
        <w:jc w:val="both"/>
        <w:rPr>
          <w:rFonts w:ascii="Arial" w:hAnsi="Arial" w:cs="Arial"/>
        </w:rPr>
      </w:pPr>
      <w:r w:rsidRPr="00E946ED">
        <w:rPr>
          <w:rFonts w:ascii="Arial" w:hAnsi="Arial" w:cs="Arial"/>
          <w:color w:val="auto"/>
          <w:sz w:val="22"/>
          <w:szCs w:val="20"/>
        </w:rPr>
        <w:t>E</w:t>
      </w:r>
      <w:r>
        <w:rPr>
          <w:rFonts w:ascii="Arial" w:hAnsi="Arial" w:cs="Arial"/>
          <w:color w:val="auto"/>
          <w:sz w:val="22"/>
          <w:szCs w:val="20"/>
        </w:rPr>
        <w:t>m</w:t>
      </w:r>
      <w:r w:rsidRPr="00E946ED">
        <w:rPr>
          <w:rFonts w:ascii="Arial" w:hAnsi="Arial" w:cs="Arial"/>
          <w:color w:val="auto"/>
          <w:sz w:val="22"/>
          <w:szCs w:val="20"/>
        </w:rPr>
        <w:t>bassies</w:t>
      </w:r>
    </w:p>
    <w:p w14:paraId="1790D0A8" w14:textId="77777777" w:rsidR="000D4826" w:rsidRPr="000D4826" w:rsidRDefault="00102F77" w:rsidP="00525051">
      <w:pPr>
        <w:pStyle w:val="Heading1nonumber"/>
        <w:rPr>
          <w:rStyle w:val="section"/>
          <w:sz w:val="36"/>
          <w:szCs w:val="36"/>
        </w:rPr>
      </w:pPr>
      <w:r w:rsidRPr="000D4826">
        <w:rPr>
          <w:rStyle w:val="section"/>
          <w:sz w:val="36"/>
          <w:szCs w:val="36"/>
        </w:rPr>
        <w:t>Technical expertise, skills and knowledge</w:t>
      </w:r>
    </w:p>
    <w:p w14:paraId="61E2CDBF" w14:textId="77777777" w:rsidR="00525051" w:rsidRDefault="00525051" w:rsidP="00525051">
      <w:pPr>
        <w:spacing w:after="0"/>
        <w:rPr>
          <w:rFonts w:cs="Arial"/>
          <w:b/>
          <w:szCs w:val="20"/>
        </w:rPr>
      </w:pPr>
    </w:p>
    <w:p w14:paraId="502585C9" w14:textId="77777777" w:rsidR="0014601A" w:rsidRPr="00525051" w:rsidRDefault="0014601A" w:rsidP="00525051">
      <w:pPr>
        <w:spacing w:after="0"/>
        <w:rPr>
          <w:rFonts w:cs="Arial"/>
          <w:b/>
          <w:color w:val="auto"/>
          <w:szCs w:val="20"/>
        </w:rPr>
      </w:pPr>
      <w:r w:rsidRPr="00525051">
        <w:rPr>
          <w:rFonts w:cs="Arial"/>
          <w:b/>
          <w:color w:val="auto"/>
          <w:szCs w:val="20"/>
        </w:rPr>
        <w:t>Essential</w:t>
      </w:r>
    </w:p>
    <w:p w14:paraId="6ACD596D" w14:textId="53CED5C8" w:rsidR="007871DA" w:rsidRDefault="007871DA">
      <w:pPr>
        <w:numPr>
          <w:ilvl w:val="0"/>
          <w:numId w:val="4"/>
        </w:numPr>
        <w:spacing w:after="0"/>
        <w:rPr>
          <w:color w:val="auto"/>
          <w:szCs w:val="20"/>
        </w:rPr>
      </w:pPr>
      <w:r>
        <w:rPr>
          <w:color w:val="auto"/>
          <w:szCs w:val="20"/>
        </w:rPr>
        <w:t xml:space="preserve">Significant experience in implementing M&amp;E activities in a variety of humanitarian crises, particularly displacement and refugee settings. </w:t>
      </w:r>
    </w:p>
    <w:p w14:paraId="48F72495" w14:textId="6A44C1D8" w:rsidR="00356293" w:rsidRPr="00356293" w:rsidRDefault="00B84426">
      <w:pPr>
        <w:numPr>
          <w:ilvl w:val="0"/>
          <w:numId w:val="4"/>
        </w:numPr>
        <w:spacing w:after="0"/>
        <w:rPr>
          <w:color w:val="auto"/>
          <w:szCs w:val="20"/>
        </w:rPr>
      </w:pPr>
      <w:r>
        <w:rPr>
          <w:color w:val="auto"/>
          <w:szCs w:val="20"/>
        </w:rPr>
        <w:t>S</w:t>
      </w:r>
      <w:r w:rsidR="00356293" w:rsidRPr="00356293">
        <w:rPr>
          <w:color w:val="auto"/>
          <w:szCs w:val="20"/>
        </w:rPr>
        <w:t>trong understanding of implementing processes, approaches, tools and methodologies that facilitate and deliver M&amp;E in these context, and organizational learning, that is up to date with best practices in the sector.</w:t>
      </w:r>
    </w:p>
    <w:p w14:paraId="4C433694" w14:textId="77777777" w:rsidR="00356293" w:rsidRPr="00356293" w:rsidRDefault="00356293" w:rsidP="007871DA">
      <w:pPr>
        <w:numPr>
          <w:ilvl w:val="0"/>
          <w:numId w:val="4"/>
        </w:numPr>
        <w:spacing w:after="0"/>
        <w:jc w:val="both"/>
        <w:rPr>
          <w:color w:val="auto"/>
          <w:szCs w:val="20"/>
        </w:rPr>
      </w:pPr>
      <w:r w:rsidRPr="00356293">
        <w:rPr>
          <w:color w:val="auto"/>
          <w:szCs w:val="20"/>
        </w:rPr>
        <w:t>A theoretical and practical understanding of gender attitudes and power dynamics, including why they exist and how they change, and how these attitudes and dynamics shape MERL approaches and methodologies.</w:t>
      </w:r>
    </w:p>
    <w:p w14:paraId="7DAEA3ED" w14:textId="0F598148" w:rsidR="00525051" w:rsidRPr="0014601A" w:rsidRDefault="00525051" w:rsidP="0067585C">
      <w:pPr>
        <w:pStyle w:val="ListParagraph"/>
        <w:numPr>
          <w:ilvl w:val="0"/>
          <w:numId w:val="4"/>
        </w:numPr>
        <w:spacing w:after="0"/>
        <w:jc w:val="both"/>
        <w:rPr>
          <w:color w:val="auto"/>
          <w:szCs w:val="20"/>
        </w:rPr>
      </w:pPr>
      <w:r w:rsidRPr="0014601A">
        <w:rPr>
          <w:color w:val="auto"/>
          <w:szCs w:val="20"/>
        </w:rPr>
        <w:t xml:space="preserve">Experience providing </w:t>
      </w:r>
      <w:r w:rsidR="00F17E27">
        <w:rPr>
          <w:color w:val="auto"/>
          <w:szCs w:val="20"/>
        </w:rPr>
        <w:t xml:space="preserve">M&amp;E </w:t>
      </w:r>
      <w:r w:rsidRPr="0014601A">
        <w:rPr>
          <w:color w:val="auto"/>
          <w:szCs w:val="20"/>
        </w:rPr>
        <w:t xml:space="preserve">technical support </w:t>
      </w:r>
      <w:r w:rsidR="006F2967">
        <w:rPr>
          <w:color w:val="auto"/>
          <w:szCs w:val="20"/>
        </w:rPr>
        <w:t>to teams and partner organisations</w:t>
      </w:r>
      <w:r w:rsidRPr="00525051">
        <w:rPr>
          <w:color w:val="auto"/>
          <w:szCs w:val="20"/>
        </w:rPr>
        <w:t>.</w:t>
      </w:r>
    </w:p>
    <w:p w14:paraId="1F7C93B6" w14:textId="57035668" w:rsidR="0014601A" w:rsidRDefault="0014601A" w:rsidP="0067585C">
      <w:pPr>
        <w:pStyle w:val="ListParagraph"/>
        <w:numPr>
          <w:ilvl w:val="0"/>
          <w:numId w:val="4"/>
        </w:numPr>
        <w:spacing w:after="0"/>
        <w:jc w:val="both"/>
        <w:rPr>
          <w:color w:val="auto"/>
          <w:szCs w:val="20"/>
        </w:rPr>
      </w:pPr>
      <w:r w:rsidRPr="00525051">
        <w:rPr>
          <w:color w:val="auto"/>
          <w:szCs w:val="20"/>
        </w:rPr>
        <w:t>Experience of capacity building with a variety of audiences.</w:t>
      </w:r>
    </w:p>
    <w:p w14:paraId="13B9DE60" w14:textId="77777777" w:rsidR="00B84426" w:rsidRDefault="00B84426" w:rsidP="00B84426">
      <w:pPr>
        <w:numPr>
          <w:ilvl w:val="0"/>
          <w:numId w:val="4"/>
        </w:numPr>
        <w:spacing w:after="0"/>
        <w:rPr>
          <w:rFonts w:asciiTheme="majorHAnsi" w:hAnsiTheme="majorHAnsi" w:cs="Arial"/>
          <w:color w:val="auto"/>
          <w:szCs w:val="20"/>
        </w:rPr>
      </w:pPr>
      <w:r w:rsidRPr="00B84426">
        <w:rPr>
          <w:rFonts w:asciiTheme="majorHAnsi" w:hAnsiTheme="majorHAnsi" w:cs="Arial"/>
          <w:color w:val="auto"/>
          <w:szCs w:val="20"/>
        </w:rPr>
        <w:t xml:space="preserve">Able to analyse large amounts of data and generate powerful reports and information from them. </w:t>
      </w:r>
    </w:p>
    <w:p w14:paraId="34339E6B" w14:textId="77777777" w:rsidR="00B84426" w:rsidRDefault="00B84426" w:rsidP="00B84426">
      <w:pPr>
        <w:pStyle w:val="ListParagraph"/>
        <w:numPr>
          <w:ilvl w:val="0"/>
          <w:numId w:val="4"/>
        </w:numPr>
        <w:spacing w:after="160" w:line="259" w:lineRule="auto"/>
      </w:pPr>
      <w:r>
        <w:t>Understand and consistently apply ethical MER practices</w:t>
      </w:r>
    </w:p>
    <w:p w14:paraId="563EA0FA" w14:textId="5C94CDF5" w:rsidR="00525051" w:rsidRPr="00525051" w:rsidRDefault="00B84426" w:rsidP="0067585C">
      <w:pPr>
        <w:pStyle w:val="ListParagraph"/>
        <w:numPr>
          <w:ilvl w:val="0"/>
          <w:numId w:val="4"/>
        </w:numPr>
        <w:spacing w:after="0"/>
        <w:jc w:val="both"/>
        <w:rPr>
          <w:color w:val="auto"/>
          <w:szCs w:val="20"/>
        </w:rPr>
      </w:pPr>
      <w:r>
        <w:rPr>
          <w:color w:val="auto"/>
          <w:szCs w:val="20"/>
        </w:rPr>
        <w:t xml:space="preserve">Excellent communication skills. </w:t>
      </w:r>
      <w:r w:rsidR="00525051" w:rsidRPr="00525051">
        <w:rPr>
          <w:color w:val="auto"/>
          <w:szCs w:val="20"/>
        </w:rPr>
        <w:t>Fluency in English, written and spoken</w:t>
      </w:r>
    </w:p>
    <w:p w14:paraId="7A030BA6" w14:textId="77777777" w:rsidR="00525051" w:rsidRPr="00525051" w:rsidRDefault="00525051" w:rsidP="00525051">
      <w:pPr>
        <w:spacing w:after="0"/>
        <w:rPr>
          <w:rFonts w:cs="Arial"/>
          <w:b/>
          <w:color w:val="auto"/>
          <w:szCs w:val="20"/>
        </w:rPr>
      </w:pPr>
    </w:p>
    <w:p w14:paraId="3CC09414" w14:textId="77777777" w:rsidR="0014601A" w:rsidRPr="00525051" w:rsidRDefault="0014601A" w:rsidP="00525051">
      <w:pPr>
        <w:spacing w:after="0"/>
        <w:rPr>
          <w:rFonts w:cs="Arial"/>
          <w:b/>
          <w:color w:val="auto"/>
          <w:szCs w:val="20"/>
        </w:rPr>
      </w:pPr>
      <w:r w:rsidRPr="00525051">
        <w:rPr>
          <w:rFonts w:cs="Arial"/>
          <w:b/>
          <w:color w:val="auto"/>
          <w:szCs w:val="20"/>
        </w:rPr>
        <w:t>Desirable</w:t>
      </w:r>
    </w:p>
    <w:p w14:paraId="63547C90" w14:textId="4771D022" w:rsidR="00356293" w:rsidRPr="00356293" w:rsidRDefault="0014601A">
      <w:pPr>
        <w:pStyle w:val="ListParagraph"/>
        <w:numPr>
          <w:ilvl w:val="0"/>
          <w:numId w:val="4"/>
        </w:numPr>
        <w:spacing w:after="0"/>
        <w:jc w:val="both"/>
        <w:rPr>
          <w:color w:val="auto"/>
          <w:szCs w:val="20"/>
        </w:rPr>
      </w:pPr>
      <w:r w:rsidRPr="00356293">
        <w:rPr>
          <w:color w:val="auto"/>
          <w:szCs w:val="20"/>
        </w:rPr>
        <w:t xml:space="preserve">Proficiency in </w:t>
      </w:r>
      <w:r w:rsidR="00F42556" w:rsidRPr="00356293">
        <w:rPr>
          <w:color w:val="auto"/>
          <w:szCs w:val="20"/>
        </w:rPr>
        <w:t>Ukrainian, Polish, Romanian, or Moldovan</w:t>
      </w:r>
      <w:r w:rsidR="001A0F82" w:rsidRPr="00356293">
        <w:rPr>
          <w:color w:val="auto"/>
          <w:szCs w:val="20"/>
        </w:rPr>
        <w:t xml:space="preserve"> languages.</w:t>
      </w:r>
    </w:p>
    <w:p w14:paraId="176B53C9" w14:textId="77777777" w:rsidR="00525051" w:rsidRPr="00525051" w:rsidRDefault="00525051" w:rsidP="00525051">
      <w:pPr>
        <w:pStyle w:val="ListParagraph"/>
        <w:numPr>
          <w:ilvl w:val="0"/>
          <w:numId w:val="0"/>
        </w:numPr>
        <w:spacing w:after="0"/>
        <w:ind w:left="360"/>
        <w:jc w:val="both"/>
        <w:rPr>
          <w:color w:val="auto"/>
          <w:szCs w:val="20"/>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EA4BC8">
          <w:pPr>
            <w:pStyle w:val="ListParagraph"/>
            <w:numPr>
              <w:ilvl w:val="0"/>
              <w:numId w:val="10"/>
            </w:numPr>
            <w:jc w:val="both"/>
            <w:rPr>
              <w:rFonts w:cs="Arial"/>
              <w:color w:val="auto"/>
              <w:szCs w:val="20"/>
            </w:rPr>
          </w:pPr>
          <w:r w:rsidRPr="005C30C6">
            <w:rPr>
              <w:rFonts w:cs="Arial"/>
              <w:color w:val="auto"/>
              <w:szCs w:val="20"/>
            </w:rPr>
            <w:t>Open about mistakes and keen to learn from them.</w:t>
          </w:r>
        </w:p>
        <w:p w14:paraId="0DD62C7D" w14:textId="4C19796B" w:rsidR="00EA4BC8" w:rsidRPr="005C30C6" w:rsidRDefault="009C7F2C" w:rsidP="009C7F2C">
          <w:pPr>
            <w:pStyle w:val="ListParagraph"/>
            <w:numPr>
              <w:ilvl w:val="0"/>
              <w:numId w:val="10"/>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lastRenderedPageBreak/>
            <w:t>Creates a climate of continuous improvement, open to challenge and new ideas.</w:t>
          </w:r>
        </w:p>
        <w:p w14:paraId="308B9B5F"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4A80CA8E" w14:textId="3C1B8E5E"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C1D74B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CB2E27" w:rsidRDefault="00CB2E27" w:rsidP="00CB2E27">
          <w:pPr>
            <w:pStyle w:val="ListParagraph"/>
            <w:numPr>
              <w:ilvl w:val="0"/>
              <w:numId w:val="13"/>
            </w:numPr>
            <w:spacing w:after="0" w:line="259" w:lineRule="auto"/>
            <w:jc w:val="both"/>
            <w:rPr>
              <w:rFonts w:ascii="Arial" w:eastAsia="Times New Roman" w:hAnsi="Arial"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ascii="Arial" w:hAnsi="Arial" w:cs="Arial"/>
              <w:color w:val="auto"/>
              <w:lang w:val="en"/>
            </w:rPr>
            <w:t xml:space="preserve"> </w:t>
          </w:r>
        </w:p>
      </w:sdtContent>
    </w:sdt>
    <w:p w14:paraId="638568F9" w14:textId="77777777" w:rsidR="009C7F2C" w:rsidRPr="00877AFA" w:rsidRDefault="009C7F2C" w:rsidP="00C4008C">
      <w:pPr>
        <w:rPr>
          <w:rStyle w:val="section"/>
          <w:rFonts w:ascii="Veneer" w:eastAsiaTheme="majorEastAsia" w:hAnsi="Veneer" w:cstheme="majorBidi"/>
          <w:caps/>
          <w:color w:val="0072CE"/>
          <w:szCs w:val="20"/>
        </w:rPr>
      </w:pPr>
    </w:p>
    <w:p w14:paraId="1200BCB3" w14:textId="50B15687" w:rsidR="004655DE" w:rsidRDefault="009C7F2C" w:rsidP="00877AFA">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756420EC" w14:textId="77777777" w:rsidR="00D55930" w:rsidRPr="00D55930" w:rsidRDefault="00D55930" w:rsidP="00877AFA">
      <w:pPr>
        <w:spacing w:after="0"/>
      </w:pPr>
    </w:p>
    <w:p w14:paraId="74B5B951" w14:textId="6F8E1F1F" w:rsidR="004655DE" w:rsidRPr="009B3C48" w:rsidRDefault="009B3C48" w:rsidP="009C7F2C">
      <w:pPr>
        <w:tabs>
          <w:tab w:val="left" w:pos="3240"/>
        </w:tabs>
        <w:jc w:val="both"/>
        <w:rPr>
          <w:color w:val="auto"/>
          <w:szCs w:val="20"/>
        </w:rPr>
      </w:pPr>
      <w:r w:rsidRPr="009B3C48">
        <w:rPr>
          <w:color w:val="auto"/>
          <w:szCs w:val="20"/>
        </w:rPr>
        <w:t xml:space="preserve">Based remotely, working in a virtual hub. Required to travel to operational locations on a regular basis, sometimes at short notice. </w:t>
      </w: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33831004" w14:textId="77777777" w:rsidR="00210E85" w:rsidRDefault="00210E85" w:rsidP="009C7F2C">
      <w:pPr>
        <w:pStyle w:val="NormalWeb"/>
        <w:rPr>
          <w:rFonts w:asciiTheme="minorHAnsi" w:hAnsiTheme="minorHAnsi" w:cs="Arial"/>
          <w:sz w:val="20"/>
          <w:szCs w:val="20"/>
        </w:rPr>
      </w:pPr>
    </w:p>
    <w:p w14:paraId="667E7596" w14:textId="77777777" w:rsidR="00F43E41" w:rsidRPr="00132B83" w:rsidRDefault="00F43E41" w:rsidP="00F43E41">
      <w:pPr>
        <w:pStyle w:val="NormalWeb"/>
        <w:rPr>
          <w:rFonts w:asciiTheme="minorHAnsi" w:eastAsiaTheme="minorHAnsi" w:hAnsiTheme="minorHAnsi" w:cstheme="minorBidi"/>
          <w:sz w:val="20"/>
          <w:szCs w:val="20"/>
          <w:lang w:val="en-GB"/>
        </w:rPr>
      </w:pPr>
      <w:r w:rsidRPr="00132B83">
        <w:rPr>
          <w:rFonts w:asciiTheme="minorHAnsi" w:eastAsiaTheme="minorHAnsi" w:hAnsiTheme="minorHAnsi" w:cstheme="minorBidi"/>
          <w:sz w:val="20"/>
          <w:szCs w:val="20"/>
          <w:lang w:val="en-GB"/>
        </w:rPr>
        <w:t xml:space="preserve">Low contact: No contact or very low frequency of interaction </w:t>
      </w:r>
    </w:p>
    <w:p w14:paraId="3D26E370" w14:textId="17F013E9" w:rsidR="009C7F2C" w:rsidRPr="00833E0E" w:rsidRDefault="00833E0E" w:rsidP="00833E0E">
      <w:pPr>
        <w:tabs>
          <w:tab w:val="left" w:pos="8220"/>
        </w:tabs>
      </w:pPr>
      <w:r>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FF27" w14:textId="77777777" w:rsidR="00DB54F3" w:rsidRDefault="00DB54F3" w:rsidP="001A5060">
      <w:pPr>
        <w:spacing w:after="0"/>
      </w:pPr>
      <w:r>
        <w:separator/>
      </w:r>
    </w:p>
  </w:endnote>
  <w:endnote w:type="continuationSeparator" w:id="0">
    <w:p w14:paraId="34CAB9F8" w14:textId="77777777" w:rsidR="00DB54F3" w:rsidRDefault="00DB54F3"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altName w:val="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193E4AED" w:rsidR="00963A5A" w:rsidRDefault="007751AF"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6500B5">
      <w:rPr>
        <w:noProof/>
      </w:rPr>
      <w:t>3</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71E7" w14:textId="77777777" w:rsidR="00DB54F3" w:rsidRDefault="00DB54F3" w:rsidP="00AD5F3A">
      <w:pPr>
        <w:pBdr>
          <w:between w:val="single" w:sz="4" w:space="1" w:color="EE52A4" w:themeColor="accent1" w:themeTint="99"/>
        </w:pBdr>
        <w:spacing w:after="0"/>
      </w:pPr>
    </w:p>
    <w:p w14:paraId="2AAC72B3" w14:textId="77777777" w:rsidR="00DB54F3" w:rsidRDefault="00DB54F3" w:rsidP="00AD5F3A">
      <w:pPr>
        <w:pBdr>
          <w:between w:val="single" w:sz="4" w:space="1" w:color="EE52A4" w:themeColor="accent1" w:themeTint="99"/>
        </w:pBdr>
        <w:spacing w:after="0"/>
      </w:pPr>
    </w:p>
  </w:footnote>
  <w:footnote w:type="continuationSeparator" w:id="0">
    <w:p w14:paraId="3BC0538B" w14:textId="77777777" w:rsidR="00DB54F3" w:rsidRDefault="00DB54F3"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val="en-ZW" w:eastAsia="en-ZW"/>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3DC"/>
    <w:multiLevelType w:val="hybridMultilevel"/>
    <w:tmpl w:val="6134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30F27"/>
    <w:multiLevelType w:val="hybridMultilevel"/>
    <w:tmpl w:val="FE0E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00564"/>
    <w:multiLevelType w:val="hybridMultilevel"/>
    <w:tmpl w:val="1CFC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176F6"/>
    <w:multiLevelType w:val="hybridMultilevel"/>
    <w:tmpl w:val="303A8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553B2C"/>
    <w:multiLevelType w:val="hybridMultilevel"/>
    <w:tmpl w:val="83CCA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5E37F3"/>
    <w:multiLevelType w:val="multilevel"/>
    <w:tmpl w:val="23806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EBA6135"/>
    <w:multiLevelType w:val="hybridMultilevel"/>
    <w:tmpl w:val="07E8D186"/>
    <w:lvl w:ilvl="0" w:tplc="30090003">
      <w:start w:val="1"/>
      <w:numFmt w:val="bullet"/>
      <w:lvlText w:val="o"/>
      <w:lvlJc w:val="left"/>
      <w:pPr>
        <w:ind w:left="720" w:hanging="360"/>
      </w:pPr>
      <w:rPr>
        <w:rFonts w:ascii="Courier New"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1722B"/>
    <w:multiLevelType w:val="hybridMultilevel"/>
    <w:tmpl w:val="4194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50763561">
    <w:abstractNumId w:val="4"/>
  </w:num>
  <w:num w:numId="2" w16cid:durableId="1191838162">
    <w:abstractNumId w:val="2"/>
  </w:num>
  <w:num w:numId="3" w16cid:durableId="1103115313">
    <w:abstractNumId w:val="3"/>
  </w:num>
  <w:num w:numId="4" w16cid:durableId="776873390">
    <w:abstractNumId w:val="9"/>
  </w:num>
  <w:num w:numId="5" w16cid:durableId="2084258654">
    <w:abstractNumId w:val="13"/>
  </w:num>
  <w:num w:numId="6" w16cid:durableId="931863876">
    <w:abstractNumId w:val="12"/>
  </w:num>
  <w:num w:numId="7" w16cid:durableId="1962808213">
    <w:abstractNumId w:val="1"/>
  </w:num>
  <w:num w:numId="8" w16cid:durableId="1376613571">
    <w:abstractNumId w:val="14"/>
  </w:num>
  <w:num w:numId="9" w16cid:durableId="606472190">
    <w:abstractNumId w:val="10"/>
  </w:num>
  <w:num w:numId="10" w16cid:durableId="10523143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5551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59685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54768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7574074">
    <w:abstractNumId w:val="2"/>
  </w:num>
  <w:num w:numId="15" w16cid:durableId="1992059043">
    <w:abstractNumId w:val="7"/>
  </w:num>
  <w:num w:numId="16" w16cid:durableId="1414352317">
    <w:abstractNumId w:val="6"/>
  </w:num>
  <w:num w:numId="17" w16cid:durableId="799030125">
    <w:abstractNumId w:val="0"/>
  </w:num>
  <w:num w:numId="18" w16cid:durableId="310868406">
    <w:abstractNumId w:val="11"/>
  </w:num>
  <w:num w:numId="19" w16cid:durableId="1706515844">
    <w:abstractNumId w:val="5"/>
  </w:num>
  <w:num w:numId="20" w16cid:durableId="39894526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86C"/>
    <w:rsid w:val="00004CB7"/>
    <w:rsid w:val="000071D3"/>
    <w:rsid w:val="00013A93"/>
    <w:rsid w:val="00031C02"/>
    <w:rsid w:val="000379B7"/>
    <w:rsid w:val="00037A7C"/>
    <w:rsid w:val="00037DC0"/>
    <w:rsid w:val="0004041F"/>
    <w:rsid w:val="000420E5"/>
    <w:rsid w:val="00042B9F"/>
    <w:rsid w:val="00052EE3"/>
    <w:rsid w:val="00053CD3"/>
    <w:rsid w:val="00063C74"/>
    <w:rsid w:val="00064CE4"/>
    <w:rsid w:val="00074FB1"/>
    <w:rsid w:val="0008017A"/>
    <w:rsid w:val="00080677"/>
    <w:rsid w:val="00081236"/>
    <w:rsid w:val="00082B9C"/>
    <w:rsid w:val="0008547F"/>
    <w:rsid w:val="0009643D"/>
    <w:rsid w:val="000A1C06"/>
    <w:rsid w:val="000A7059"/>
    <w:rsid w:val="000A787B"/>
    <w:rsid w:val="000B1F93"/>
    <w:rsid w:val="000B5BEE"/>
    <w:rsid w:val="000B6038"/>
    <w:rsid w:val="000D400E"/>
    <w:rsid w:val="000D4826"/>
    <w:rsid w:val="000D5A56"/>
    <w:rsid w:val="000D76F1"/>
    <w:rsid w:val="000D7A78"/>
    <w:rsid w:val="000E3BAC"/>
    <w:rsid w:val="000E4AE5"/>
    <w:rsid w:val="000F0C16"/>
    <w:rsid w:val="000F135A"/>
    <w:rsid w:val="000F7CB3"/>
    <w:rsid w:val="00102F77"/>
    <w:rsid w:val="00107B90"/>
    <w:rsid w:val="00117AEA"/>
    <w:rsid w:val="00120618"/>
    <w:rsid w:val="00127399"/>
    <w:rsid w:val="001302F3"/>
    <w:rsid w:val="00132B83"/>
    <w:rsid w:val="001358D1"/>
    <w:rsid w:val="00140744"/>
    <w:rsid w:val="00141BD0"/>
    <w:rsid w:val="0014601A"/>
    <w:rsid w:val="00146D5B"/>
    <w:rsid w:val="00150298"/>
    <w:rsid w:val="0015066D"/>
    <w:rsid w:val="00153A15"/>
    <w:rsid w:val="001540B4"/>
    <w:rsid w:val="001564E0"/>
    <w:rsid w:val="0016027A"/>
    <w:rsid w:val="0016460A"/>
    <w:rsid w:val="00164B32"/>
    <w:rsid w:val="0016652B"/>
    <w:rsid w:val="001706A2"/>
    <w:rsid w:val="001713E8"/>
    <w:rsid w:val="00185D8D"/>
    <w:rsid w:val="001904E4"/>
    <w:rsid w:val="00192C48"/>
    <w:rsid w:val="001A0F82"/>
    <w:rsid w:val="001A2D1B"/>
    <w:rsid w:val="001A4272"/>
    <w:rsid w:val="001A5060"/>
    <w:rsid w:val="001A5402"/>
    <w:rsid w:val="001B4326"/>
    <w:rsid w:val="001C2F04"/>
    <w:rsid w:val="001C3EAC"/>
    <w:rsid w:val="001D2669"/>
    <w:rsid w:val="001D5ED8"/>
    <w:rsid w:val="001E12C4"/>
    <w:rsid w:val="001E44A2"/>
    <w:rsid w:val="001E5154"/>
    <w:rsid w:val="001E539F"/>
    <w:rsid w:val="001E788B"/>
    <w:rsid w:val="001F066E"/>
    <w:rsid w:val="001F0DCC"/>
    <w:rsid w:val="001F162F"/>
    <w:rsid w:val="001F55A6"/>
    <w:rsid w:val="001F62E5"/>
    <w:rsid w:val="00200AF3"/>
    <w:rsid w:val="00210E85"/>
    <w:rsid w:val="00211F09"/>
    <w:rsid w:val="00220242"/>
    <w:rsid w:val="00221D46"/>
    <w:rsid w:val="00225C04"/>
    <w:rsid w:val="0022610E"/>
    <w:rsid w:val="002344D3"/>
    <w:rsid w:val="0023532B"/>
    <w:rsid w:val="002405F6"/>
    <w:rsid w:val="00241172"/>
    <w:rsid w:val="002412DC"/>
    <w:rsid w:val="002434AA"/>
    <w:rsid w:val="00245FE8"/>
    <w:rsid w:val="002554A1"/>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0FB0"/>
    <w:rsid w:val="002C194B"/>
    <w:rsid w:val="002C290D"/>
    <w:rsid w:val="002D434C"/>
    <w:rsid w:val="002D4AC5"/>
    <w:rsid w:val="002D51BC"/>
    <w:rsid w:val="002E1BFE"/>
    <w:rsid w:val="002F0A2A"/>
    <w:rsid w:val="002F2253"/>
    <w:rsid w:val="002F3588"/>
    <w:rsid w:val="002F48C9"/>
    <w:rsid w:val="00306782"/>
    <w:rsid w:val="003078A6"/>
    <w:rsid w:val="00312DCB"/>
    <w:rsid w:val="003147B0"/>
    <w:rsid w:val="00314CEA"/>
    <w:rsid w:val="00323D1A"/>
    <w:rsid w:val="00330B3E"/>
    <w:rsid w:val="00331EE9"/>
    <w:rsid w:val="00333F3E"/>
    <w:rsid w:val="00335487"/>
    <w:rsid w:val="00335DFE"/>
    <w:rsid w:val="00345BA8"/>
    <w:rsid w:val="00347989"/>
    <w:rsid w:val="00352EFB"/>
    <w:rsid w:val="00356293"/>
    <w:rsid w:val="00356643"/>
    <w:rsid w:val="003574FA"/>
    <w:rsid w:val="003626A9"/>
    <w:rsid w:val="00370492"/>
    <w:rsid w:val="00371E51"/>
    <w:rsid w:val="00372409"/>
    <w:rsid w:val="003740CE"/>
    <w:rsid w:val="003A0C0F"/>
    <w:rsid w:val="003A2DBF"/>
    <w:rsid w:val="003A3C8A"/>
    <w:rsid w:val="003A44FD"/>
    <w:rsid w:val="003A50AD"/>
    <w:rsid w:val="003A5E79"/>
    <w:rsid w:val="003B41A2"/>
    <w:rsid w:val="003B751F"/>
    <w:rsid w:val="003C7074"/>
    <w:rsid w:val="003D03F8"/>
    <w:rsid w:val="003D66B6"/>
    <w:rsid w:val="003D699F"/>
    <w:rsid w:val="003D777D"/>
    <w:rsid w:val="003E7CB1"/>
    <w:rsid w:val="003F06BF"/>
    <w:rsid w:val="003F364B"/>
    <w:rsid w:val="003F3B7D"/>
    <w:rsid w:val="003F3EF3"/>
    <w:rsid w:val="003F426A"/>
    <w:rsid w:val="003F73EA"/>
    <w:rsid w:val="00414D4A"/>
    <w:rsid w:val="00420896"/>
    <w:rsid w:val="00435A96"/>
    <w:rsid w:val="00436177"/>
    <w:rsid w:val="00440922"/>
    <w:rsid w:val="00444ABE"/>
    <w:rsid w:val="00444EBE"/>
    <w:rsid w:val="0044588A"/>
    <w:rsid w:val="004512C4"/>
    <w:rsid w:val="00456890"/>
    <w:rsid w:val="004633E9"/>
    <w:rsid w:val="004655DE"/>
    <w:rsid w:val="00467E62"/>
    <w:rsid w:val="00467F24"/>
    <w:rsid w:val="0047729F"/>
    <w:rsid w:val="00480B83"/>
    <w:rsid w:val="00481D19"/>
    <w:rsid w:val="0048203A"/>
    <w:rsid w:val="00487B6B"/>
    <w:rsid w:val="00494544"/>
    <w:rsid w:val="00495723"/>
    <w:rsid w:val="0049799E"/>
    <w:rsid w:val="004A0F15"/>
    <w:rsid w:val="004A19B3"/>
    <w:rsid w:val="004A30D4"/>
    <w:rsid w:val="004A4C26"/>
    <w:rsid w:val="004A4CCC"/>
    <w:rsid w:val="004B1D6D"/>
    <w:rsid w:val="004B5754"/>
    <w:rsid w:val="004D4100"/>
    <w:rsid w:val="004D6799"/>
    <w:rsid w:val="004D7299"/>
    <w:rsid w:val="004D7634"/>
    <w:rsid w:val="004E401D"/>
    <w:rsid w:val="004F2D4C"/>
    <w:rsid w:val="004F32CA"/>
    <w:rsid w:val="004F4B5D"/>
    <w:rsid w:val="00501AC9"/>
    <w:rsid w:val="00506F33"/>
    <w:rsid w:val="00516AFE"/>
    <w:rsid w:val="00524108"/>
    <w:rsid w:val="00525051"/>
    <w:rsid w:val="00526221"/>
    <w:rsid w:val="00536511"/>
    <w:rsid w:val="0054249A"/>
    <w:rsid w:val="00544E26"/>
    <w:rsid w:val="00552A25"/>
    <w:rsid w:val="0055717C"/>
    <w:rsid w:val="0056064B"/>
    <w:rsid w:val="0057226B"/>
    <w:rsid w:val="0057369F"/>
    <w:rsid w:val="00580FBF"/>
    <w:rsid w:val="00581B8D"/>
    <w:rsid w:val="00585112"/>
    <w:rsid w:val="00585C10"/>
    <w:rsid w:val="00585F26"/>
    <w:rsid w:val="005876B9"/>
    <w:rsid w:val="005931E1"/>
    <w:rsid w:val="005A3869"/>
    <w:rsid w:val="005A6882"/>
    <w:rsid w:val="005C2468"/>
    <w:rsid w:val="005C30C6"/>
    <w:rsid w:val="005C5A9B"/>
    <w:rsid w:val="005D7A5A"/>
    <w:rsid w:val="005E02D3"/>
    <w:rsid w:val="005E1ADE"/>
    <w:rsid w:val="005E239F"/>
    <w:rsid w:val="005E66ED"/>
    <w:rsid w:val="005F0501"/>
    <w:rsid w:val="005F7961"/>
    <w:rsid w:val="00612401"/>
    <w:rsid w:val="00615D29"/>
    <w:rsid w:val="006208A8"/>
    <w:rsid w:val="00620A36"/>
    <w:rsid w:val="00620CF0"/>
    <w:rsid w:val="00624C5F"/>
    <w:rsid w:val="00633A43"/>
    <w:rsid w:val="00635B2B"/>
    <w:rsid w:val="006419D0"/>
    <w:rsid w:val="0064671B"/>
    <w:rsid w:val="006500B5"/>
    <w:rsid w:val="00650267"/>
    <w:rsid w:val="0066749A"/>
    <w:rsid w:val="0067585C"/>
    <w:rsid w:val="0068509D"/>
    <w:rsid w:val="00692B45"/>
    <w:rsid w:val="00693785"/>
    <w:rsid w:val="00695B4D"/>
    <w:rsid w:val="006A283D"/>
    <w:rsid w:val="006A57BC"/>
    <w:rsid w:val="006B381F"/>
    <w:rsid w:val="006B3EE3"/>
    <w:rsid w:val="006C01A0"/>
    <w:rsid w:val="006C399C"/>
    <w:rsid w:val="006D4970"/>
    <w:rsid w:val="006D6286"/>
    <w:rsid w:val="006E149C"/>
    <w:rsid w:val="006E39BB"/>
    <w:rsid w:val="006E4EC0"/>
    <w:rsid w:val="006E68D4"/>
    <w:rsid w:val="006E73AF"/>
    <w:rsid w:val="006F2967"/>
    <w:rsid w:val="0070256E"/>
    <w:rsid w:val="00703E7D"/>
    <w:rsid w:val="00704329"/>
    <w:rsid w:val="007057B4"/>
    <w:rsid w:val="00707024"/>
    <w:rsid w:val="0071278C"/>
    <w:rsid w:val="0071609D"/>
    <w:rsid w:val="0071625F"/>
    <w:rsid w:val="00726F9D"/>
    <w:rsid w:val="00736915"/>
    <w:rsid w:val="00737DA9"/>
    <w:rsid w:val="00737FB2"/>
    <w:rsid w:val="007437CC"/>
    <w:rsid w:val="00750D36"/>
    <w:rsid w:val="007675F8"/>
    <w:rsid w:val="007765E5"/>
    <w:rsid w:val="00777F54"/>
    <w:rsid w:val="007821AA"/>
    <w:rsid w:val="0078678D"/>
    <w:rsid w:val="007871DA"/>
    <w:rsid w:val="00792E3F"/>
    <w:rsid w:val="007973F3"/>
    <w:rsid w:val="007A13DC"/>
    <w:rsid w:val="007A560C"/>
    <w:rsid w:val="007A79CA"/>
    <w:rsid w:val="007B3210"/>
    <w:rsid w:val="007B3241"/>
    <w:rsid w:val="007B3A02"/>
    <w:rsid w:val="007B52AA"/>
    <w:rsid w:val="007C0828"/>
    <w:rsid w:val="007E2779"/>
    <w:rsid w:val="007E587E"/>
    <w:rsid w:val="007F35B2"/>
    <w:rsid w:val="007F5DD2"/>
    <w:rsid w:val="007F716C"/>
    <w:rsid w:val="00801BBC"/>
    <w:rsid w:val="0080555E"/>
    <w:rsid w:val="008110A6"/>
    <w:rsid w:val="00811D61"/>
    <w:rsid w:val="00816283"/>
    <w:rsid w:val="00823DD0"/>
    <w:rsid w:val="00827ADE"/>
    <w:rsid w:val="00830F37"/>
    <w:rsid w:val="0083115B"/>
    <w:rsid w:val="00833E0E"/>
    <w:rsid w:val="00834E51"/>
    <w:rsid w:val="00842957"/>
    <w:rsid w:val="00843505"/>
    <w:rsid w:val="0084465B"/>
    <w:rsid w:val="0084502B"/>
    <w:rsid w:val="008556EF"/>
    <w:rsid w:val="00856D51"/>
    <w:rsid w:val="008614B5"/>
    <w:rsid w:val="00865FBF"/>
    <w:rsid w:val="00866734"/>
    <w:rsid w:val="008711BC"/>
    <w:rsid w:val="00871468"/>
    <w:rsid w:val="008751A2"/>
    <w:rsid w:val="008757C4"/>
    <w:rsid w:val="00877ABF"/>
    <w:rsid w:val="00877AFA"/>
    <w:rsid w:val="00880543"/>
    <w:rsid w:val="008861BA"/>
    <w:rsid w:val="00886800"/>
    <w:rsid w:val="0089352A"/>
    <w:rsid w:val="00897B89"/>
    <w:rsid w:val="008A17D8"/>
    <w:rsid w:val="008A2DF3"/>
    <w:rsid w:val="008A4B01"/>
    <w:rsid w:val="008B7741"/>
    <w:rsid w:val="008C1638"/>
    <w:rsid w:val="008C1A66"/>
    <w:rsid w:val="008C5BA6"/>
    <w:rsid w:val="008C6A83"/>
    <w:rsid w:val="008D2E0A"/>
    <w:rsid w:val="008E4F70"/>
    <w:rsid w:val="008E53FA"/>
    <w:rsid w:val="0090267A"/>
    <w:rsid w:val="00904E12"/>
    <w:rsid w:val="0090609F"/>
    <w:rsid w:val="0091726E"/>
    <w:rsid w:val="00920DB3"/>
    <w:rsid w:val="00922BF8"/>
    <w:rsid w:val="0094349C"/>
    <w:rsid w:val="009508A2"/>
    <w:rsid w:val="00961BE4"/>
    <w:rsid w:val="009628C5"/>
    <w:rsid w:val="00963A5A"/>
    <w:rsid w:val="00963BF4"/>
    <w:rsid w:val="00967763"/>
    <w:rsid w:val="00972491"/>
    <w:rsid w:val="00973C32"/>
    <w:rsid w:val="00974096"/>
    <w:rsid w:val="00981234"/>
    <w:rsid w:val="00985BC7"/>
    <w:rsid w:val="009868A1"/>
    <w:rsid w:val="00993873"/>
    <w:rsid w:val="00994945"/>
    <w:rsid w:val="009953D8"/>
    <w:rsid w:val="009A54DF"/>
    <w:rsid w:val="009B1D2E"/>
    <w:rsid w:val="009B3C48"/>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22913"/>
    <w:rsid w:val="00A33932"/>
    <w:rsid w:val="00A3471A"/>
    <w:rsid w:val="00A354D2"/>
    <w:rsid w:val="00A35970"/>
    <w:rsid w:val="00A41BDF"/>
    <w:rsid w:val="00A44581"/>
    <w:rsid w:val="00A47302"/>
    <w:rsid w:val="00A52FF9"/>
    <w:rsid w:val="00A56AC7"/>
    <w:rsid w:val="00A637CA"/>
    <w:rsid w:val="00A6548C"/>
    <w:rsid w:val="00A811F8"/>
    <w:rsid w:val="00A9490C"/>
    <w:rsid w:val="00A94D68"/>
    <w:rsid w:val="00AA28CE"/>
    <w:rsid w:val="00AB7EED"/>
    <w:rsid w:val="00AC0997"/>
    <w:rsid w:val="00AC6C42"/>
    <w:rsid w:val="00AC7B2E"/>
    <w:rsid w:val="00AD5F3A"/>
    <w:rsid w:val="00AE1041"/>
    <w:rsid w:val="00AE4A13"/>
    <w:rsid w:val="00AF0425"/>
    <w:rsid w:val="00AF4439"/>
    <w:rsid w:val="00B112C9"/>
    <w:rsid w:val="00B125F5"/>
    <w:rsid w:val="00B17DD2"/>
    <w:rsid w:val="00B22EFE"/>
    <w:rsid w:val="00B279D6"/>
    <w:rsid w:val="00B33A75"/>
    <w:rsid w:val="00B36089"/>
    <w:rsid w:val="00B40541"/>
    <w:rsid w:val="00B50C28"/>
    <w:rsid w:val="00B531EF"/>
    <w:rsid w:val="00B5336B"/>
    <w:rsid w:val="00B541B1"/>
    <w:rsid w:val="00B6140F"/>
    <w:rsid w:val="00B635ED"/>
    <w:rsid w:val="00B70AC9"/>
    <w:rsid w:val="00B72B94"/>
    <w:rsid w:val="00B73293"/>
    <w:rsid w:val="00B77164"/>
    <w:rsid w:val="00B806F8"/>
    <w:rsid w:val="00B81B53"/>
    <w:rsid w:val="00B84426"/>
    <w:rsid w:val="00B84F09"/>
    <w:rsid w:val="00B93154"/>
    <w:rsid w:val="00B94DE2"/>
    <w:rsid w:val="00B96222"/>
    <w:rsid w:val="00BA4A25"/>
    <w:rsid w:val="00BA68FF"/>
    <w:rsid w:val="00BB2B91"/>
    <w:rsid w:val="00BB65A9"/>
    <w:rsid w:val="00BC4C3F"/>
    <w:rsid w:val="00BD1680"/>
    <w:rsid w:val="00BD4944"/>
    <w:rsid w:val="00BE324C"/>
    <w:rsid w:val="00BE3425"/>
    <w:rsid w:val="00BE5F17"/>
    <w:rsid w:val="00BF353D"/>
    <w:rsid w:val="00BF50E0"/>
    <w:rsid w:val="00BF6659"/>
    <w:rsid w:val="00C0055B"/>
    <w:rsid w:val="00C00918"/>
    <w:rsid w:val="00C01641"/>
    <w:rsid w:val="00C1596F"/>
    <w:rsid w:val="00C170A7"/>
    <w:rsid w:val="00C178D7"/>
    <w:rsid w:val="00C375FF"/>
    <w:rsid w:val="00C4008C"/>
    <w:rsid w:val="00C426E3"/>
    <w:rsid w:val="00C44312"/>
    <w:rsid w:val="00C461AD"/>
    <w:rsid w:val="00C503B6"/>
    <w:rsid w:val="00C50B4E"/>
    <w:rsid w:val="00C60092"/>
    <w:rsid w:val="00C616CF"/>
    <w:rsid w:val="00C7084C"/>
    <w:rsid w:val="00C73847"/>
    <w:rsid w:val="00C745F2"/>
    <w:rsid w:val="00C77362"/>
    <w:rsid w:val="00C828AE"/>
    <w:rsid w:val="00C8315E"/>
    <w:rsid w:val="00C86F6D"/>
    <w:rsid w:val="00C901C6"/>
    <w:rsid w:val="00C92DD8"/>
    <w:rsid w:val="00C956E5"/>
    <w:rsid w:val="00C97F99"/>
    <w:rsid w:val="00CA6146"/>
    <w:rsid w:val="00CA72E0"/>
    <w:rsid w:val="00CB2E27"/>
    <w:rsid w:val="00CB4EA0"/>
    <w:rsid w:val="00CC1909"/>
    <w:rsid w:val="00CC1C31"/>
    <w:rsid w:val="00CC1FB2"/>
    <w:rsid w:val="00CD2A57"/>
    <w:rsid w:val="00CD5ECB"/>
    <w:rsid w:val="00CF047F"/>
    <w:rsid w:val="00D013F8"/>
    <w:rsid w:val="00D0168D"/>
    <w:rsid w:val="00D051D5"/>
    <w:rsid w:val="00D06A62"/>
    <w:rsid w:val="00D1003B"/>
    <w:rsid w:val="00D102EA"/>
    <w:rsid w:val="00D1052A"/>
    <w:rsid w:val="00D10DB0"/>
    <w:rsid w:val="00D15878"/>
    <w:rsid w:val="00D17D8E"/>
    <w:rsid w:val="00D20935"/>
    <w:rsid w:val="00D21D37"/>
    <w:rsid w:val="00D23B15"/>
    <w:rsid w:val="00D3020A"/>
    <w:rsid w:val="00D35B45"/>
    <w:rsid w:val="00D41ADE"/>
    <w:rsid w:val="00D42243"/>
    <w:rsid w:val="00D55930"/>
    <w:rsid w:val="00D57CE3"/>
    <w:rsid w:val="00D61D15"/>
    <w:rsid w:val="00D62A9A"/>
    <w:rsid w:val="00D63605"/>
    <w:rsid w:val="00D642D7"/>
    <w:rsid w:val="00D656ED"/>
    <w:rsid w:val="00D65BF3"/>
    <w:rsid w:val="00D6762A"/>
    <w:rsid w:val="00D75A9C"/>
    <w:rsid w:val="00D800EC"/>
    <w:rsid w:val="00D80B71"/>
    <w:rsid w:val="00D8164F"/>
    <w:rsid w:val="00D84987"/>
    <w:rsid w:val="00D84CF7"/>
    <w:rsid w:val="00DA08C9"/>
    <w:rsid w:val="00DA0C05"/>
    <w:rsid w:val="00DA3AD5"/>
    <w:rsid w:val="00DB056B"/>
    <w:rsid w:val="00DB54F3"/>
    <w:rsid w:val="00DC0B92"/>
    <w:rsid w:val="00DC252E"/>
    <w:rsid w:val="00DC6BE1"/>
    <w:rsid w:val="00DC7D8A"/>
    <w:rsid w:val="00DD1A12"/>
    <w:rsid w:val="00DD2B04"/>
    <w:rsid w:val="00DD312D"/>
    <w:rsid w:val="00DD6470"/>
    <w:rsid w:val="00DD7E84"/>
    <w:rsid w:val="00DE2D49"/>
    <w:rsid w:val="00DF0AC1"/>
    <w:rsid w:val="00DF1DBD"/>
    <w:rsid w:val="00E04088"/>
    <w:rsid w:val="00E124DC"/>
    <w:rsid w:val="00E13ED9"/>
    <w:rsid w:val="00E15997"/>
    <w:rsid w:val="00E21ABB"/>
    <w:rsid w:val="00E24FFA"/>
    <w:rsid w:val="00E26B04"/>
    <w:rsid w:val="00E331C8"/>
    <w:rsid w:val="00E36083"/>
    <w:rsid w:val="00E368D5"/>
    <w:rsid w:val="00E46915"/>
    <w:rsid w:val="00E5286B"/>
    <w:rsid w:val="00E52B6D"/>
    <w:rsid w:val="00E54E4B"/>
    <w:rsid w:val="00E63589"/>
    <w:rsid w:val="00E6399F"/>
    <w:rsid w:val="00E653BE"/>
    <w:rsid w:val="00E66D58"/>
    <w:rsid w:val="00E721C0"/>
    <w:rsid w:val="00E73122"/>
    <w:rsid w:val="00E73EBB"/>
    <w:rsid w:val="00E831C1"/>
    <w:rsid w:val="00E90C80"/>
    <w:rsid w:val="00EA4BC8"/>
    <w:rsid w:val="00EC66E1"/>
    <w:rsid w:val="00EE1C35"/>
    <w:rsid w:val="00EE2497"/>
    <w:rsid w:val="00EE2E8E"/>
    <w:rsid w:val="00EE4661"/>
    <w:rsid w:val="00EE4F7B"/>
    <w:rsid w:val="00EE63A0"/>
    <w:rsid w:val="00EF2CF3"/>
    <w:rsid w:val="00EF3F57"/>
    <w:rsid w:val="00EF4D84"/>
    <w:rsid w:val="00EF5042"/>
    <w:rsid w:val="00EF5A65"/>
    <w:rsid w:val="00EF690C"/>
    <w:rsid w:val="00F17E27"/>
    <w:rsid w:val="00F209A0"/>
    <w:rsid w:val="00F307A8"/>
    <w:rsid w:val="00F33245"/>
    <w:rsid w:val="00F400E6"/>
    <w:rsid w:val="00F42556"/>
    <w:rsid w:val="00F43E41"/>
    <w:rsid w:val="00F449C2"/>
    <w:rsid w:val="00F46250"/>
    <w:rsid w:val="00F47A6B"/>
    <w:rsid w:val="00F503F2"/>
    <w:rsid w:val="00F50BEC"/>
    <w:rsid w:val="00F53773"/>
    <w:rsid w:val="00F54CC6"/>
    <w:rsid w:val="00F55ECC"/>
    <w:rsid w:val="00F64F2B"/>
    <w:rsid w:val="00F664D6"/>
    <w:rsid w:val="00F716A4"/>
    <w:rsid w:val="00F71ACB"/>
    <w:rsid w:val="00F750D9"/>
    <w:rsid w:val="00F763FE"/>
    <w:rsid w:val="00F7719A"/>
    <w:rsid w:val="00F809FD"/>
    <w:rsid w:val="00F91795"/>
    <w:rsid w:val="00F94560"/>
    <w:rsid w:val="00F94EC1"/>
    <w:rsid w:val="00F97E2F"/>
    <w:rsid w:val="00FA0661"/>
    <w:rsid w:val="00FA39C6"/>
    <w:rsid w:val="00FB0640"/>
    <w:rsid w:val="00FC5E79"/>
    <w:rsid w:val="00FC7061"/>
    <w:rsid w:val="00FE292A"/>
    <w:rsid w:val="00FE744B"/>
    <w:rsid w:val="00FF2B40"/>
    <w:rsid w:val="00FF42E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49627921">
      <w:bodyDiv w:val="1"/>
      <w:marLeft w:val="0"/>
      <w:marRight w:val="0"/>
      <w:marTop w:val="0"/>
      <w:marBottom w:val="0"/>
      <w:divBdr>
        <w:top w:val="none" w:sz="0" w:space="0" w:color="auto"/>
        <w:left w:val="none" w:sz="0" w:space="0" w:color="auto"/>
        <w:bottom w:val="none" w:sz="0" w:space="0" w:color="auto"/>
        <w:right w:val="none" w:sz="0" w:space="0" w:color="auto"/>
      </w:divBdr>
      <w:divsChild>
        <w:div w:id="212931832">
          <w:marLeft w:val="0"/>
          <w:marRight w:val="0"/>
          <w:marTop w:val="0"/>
          <w:marBottom w:val="0"/>
          <w:divBdr>
            <w:top w:val="none" w:sz="0" w:space="0" w:color="auto"/>
            <w:left w:val="none" w:sz="0" w:space="0" w:color="auto"/>
            <w:bottom w:val="none" w:sz="0" w:space="0" w:color="auto"/>
            <w:right w:val="none" w:sz="0" w:space="0" w:color="auto"/>
          </w:divBdr>
          <w:divsChild>
            <w:div w:id="765416908">
              <w:marLeft w:val="-225"/>
              <w:marRight w:val="-225"/>
              <w:marTop w:val="0"/>
              <w:marBottom w:val="0"/>
              <w:divBdr>
                <w:top w:val="none" w:sz="0" w:space="0" w:color="auto"/>
                <w:left w:val="none" w:sz="0" w:space="0" w:color="auto"/>
                <w:bottom w:val="none" w:sz="0" w:space="0" w:color="auto"/>
                <w:right w:val="none" w:sz="0" w:space="0" w:color="auto"/>
              </w:divBdr>
              <w:divsChild>
                <w:div w:id="98531668">
                  <w:marLeft w:val="0"/>
                  <w:marRight w:val="0"/>
                  <w:marTop w:val="0"/>
                  <w:marBottom w:val="0"/>
                  <w:divBdr>
                    <w:top w:val="none" w:sz="0" w:space="0" w:color="auto"/>
                    <w:left w:val="none" w:sz="0" w:space="0" w:color="auto"/>
                    <w:bottom w:val="none" w:sz="0" w:space="0" w:color="auto"/>
                    <w:right w:val="none" w:sz="0" w:space="0" w:color="auto"/>
                  </w:divBdr>
                  <w:divsChild>
                    <w:div w:id="17106897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829706737">
      <w:bodyDiv w:val="1"/>
      <w:marLeft w:val="0"/>
      <w:marRight w:val="0"/>
      <w:marTop w:val="0"/>
      <w:marBottom w:val="0"/>
      <w:divBdr>
        <w:top w:val="none" w:sz="0" w:space="0" w:color="auto"/>
        <w:left w:val="none" w:sz="0" w:space="0" w:color="auto"/>
        <w:bottom w:val="none" w:sz="0" w:space="0" w:color="auto"/>
        <w:right w:val="none" w:sz="0" w:space="0" w:color="auto"/>
      </w:divBdr>
      <w:divsChild>
        <w:div w:id="1085301353">
          <w:marLeft w:val="0"/>
          <w:marRight w:val="0"/>
          <w:marTop w:val="0"/>
          <w:marBottom w:val="0"/>
          <w:divBdr>
            <w:top w:val="none" w:sz="0" w:space="0" w:color="auto"/>
            <w:left w:val="none" w:sz="0" w:space="0" w:color="auto"/>
            <w:bottom w:val="none" w:sz="0" w:space="0" w:color="auto"/>
            <w:right w:val="none" w:sz="0" w:space="0" w:color="auto"/>
          </w:divBdr>
          <w:divsChild>
            <w:div w:id="1425960486">
              <w:marLeft w:val="-225"/>
              <w:marRight w:val="-225"/>
              <w:marTop w:val="0"/>
              <w:marBottom w:val="0"/>
              <w:divBdr>
                <w:top w:val="none" w:sz="0" w:space="0" w:color="auto"/>
                <w:left w:val="none" w:sz="0" w:space="0" w:color="auto"/>
                <w:bottom w:val="none" w:sz="0" w:space="0" w:color="auto"/>
                <w:right w:val="none" w:sz="0" w:space="0" w:color="auto"/>
              </w:divBdr>
              <w:divsChild>
                <w:div w:id="1790278470">
                  <w:marLeft w:val="0"/>
                  <w:marRight w:val="0"/>
                  <w:marTop w:val="0"/>
                  <w:marBottom w:val="0"/>
                  <w:divBdr>
                    <w:top w:val="none" w:sz="0" w:space="0" w:color="auto"/>
                    <w:left w:val="none" w:sz="0" w:space="0" w:color="auto"/>
                    <w:bottom w:val="none" w:sz="0" w:space="0" w:color="auto"/>
                    <w:right w:val="none" w:sz="0" w:space="0" w:color="auto"/>
                  </w:divBdr>
                  <w:divsChild>
                    <w:div w:id="119526500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er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altName w:val="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2610DB"/>
    <w:multiLevelType w:val="multilevel"/>
    <w:tmpl w:val="C5E0AA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548223">
    <w:abstractNumId w:val="3"/>
  </w:num>
  <w:num w:numId="2" w16cid:durableId="821846586">
    <w:abstractNumId w:val="0"/>
  </w:num>
  <w:num w:numId="3" w16cid:durableId="657534056">
    <w:abstractNumId w:val="2"/>
  </w:num>
  <w:num w:numId="4" w16cid:durableId="198229966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166147"/>
    <w:rsid w:val="001A1432"/>
    <w:rsid w:val="002364B5"/>
    <w:rsid w:val="00453F95"/>
    <w:rsid w:val="00537D15"/>
    <w:rsid w:val="00650F49"/>
    <w:rsid w:val="007D75C7"/>
    <w:rsid w:val="007F083A"/>
    <w:rsid w:val="008B2918"/>
    <w:rsid w:val="009944F3"/>
    <w:rsid w:val="00A33B54"/>
    <w:rsid w:val="00A53A76"/>
    <w:rsid w:val="00BE65DE"/>
    <w:rsid w:val="00D462B3"/>
    <w:rsid w:val="00D73430"/>
    <w:rsid w:val="00E362EA"/>
    <w:rsid w:val="00F217EF"/>
    <w:rsid w:val="00FE1FF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8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70AB02E79D9848A8973538E06444EC" ma:contentTypeVersion="14" ma:contentTypeDescription="Create a new document." ma:contentTypeScope="" ma:versionID="2de0dc15697fd1777efc90e97e8439c1">
  <xsd:schema xmlns:xsd="http://www.w3.org/2001/XMLSchema" xmlns:xs="http://www.w3.org/2001/XMLSchema" xmlns:p="http://schemas.microsoft.com/office/2006/metadata/properties" xmlns:ns3="f1945d42-f5f9-492a-af20-f8064543dc14" xmlns:ns4="f2012398-426d-4435-8f1a-f22c3f401a88" targetNamespace="http://schemas.microsoft.com/office/2006/metadata/properties" ma:root="true" ma:fieldsID="f326838cd219152e12d46b1155d06207" ns3:_="" ns4:_="">
    <xsd:import namespace="f1945d42-f5f9-492a-af20-f8064543dc14"/>
    <xsd:import namespace="f2012398-426d-4435-8f1a-f22c3f401a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45d42-f5f9-492a-af20-f8064543d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012398-426d-4435-8f1a-f22c3f401a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A1FA2-F248-47D9-86B6-402909FEBF7E}">
  <ds:schemaRefs>
    <ds:schemaRef ds:uri="http://schemas.openxmlformats.org/officeDocument/2006/bibliography"/>
  </ds:schemaRefs>
</ds:datastoreItem>
</file>

<file path=customXml/itemProps4.xml><?xml version="1.0" encoding="utf-8"?>
<ds:datastoreItem xmlns:ds="http://schemas.openxmlformats.org/officeDocument/2006/customXml" ds:itemID="{CE37B14B-FF75-493B-9E48-ADC985D9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45d42-f5f9-492a-af20-f8064543dc14"/>
    <ds:schemaRef ds:uri="f2012398-426d-4435-8f1a-f22c3f401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TotalTime>
  <Pages>4</Pages>
  <Words>1257</Words>
  <Characters>7171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Rogers, Colin</cp:lastModifiedBy>
  <cp:revision>2</cp:revision>
  <cp:lastPrinted>2017-05-15T12:00:00Z</cp:lastPrinted>
  <dcterms:created xsi:type="dcterms:W3CDTF">2022-04-11T13:56:00Z</dcterms:created>
  <dcterms:modified xsi:type="dcterms:W3CDTF">2022-04-11T13:56:00Z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0x0101005670AB02E79D9848A8973538E06444EC</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