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9A308" w14:textId="77777777" w:rsidR="009F328F" w:rsidRDefault="00581B8D" w:rsidP="00581B8D">
      <w:pPr>
        <w:pStyle w:val="Heading1nonumber"/>
        <w:rPr>
          <w:rStyle w:val="section"/>
          <w:sz w:val="36"/>
          <w:szCs w:val="36"/>
        </w:rPr>
      </w:pPr>
      <w:r w:rsidRPr="00581B8D">
        <w:rPr>
          <w:rStyle w:val="section"/>
          <w:sz w:val="36"/>
          <w:szCs w:val="36"/>
        </w:rPr>
        <w:t>ROLE PROFILE</w:t>
      </w:r>
    </w:p>
    <w:p w14:paraId="3F004F36" w14:textId="77777777" w:rsidR="003F3EF3" w:rsidRPr="003F3EF3" w:rsidRDefault="003F3EF3" w:rsidP="003F3EF3"/>
    <w:tbl>
      <w:tblPr>
        <w:tblStyle w:val="GridTable3-Accent2"/>
        <w:tblW w:w="9209" w:type="dxa"/>
        <w:tblBorders>
          <w:top w:val="single" w:sz="4" w:space="0" w:color="0072CE"/>
          <w:left w:val="single" w:sz="4" w:space="0" w:color="0072CE"/>
          <w:bottom w:val="single" w:sz="4" w:space="0" w:color="0072CE"/>
          <w:right w:val="single" w:sz="4" w:space="0" w:color="0072CE"/>
          <w:insideH w:val="single" w:sz="4" w:space="0" w:color="0072CE"/>
          <w:insideV w:val="single" w:sz="4" w:space="0" w:color="0072CE"/>
        </w:tblBorders>
        <w:tblCellMar>
          <w:top w:w="57" w:type="dxa"/>
        </w:tblCellMar>
        <w:tblLook w:val="0400" w:firstRow="0" w:lastRow="0" w:firstColumn="0" w:lastColumn="0" w:noHBand="0" w:noVBand="1"/>
      </w:tblPr>
      <w:tblGrid>
        <w:gridCol w:w="2830"/>
        <w:gridCol w:w="1843"/>
        <w:gridCol w:w="2233"/>
        <w:gridCol w:w="2303"/>
      </w:tblGrid>
      <w:tr w:rsidR="00581B8D" w:rsidRPr="00C7084C" w14:paraId="0924B55C" w14:textId="77777777" w:rsidTr="00D1003B">
        <w:trPr>
          <w:cnfStyle w:val="000000100000" w:firstRow="0" w:lastRow="0" w:firstColumn="0" w:lastColumn="0" w:oddVBand="0" w:evenVBand="0" w:oddHBand="1" w:evenHBand="0" w:firstRowFirstColumn="0" w:firstRowLastColumn="0" w:lastRowFirstColumn="0" w:lastRowLastColumn="0"/>
          <w:trHeight w:val="274"/>
        </w:trPr>
        <w:tc>
          <w:tcPr>
            <w:tcW w:w="2830" w:type="dxa"/>
            <w:shd w:val="clear" w:color="auto" w:fill="98D7F0"/>
          </w:tcPr>
          <w:p w14:paraId="09EB9446" w14:textId="77777777" w:rsidR="00581B8D" w:rsidRPr="005C30C6" w:rsidRDefault="00581B8D" w:rsidP="00331EE3">
            <w:pPr>
              <w:spacing w:after="0"/>
              <w:rPr>
                <w:rFonts w:asciiTheme="majorHAnsi" w:hAnsiTheme="majorHAnsi" w:cs="Arial"/>
                <w:szCs w:val="20"/>
              </w:rPr>
            </w:pPr>
            <w:r w:rsidRPr="005C30C6">
              <w:rPr>
                <w:rFonts w:asciiTheme="majorHAnsi" w:hAnsiTheme="majorHAnsi" w:cs="Arial"/>
                <w:szCs w:val="20"/>
              </w:rPr>
              <w:t>Title</w:t>
            </w:r>
          </w:p>
        </w:tc>
        <w:tc>
          <w:tcPr>
            <w:tcW w:w="6379" w:type="dxa"/>
            <w:gridSpan w:val="3"/>
            <w:shd w:val="clear" w:color="auto" w:fill="98D7F0"/>
          </w:tcPr>
          <w:p w14:paraId="2DA40A1D" w14:textId="57048E91" w:rsidR="00581B8D" w:rsidRPr="005C30C6" w:rsidRDefault="00585C10" w:rsidP="00331EE3">
            <w:pPr>
              <w:rPr>
                <w:rFonts w:asciiTheme="majorHAnsi" w:hAnsiTheme="majorHAnsi" w:cs="Arial"/>
                <w:szCs w:val="20"/>
              </w:rPr>
            </w:pPr>
            <w:r>
              <w:rPr>
                <w:rFonts w:asciiTheme="majorHAnsi" w:hAnsiTheme="majorHAnsi" w:cs="Arial"/>
                <w:szCs w:val="20"/>
              </w:rPr>
              <w:t>Roving</w:t>
            </w:r>
            <w:r w:rsidR="00620A36">
              <w:rPr>
                <w:rFonts w:asciiTheme="majorHAnsi" w:hAnsiTheme="majorHAnsi" w:cs="Arial"/>
                <w:szCs w:val="20"/>
              </w:rPr>
              <w:t xml:space="preserve"> </w:t>
            </w:r>
            <w:r w:rsidR="00C61C43">
              <w:rPr>
                <w:rFonts w:asciiTheme="majorHAnsi" w:hAnsiTheme="majorHAnsi" w:cs="Arial"/>
                <w:szCs w:val="20"/>
              </w:rPr>
              <w:t>Safeguarding</w:t>
            </w:r>
            <w:r w:rsidR="00B112C9">
              <w:rPr>
                <w:rFonts w:asciiTheme="majorHAnsi" w:hAnsiTheme="majorHAnsi" w:cs="Arial"/>
                <w:szCs w:val="20"/>
              </w:rPr>
              <w:t xml:space="preserve"> </w:t>
            </w:r>
            <w:r w:rsidR="00D22611">
              <w:rPr>
                <w:rFonts w:asciiTheme="majorHAnsi" w:hAnsiTheme="majorHAnsi" w:cs="Arial"/>
                <w:szCs w:val="20"/>
              </w:rPr>
              <w:t>Officer</w:t>
            </w:r>
            <w:r w:rsidR="00B112C9">
              <w:rPr>
                <w:rFonts w:asciiTheme="majorHAnsi" w:hAnsiTheme="majorHAnsi" w:cs="Arial"/>
                <w:szCs w:val="20"/>
              </w:rPr>
              <w:t xml:space="preserve"> </w:t>
            </w:r>
            <w:r>
              <w:rPr>
                <w:rFonts w:asciiTheme="majorHAnsi" w:hAnsiTheme="majorHAnsi" w:cs="Arial"/>
                <w:szCs w:val="20"/>
              </w:rPr>
              <w:t>– Ukraine Response</w:t>
            </w:r>
          </w:p>
        </w:tc>
      </w:tr>
      <w:tr w:rsidR="00581B8D" w:rsidRPr="00C7084C" w14:paraId="7F86AD87" w14:textId="77777777" w:rsidTr="00D1003B">
        <w:trPr>
          <w:trHeight w:val="274"/>
        </w:trPr>
        <w:tc>
          <w:tcPr>
            <w:tcW w:w="2830" w:type="dxa"/>
            <w:tcBorders>
              <w:bottom w:val="single" w:sz="4" w:space="0" w:color="0072CE"/>
            </w:tcBorders>
          </w:tcPr>
          <w:p w14:paraId="604E2E16" w14:textId="77777777" w:rsidR="00581B8D" w:rsidRPr="005C30C6" w:rsidRDefault="00581B8D" w:rsidP="00331EE3">
            <w:pPr>
              <w:spacing w:after="0"/>
              <w:rPr>
                <w:rFonts w:asciiTheme="majorHAnsi" w:hAnsiTheme="majorHAnsi" w:cs="Arial"/>
                <w:szCs w:val="20"/>
              </w:rPr>
            </w:pPr>
            <w:r w:rsidRPr="005C30C6">
              <w:rPr>
                <w:rFonts w:asciiTheme="majorHAnsi" w:hAnsiTheme="majorHAnsi" w:cs="Arial"/>
                <w:szCs w:val="20"/>
              </w:rPr>
              <w:t>Functional Area</w:t>
            </w:r>
          </w:p>
        </w:tc>
        <w:tc>
          <w:tcPr>
            <w:tcW w:w="6379" w:type="dxa"/>
            <w:gridSpan w:val="3"/>
            <w:tcBorders>
              <w:bottom w:val="single" w:sz="4" w:space="0" w:color="0072CE"/>
            </w:tcBorders>
          </w:tcPr>
          <w:p w14:paraId="324AED84" w14:textId="32A8028A" w:rsidR="00581B8D" w:rsidRPr="005C30C6" w:rsidRDefault="00585C10" w:rsidP="00331EE3">
            <w:pPr>
              <w:rPr>
                <w:rFonts w:asciiTheme="majorHAnsi" w:hAnsiTheme="majorHAnsi" w:cs="Arial"/>
                <w:szCs w:val="20"/>
              </w:rPr>
            </w:pPr>
            <w:r>
              <w:rPr>
                <w:rFonts w:asciiTheme="majorHAnsi" w:hAnsiTheme="majorHAnsi" w:cs="Arial"/>
                <w:szCs w:val="20"/>
              </w:rPr>
              <w:t>Humanitarian</w:t>
            </w:r>
          </w:p>
        </w:tc>
      </w:tr>
      <w:tr w:rsidR="00581B8D" w:rsidRPr="00C7084C" w14:paraId="474DE59F" w14:textId="77777777" w:rsidTr="00D1003B">
        <w:trPr>
          <w:cnfStyle w:val="000000100000" w:firstRow="0" w:lastRow="0" w:firstColumn="0" w:lastColumn="0" w:oddVBand="0" w:evenVBand="0" w:oddHBand="1" w:evenHBand="0" w:firstRowFirstColumn="0" w:firstRowLastColumn="0" w:lastRowFirstColumn="0" w:lastRowLastColumn="0"/>
        </w:trPr>
        <w:tc>
          <w:tcPr>
            <w:tcW w:w="2830" w:type="dxa"/>
            <w:shd w:val="clear" w:color="auto" w:fill="98D7F0"/>
          </w:tcPr>
          <w:p w14:paraId="6CBC064E" w14:textId="1336DB80" w:rsidR="00581B8D" w:rsidRPr="005C30C6" w:rsidRDefault="00CC1C31" w:rsidP="00331EE3">
            <w:pPr>
              <w:spacing w:after="0"/>
              <w:rPr>
                <w:rFonts w:asciiTheme="majorHAnsi" w:hAnsiTheme="majorHAnsi" w:cs="Arial"/>
                <w:szCs w:val="20"/>
              </w:rPr>
            </w:pPr>
            <w:r w:rsidRPr="005C30C6">
              <w:rPr>
                <w:rFonts w:asciiTheme="majorHAnsi" w:hAnsiTheme="majorHAnsi" w:cs="Arial"/>
                <w:szCs w:val="20"/>
              </w:rPr>
              <w:t>Reports to</w:t>
            </w:r>
          </w:p>
        </w:tc>
        <w:tc>
          <w:tcPr>
            <w:tcW w:w="6379" w:type="dxa"/>
            <w:gridSpan w:val="3"/>
            <w:shd w:val="clear" w:color="auto" w:fill="98D7F0"/>
          </w:tcPr>
          <w:p w14:paraId="044ADEB1" w14:textId="7E14701E" w:rsidR="00581B8D" w:rsidRPr="005C30C6" w:rsidRDefault="00D22611" w:rsidP="00331EE3">
            <w:pPr>
              <w:rPr>
                <w:rFonts w:asciiTheme="majorHAnsi" w:hAnsiTheme="majorHAnsi" w:cs="Arial"/>
                <w:szCs w:val="20"/>
              </w:rPr>
            </w:pPr>
            <w:r>
              <w:rPr>
                <w:rFonts w:asciiTheme="majorHAnsi" w:hAnsiTheme="majorHAnsi" w:cs="Arial"/>
                <w:szCs w:val="20"/>
              </w:rPr>
              <w:t>Accountability to Affected Populations Specialist</w:t>
            </w:r>
          </w:p>
        </w:tc>
      </w:tr>
      <w:tr w:rsidR="003F3EF3" w:rsidRPr="00C7084C" w14:paraId="4034A6F0" w14:textId="77777777" w:rsidTr="00D1003B">
        <w:tc>
          <w:tcPr>
            <w:tcW w:w="2830" w:type="dxa"/>
            <w:tcBorders>
              <w:bottom w:val="single" w:sz="4" w:space="0" w:color="0072CE"/>
            </w:tcBorders>
          </w:tcPr>
          <w:p w14:paraId="126EDCE1" w14:textId="77777777" w:rsidR="003F3EF3" w:rsidRPr="005C30C6" w:rsidRDefault="003F3EF3" w:rsidP="00331EE3">
            <w:pPr>
              <w:rPr>
                <w:rFonts w:asciiTheme="majorHAnsi" w:hAnsiTheme="majorHAnsi" w:cs="Arial"/>
                <w:szCs w:val="20"/>
              </w:rPr>
            </w:pPr>
            <w:r w:rsidRPr="005C30C6">
              <w:rPr>
                <w:rFonts w:asciiTheme="majorHAnsi" w:hAnsiTheme="majorHAnsi" w:cs="Arial"/>
                <w:szCs w:val="20"/>
              </w:rPr>
              <w:t>Location</w:t>
            </w:r>
          </w:p>
        </w:tc>
        <w:tc>
          <w:tcPr>
            <w:tcW w:w="1843" w:type="dxa"/>
            <w:tcBorders>
              <w:bottom w:val="single" w:sz="4" w:space="0" w:color="0072CE"/>
            </w:tcBorders>
          </w:tcPr>
          <w:p w14:paraId="421C6E98" w14:textId="4520E4FE" w:rsidR="003F3EF3" w:rsidRPr="005C30C6" w:rsidRDefault="00981234" w:rsidP="00620A36">
            <w:pPr>
              <w:spacing w:after="0"/>
              <w:rPr>
                <w:rFonts w:asciiTheme="majorHAnsi" w:hAnsiTheme="majorHAnsi" w:cs="Arial"/>
                <w:szCs w:val="20"/>
              </w:rPr>
            </w:pPr>
            <w:r w:rsidRPr="00981234">
              <w:rPr>
                <w:rFonts w:asciiTheme="majorHAnsi" w:hAnsiTheme="majorHAnsi" w:cs="Arial"/>
                <w:szCs w:val="20"/>
              </w:rPr>
              <w:t xml:space="preserve">Remotely to start with. May be required to work in one of the response countries at a later stage. </w:t>
            </w:r>
          </w:p>
        </w:tc>
        <w:tc>
          <w:tcPr>
            <w:tcW w:w="2233" w:type="dxa"/>
            <w:tcBorders>
              <w:bottom w:val="single" w:sz="4" w:space="0" w:color="0072CE"/>
            </w:tcBorders>
          </w:tcPr>
          <w:p w14:paraId="57CB824D" w14:textId="77777777" w:rsidR="003F3EF3" w:rsidRPr="005C30C6" w:rsidRDefault="003F3EF3" w:rsidP="00620A36">
            <w:pPr>
              <w:spacing w:after="0"/>
              <w:rPr>
                <w:rFonts w:asciiTheme="majorHAnsi" w:hAnsiTheme="majorHAnsi" w:cs="Arial"/>
                <w:szCs w:val="20"/>
              </w:rPr>
            </w:pPr>
            <w:r w:rsidRPr="005C30C6">
              <w:rPr>
                <w:rFonts w:asciiTheme="majorHAnsi" w:hAnsiTheme="majorHAnsi" w:cs="Arial"/>
                <w:szCs w:val="20"/>
              </w:rPr>
              <w:t>Travel required</w:t>
            </w:r>
          </w:p>
        </w:tc>
        <w:tc>
          <w:tcPr>
            <w:tcW w:w="2303" w:type="dxa"/>
            <w:tcBorders>
              <w:bottom w:val="single" w:sz="4" w:space="0" w:color="0072CE"/>
            </w:tcBorders>
          </w:tcPr>
          <w:p w14:paraId="0B06447F" w14:textId="260E36CA" w:rsidR="00620A36" w:rsidRPr="00620A36" w:rsidRDefault="00312DCB" w:rsidP="00620A36">
            <w:pPr>
              <w:spacing w:after="0"/>
              <w:rPr>
                <w:rFonts w:asciiTheme="majorHAnsi" w:hAnsiTheme="majorHAnsi" w:cs="Arial"/>
                <w:szCs w:val="20"/>
              </w:rPr>
            </w:pPr>
            <w:r>
              <w:rPr>
                <w:rFonts w:asciiTheme="majorHAnsi" w:hAnsiTheme="majorHAnsi" w:cs="Arial"/>
                <w:szCs w:val="20"/>
              </w:rPr>
              <w:t>Up to 6</w:t>
            </w:r>
            <w:r w:rsidR="00620A36" w:rsidRPr="00620A36">
              <w:rPr>
                <w:rFonts w:asciiTheme="majorHAnsi" w:hAnsiTheme="majorHAnsi" w:cs="Arial"/>
                <w:szCs w:val="20"/>
              </w:rPr>
              <w:t>0% time</w:t>
            </w:r>
            <w:r>
              <w:rPr>
                <w:rFonts w:asciiTheme="majorHAnsi" w:hAnsiTheme="majorHAnsi" w:cs="Arial"/>
                <w:szCs w:val="20"/>
              </w:rPr>
              <w:t xml:space="preserve"> sometimes at short notice</w:t>
            </w:r>
          </w:p>
          <w:p w14:paraId="3552AFF2" w14:textId="77777777" w:rsidR="003F3EF3" w:rsidRPr="00620A36" w:rsidRDefault="003F3EF3" w:rsidP="00620A36">
            <w:pPr>
              <w:spacing w:after="0"/>
              <w:rPr>
                <w:rFonts w:asciiTheme="majorHAnsi" w:hAnsiTheme="majorHAnsi" w:cs="Arial"/>
                <w:szCs w:val="20"/>
              </w:rPr>
            </w:pPr>
          </w:p>
        </w:tc>
      </w:tr>
      <w:tr w:rsidR="003F3EF3" w:rsidRPr="00C7084C" w14:paraId="17CB16F1" w14:textId="77777777" w:rsidTr="00D1003B">
        <w:trPr>
          <w:cnfStyle w:val="000000100000" w:firstRow="0" w:lastRow="0" w:firstColumn="0" w:lastColumn="0" w:oddVBand="0" w:evenVBand="0" w:oddHBand="1" w:evenHBand="0" w:firstRowFirstColumn="0" w:firstRowLastColumn="0" w:lastRowFirstColumn="0" w:lastRowLastColumn="0"/>
          <w:trHeight w:val="286"/>
        </w:trPr>
        <w:tc>
          <w:tcPr>
            <w:tcW w:w="2830" w:type="dxa"/>
            <w:shd w:val="clear" w:color="auto" w:fill="98D7F0"/>
          </w:tcPr>
          <w:p w14:paraId="3EF51EBA" w14:textId="77777777" w:rsidR="003F3EF3" w:rsidRPr="005C30C6" w:rsidRDefault="003F3EF3" w:rsidP="00DC252E">
            <w:pPr>
              <w:rPr>
                <w:rFonts w:asciiTheme="majorHAnsi" w:hAnsiTheme="majorHAnsi" w:cs="Arial"/>
                <w:szCs w:val="20"/>
              </w:rPr>
            </w:pPr>
            <w:r w:rsidRPr="00DC252E">
              <w:rPr>
                <w:rFonts w:asciiTheme="majorHAnsi" w:hAnsiTheme="majorHAnsi" w:cs="Arial"/>
                <w:szCs w:val="20"/>
              </w:rPr>
              <w:t>Effective Date</w:t>
            </w:r>
          </w:p>
        </w:tc>
        <w:tc>
          <w:tcPr>
            <w:tcW w:w="1843" w:type="dxa"/>
            <w:shd w:val="clear" w:color="auto" w:fill="98D7F0"/>
          </w:tcPr>
          <w:p w14:paraId="5CA8A1BB" w14:textId="05EAA95B" w:rsidR="003F3EF3" w:rsidRPr="00DC252E" w:rsidRDefault="00312DCB" w:rsidP="00DC252E">
            <w:pPr>
              <w:rPr>
                <w:rFonts w:asciiTheme="majorHAnsi" w:hAnsiTheme="majorHAnsi" w:cs="Arial"/>
                <w:szCs w:val="20"/>
              </w:rPr>
            </w:pPr>
            <w:r>
              <w:rPr>
                <w:rFonts w:asciiTheme="majorHAnsi" w:hAnsiTheme="majorHAnsi" w:cs="Arial"/>
                <w:szCs w:val="20"/>
              </w:rPr>
              <w:t>April 2022</w:t>
            </w:r>
          </w:p>
        </w:tc>
        <w:tc>
          <w:tcPr>
            <w:tcW w:w="2233" w:type="dxa"/>
            <w:shd w:val="clear" w:color="auto" w:fill="98D7F0"/>
          </w:tcPr>
          <w:p w14:paraId="4C516CCF" w14:textId="77777777" w:rsidR="003F3EF3" w:rsidRPr="00620A36" w:rsidRDefault="003F3EF3" w:rsidP="00331EE3">
            <w:pPr>
              <w:rPr>
                <w:rFonts w:asciiTheme="majorHAnsi" w:hAnsiTheme="majorHAnsi" w:cs="Arial"/>
                <w:color w:val="FF0000"/>
                <w:szCs w:val="20"/>
              </w:rPr>
            </w:pPr>
            <w:r w:rsidRPr="00E54E4B">
              <w:rPr>
                <w:rFonts w:asciiTheme="majorHAnsi" w:hAnsiTheme="majorHAnsi" w:cs="Arial"/>
                <w:color w:val="auto"/>
                <w:szCs w:val="20"/>
              </w:rPr>
              <w:t>Grade</w:t>
            </w:r>
          </w:p>
        </w:tc>
        <w:tc>
          <w:tcPr>
            <w:tcW w:w="2303" w:type="dxa"/>
            <w:shd w:val="clear" w:color="auto" w:fill="98D7F0"/>
          </w:tcPr>
          <w:p w14:paraId="6AC80DEC" w14:textId="0A589DD5" w:rsidR="003F3EF3" w:rsidRPr="00C7084C" w:rsidRDefault="003F3EF3" w:rsidP="00331EE3">
            <w:pPr>
              <w:rPr>
                <w:rFonts w:ascii="Arial" w:hAnsi="Arial" w:cs="Arial"/>
                <w:szCs w:val="20"/>
              </w:rPr>
            </w:pPr>
          </w:p>
        </w:tc>
      </w:tr>
    </w:tbl>
    <w:p w14:paraId="653BC6EF" w14:textId="31B2FC73" w:rsidR="00DD1A12" w:rsidRDefault="00DD1A12" w:rsidP="00B541B1"/>
    <w:p w14:paraId="43797172" w14:textId="77777777" w:rsidR="000F7CB3" w:rsidRDefault="000F7CB3" w:rsidP="000F7CB3">
      <w:pPr>
        <w:pStyle w:val="Heading1nonumber"/>
        <w:rPr>
          <w:sz w:val="36"/>
          <w:szCs w:val="36"/>
        </w:rPr>
      </w:pPr>
      <w:r w:rsidRPr="00227F19">
        <w:rPr>
          <w:sz w:val="36"/>
          <w:szCs w:val="36"/>
        </w:rPr>
        <w:t>Our Organisation</w:t>
      </w:r>
    </w:p>
    <w:p w14:paraId="2501EDF2" w14:textId="77777777" w:rsidR="000F7CB3" w:rsidRPr="00B763BB" w:rsidRDefault="000F7CB3" w:rsidP="000F7CB3">
      <w:pPr>
        <w:spacing w:after="160" w:line="259" w:lineRule="auto"/>
        <w:contextualSpacing/>
        <w:rPr>
          <w:rFonts w:eastAsia="Calibri" w:cs="Times New Roman"/>
          <w:color w:val="auto"/>
          <w:szCs w:val="20"/>
        </w:rPr>
      </w:pPr>
      <w:r w:rsidRPr="00B763BB">
        <w:rPr>
          <w:rFonts w:eastAsia="Calibri" w:cs="Times New Roman"/>
          <w:color w:val="auto"/>
          <w:szCs w:val="20"/>
        </w:rPr>
        <w:t xml:space="preserve">Plan International is an independent development and humanitarian organisation that advances children’s rights and equality for girls. We believe in the power and potential of every child. But this is often suppressed by poverty, violence, exclusion, and discrimination. And </w:t>
      </w:r>
      <w:proofErr w:type="gramStart"/>
      <w:r w:rsidRPr="00B763BB">
        <w:rPr>
          <w:rFonts w:eastAsia="Calibri" w:cs="Times New Roman"/>
          <w:color w:val="auto"/>
          <w:szCs w:val="20"/>
        </w:rPr>
        <w:t>it’s</w:t>
      </w:r>
      <w:proofErr w:type="gramEnd"/>
      <w:r w:rsidRPr="00B763BB">
        <w:rPr>
          <w:rFonts w:eastAsia="Calibri" w:cs="Times New Roman"/>
          <w:color w:val="auto"/>
          <w:szCs w:val="20"/>
        </w:rPr>
        <w:t xml:space="preserve"> girls who are most affected.</w:t>
      </w:r>
    </w:p>
    <w:p w14:paraId="561213FC" w14:textId="77777777" w:rsidR="000F7CB3" w:rsidRPr="00B763BB" w:rsidRDefault="000F7CB3" w:rsidP="000F7CB3">
      <w:pPr>
        <w:spacing w:after="160" w:line="259" w:lineRule="auto"/>
        <w:contextualSpacing/>
        <w:rPr>
          <w:rFonts w:eastAsia="Calibri" w:cs="Times New Roman"/>
          <w:color w:val="auto"/>
          <w:szCs w:val="20"/>
        </w:rPr>
      </w:pPr>
    </w:p>
    <w:p w14:paraId="0E9597CC" w14:textId="77777777" w:rsidR="000F7CB3" w:rsidRPr="00B763BB" w:rsidRDefault="000F7CB3" w:rsidP="000F7CB3">
      <w:pPr>
        <w:spacing w:after="160" w:line="259" w:lineRule="auto"/>
        <w:contextualSpacing/>
        <w:rPr>
          <w:rFonts w:eastAsia="Calibri" w:cs="Times New Roman"/>
          <w:color w:val="auto"/>
          <w:szCs w:val="20"/>
        </w:rPr>
      </w:pPr>
      <w:r w:rsidRPr="00B763BB">
        <w:rPr>
          <w:rFonts w:eastAsia="Calibri" w:cs="Times New Roman"/>
          <w:color w:val="auto"/>
          <w:szCs w:val="20"/>
        </w:rPr>
        <w:t>Working together with children, young people, our supporters, and partners, we strive for a just world, tackling the root causes of the challenges facing girls and all vulnerable children.</w:t>
      </w:r>
    </w:p>
    <w:p w14:paraId="1BED1A25" w14:textId="77777777" w:rsidR="000F7CB3" w:rsidRPr="00B763BB" w:rsidRDefault="000F7CB3" w:rsidP="000F7CB3">
      <w:pPr>
        <w:spacing w:after="160" w:line="259" w:lineRule="auto"/>
        <w:contextualSpacing/>
        <w:rPr>
          <w:rFonts w:eastAsia="Calibri" w:cs="Times New Roman"/>
          <w:color w:val="auto"/>
          <w:szCs w:val="20"/>
        </w:rPr>
      </w:pPr>
    </w:p>
    <w:p w14:paraId="7210B749" w14:textId="77777777" w:rsidR="000F7CB3" w:rsidRPr="00B763BB" w:rsidRDefault="000F7CB3" w:rsidP="000F7CB3">
      <w:pPr>
        <w:spacing w:after="160" w:line="259" w:lineRule="auto"/>
        <w:contextualSpacing/>
        <w:rPr>
          <w:rFonts w:eastAsia="Calibri" w:cs="Times New Roman"/>
          <w:color w:val="auto"/>
          <w:szCs w:val="20"/>
        </w:rPr>
      </w:pPr>
      <w:r w:rsidRPr="00B763BB">
        <w:rPr>
          <w:rFonts w:eastAsia="Calibri" w:cs="Times New Roman"/>
          <w:color w:val="auto"/>
          <w:szCs w:val="20"/>
        </w:rPr>
        <w:t>We support children’s rights from birth until they reach adulthood. And we enable children to prepare for – and respond to – crises and adversity. We drive changes in practice and policy at local, national, and global levels using our reach, experience, and knowledge.</w:t>
      </w:r>
    </w:p>
    <w:p w14:paraId="06544E0E" w14:textId="77777777" w:rsidR="000F7CB3" w:rsidRPr="00B763BB" w:rsidRDefault="000F7CB3" w:rsidP="000F7CB3">
      <w:pPr>
        <w:spacing w:after="160" w:line="259" w:lineRule="auto"/>
        <w:contextualSpacing/>
        <w:rPr>
          <w:rFonts w:eastAsia="Calibri" w:cs="Times New Roman"/>
          <w:color w:val="auto"/>
          <w:szCs w:val="20"/>
        </w:rPr>
      </w:pPr>
    </w:p>
    <w:p w14:paraId="6B431D2A" w14:textId="77777777" w:rsidR="000F7CB3" w:rsidRPr="00B763BB" w:rsidRDefault="000F7CB3" w:rsidP="000F7CB3">
      <w:pPr>
        <w:spacing w:after="160" w:line="259" w:lineRule="auto"/>
        <w:contextualSpacing/>
        <w:rPr>
          <w:rFonts w:eastAsia="Calibri" w:cs="Times New Roman"/>
          <w:color w:val="auto"/>
          <w:szCs w:val="20"/>
        </w:rPr>
      </w:pPr>
      <w:r w:rsidRPr="00B763BB">
        <w:rPr>
          <w:rFonts w:eastAsia="Calibri" w:cs="Times New Roman"/>
          <w:color w:val="auto"/>
          <w:szCs w:val="20"/>
        </w:rPr>
        <w:t>We have been building powerful partnerships for children for over 80 years and are now active in more than 70 countries.</w:t>
      </w:r>
    </w:p>
    <w:p w14:paraId="414B9F2F" w14:textId="77777777" w:rsidR="00811D61" w:rsidRPr="00B635ED" w:rsidRDefault="00B541B1" w:rsidP="00811D61">
      <w:pPr>
        <w:pStyle w:val="Heading1nonumber"/>
        <w:rPr>
          <w:rStyle w:val="section"/>
          <w:sz w:val="36"/>
          <w:szCs w:val="36"/>
        </w:rPr>
      </w:pPr>
      <w:r w:rsidRPr="00B635ED">
        <w:rPr>
          <w:rStyle w:val="section"/>
          <w:sz w:val="36"/>
          <w:szCs w:val="36"/>
        </w:rPr>
        <w:t xml:space="preserve">role </w:t>
      </w:r>
      <w:r w:rsidR="00581B8D" w:rsidRPr="00B635ED">
        <w:rPr>
          <w:rStyle w:val="section"/>
          <w:sz w:val="36"/>
          <w:szCs w:val="36"/>
        </w:rPr>
        <w:t>PURPOSE</w:t>
      </w:r>
    </w:p>
    <w:p w14:paraId="2DD29DEC" w14:textId="77777777" w:rsidR="00B96222" w:rsidRPr="00B763BB" w:rsidRDefault="00B96222" w:rsidP="00B96222">
      <w:pPr>
        <w:spacing w:after="160" w:line="259" w:lineRule="auto"/>
        <w:rPr>
          <w:rFonts w:eastAsia="Calibri" w:cs="Times New Roman"/>
          <w:color w:val="auto"/>
          <w:szCs w:val="20"/>
          <w:lang w:val="en-US"/>
        </w:rPr>
      </w:pPr>
      <w:r w:rsidRPr="00B763BB">
        <w:rPr>
          <w:rFonts w:eastAsia="Calibri" w:cs="Times New Roman"/>
          <w:color w:val="auto"/>
          <w:szCs w:val="20"/>
          <w:lang w:val="en-US"/>
        </w:rPr>
        <w:t xml:space="preserve">The conflict in Ukraine is resulting in a major humanitarian crisis with over 3 million people having fled to neighboring countries, and millions displaced within Ukraine. Plan International is responding to the crisis and working in partnership with civil society organisations in Poland, Romania, and Moldova to meet the key needs of those affected by the crisis as well as host communities. </w:t>
      </w:r>
    </w:p>
    <w:p w14:paraId="5432EC9E" w14:textId="77777777" w:rsidR="00813AFF" w:rsidRPr="00B763BB" w:rsidRDefault="00B96222" w:rsidP="00B96222">
      <w:pPr>
        <w:spacing w:after="160" w:line="259" w:lineRule="auto"/>
        <w:rPr>
          <w:rFonts w:eastAsia="Calibri" w:cs="Times New Roman"/>
          <w:color w:val="auto"/>
          <w:szCs w:val="20"/>
          <w:lang w:val="en-US"/>
        </w:rPr>
      </w:pPr>
      <w:r w:rsidRPr="00B763BB">
        <w:rPr>
          <w:rFonts w:eastAsia="Calibri" w:cs="Times New Roman"/>
          <w:color w:val="auto"/>
          <w:szCs w:val="20"/>
          <w:lang w:val="en-US"/>
        </w:rPr>
        <w:t xml:space="preserve">This position will play a key role in the support to country level activities and will provide technical support and guidance to Plan International teams and partners in Poland, Romania, and </w:t>
      </w:r>
      <w:r w:rsidRPr="00B763BB">
        <w:rPr>
          <w:rFonts w:eastAsia="Calibri" w:cs="Times New Roman"/>
          <w:color w:val="auto"/>
          <w:szCs w:val="20"/>
          <w:lang w:val="en-US"/>
        </w:rPr>
        <w:lastRenderedPageBreak/>
        <w:t>Moldova.</w:t>
      </w:r>
      <w:r w:rsidR="00E46915" w:rsidRPr="00B763BB">
        <w:rPr>
          <w:rFonts w:eastAsia="Calibri" w:cs="Times New Roman"/>
          <w:color w:val="auto"/>
          <w:szCs w:val="20"/>
          <w:lang w:val="en-US"/>
        </w:rPr>
        <w:t xml:space="preserve"> A priority focus will be on supporting </w:t>
      </w:r>
      <w:r w:rsidR="00A42240" w:rsidRPr="00B763BB">
        <w:rPr>
          <w:rFonts w:eastAsia="Calibri" w:cs="Times New Roman"/>
          <w:color w:val="auto"/>
          <w:szCs w:val="20"/>
          <w:lang w:val="en-US"/>
        </w:rPr>
        <w:t xml:space="preserve">Plan International and its partners to DO NO HARM to children, program participants and affected community members </w:t>
      </w:r>
      <w:r w:rsidR="002A52FC" w:rsidRPr="00B763BB">
        <w:rPr>
          <w:rFonts w:eastAsia="Calibri" w:cs="Times New Roman"/>
          <w:color w:val="auto"/>
          <w:szCs w:val="20"/>
          <w:lang w:val="en-US"/>
        </w:rPr>
        <w:t>that</w:t>
      </w:r>
      <w:r w:rsidR="00A42240" w:rsidRPr="00B763BB">
        <w:rPr>
          <w:rFonts w:eastAsia="Calibri" w:cs="Times New Roman"/>
          <w:color w:val="auto"/>
          <w:szCs w:val="20"/>
          <w:lang w:val="en-US"/>
        </w:rPr>
        <w:t xml:space="preserve"> we serve</w:t>
      </w:r>
      <w:r w:rsidR="002A52FC" w:rsidRPr="00B763BB">
        <w:rPr>
          <w:rFonts w:eastAsia="Calibri" w:cs="Times New Roman"/>
          <w:color w:val="auto"/>
          <w:szCs w:val="20"/>
          <w:lang w:val="en-US"/>
        </w:rPr>
        <w:t>.</w:t>
      </w:r>
      <w:r w:rsidR="00A42240" w:rsidRPr="00B763BB">
        <w:rPr>
          <w:rFonts w:eastAsia="Calibri" w:cs="Times New Roman"/>
          <w:color w:val="auto"/>
          <w:szCs w:val="20"/>
          <w:lang w:val="en-US"/>
        </w:rPr>
        <w:t xml:space="preserve"> This will be done through supporting integration and mainstreaming of safeguarding and prevention of sexual harassment, exploitation and abuse </w:t>
      </w:r>
      <w:r w:rsidR="002A52FC" w:rsidRPr="00B763BB">
        <w:rPr>
          <w:rFonts w:eastAsia="Calibri" w:cs="Times New Roman"/>
          <w:color w:val="auto"/>
          <w:szCs w:val="20"/>
          <w:lang w:val="en-US"/>
        </w:rPr>
        <w:t xml:space="preserve">(PSHEA) </w:t>
      </w:r>
      <w:r w:rsidR="00A42240" w:rsidRPr="00B763BB">
        <w:rPr>
          <w:rFonts w:eastAsia="Calibri" w:cs="Times New Roman"/>
          <w:color w:val="auto"/>
          <w:szCs w:val="20"/>
          <w:lang w:val="en-US"/>
        </w:rPr>
        <w:t xml:space="preserve">in our interventions, ensuring </w:t>
      </w:r>
      <w:r w:rsidR="002A52FC" w:rsidRPr="00B763BB">
        <w:rPr>
          <w:rFonts w:eastAsia="Calibri" w:cs="Times New Roman"/>
          <w:color w:val="auto"/>
          <w:szCs w:val="20"/>
          <w:lang w:val="en-US"/>
        </w:rPr>
        <w:t xml:space="preserve">that </w:t>
      </w:r>
      <w:r w:rsidR="00A42240" w:rsidRPr="00B763BB">
        <w:rPr>
          <w:rFonts w:eastAsia="Calibri" w:cs="Times New Roman"/>
          <w:color w:val="auto"/>
          <w:szCs w:val="20"/>
          <w:lang w:val="en-US"/>
        </w:rPr>
        <w:t xml:space="preserve">our contact, interventions and operations do not harm or put </w:t>
      </w:r>
      <w:r w:rsidR="00FD028F" w:rsidRPr="00B763BB">
        <w:rPr>
          <w:rFonts w:eastAsia="Calibri" w:cs="Times New Roman"/>
          <w:color w:val="auto"/>
          <w:szCs w:val="20"/>
          <w:lang w:val="en-US"/>
        </w:rPr>
        <w:t>those</w:t>
      </w:r>
      <w:r w:rsidR="00A42240" w:rsidRPr="00B763BB">
        <w:rPr>
          <w:rFonts w:eastAsia="Calibri" w:cs="Times New Roman"/>
          <w:color w:val="auto"/>
          <w:szCs w:val="20"/>
          <w:lang w:val="en-US"/>
        </w:rPr>
        <w:t xml:space="preserve"> that we serve at risk of being harmed</w:t>
      </w:r>
      <w:r w:rsidR="00FD028F" w:rsidRPr="00B763BB">
        <w:rPr>
          <w:rFonts w:eastAsia="Calibri" w:cs="Times New Roman"/>
          <w:color w:val="auto"/>
          <w:szCs w:val="20"/>
          <w:lang w:val="en-US"/>
        </w:rPr>
        <w:t>. Should harm occur, the position will support immediate effective survivor centered responses.</w:t>
      </w:r>
    </w:p>
    <w:p w14:paraId="04012D53" w14:textId="51EEE0CD" w:rsidR="00B96222" w:rsidRPr="00B763BB" w:rsidRDefault="00B96222" w:rsidP="00B96222">
      <w:pPr>
        <w:spacing w:after="160" w:line="259" w:lineRule="auto"/>
        <w:rPr>
          <w:rFonts w:eastAsia="Calibri" w:cs="Times New Roman"/>
          <w:color w:val="auto"/>
          <w:szCs w:val="20"/>
          <w:lang w:val="en-US"/>
        </w:rPr>
      </w:pPr>
      <w:r w:rsidRPr="00B763BB">
        <w:rPr>
          <w:rFonts w:eastAsia="Calibri" w:cs="Times New Roman"/>
          <w:color w:val="auto"/>
          <w:szCs w:val="20"/>
          <w:lang w:val="en-US"/>
        </w:rPr>
        <w:t xml:space="preserve">The position will initially be remote but may well be based in one of the 3 countries in the future.  </w:t>
      </w:r>
    </w:p>
    <w:p w14:paraId="3C347151" w14:textId="77777777" w:rsidR="00B96222" w:rsidRPr="00B763BB" w:rsidRDefault="00B96222" w:rsidP="00B96222">
      <w:pPr>
        <w:spacing w:after="160" w:line="259" w:lineRule="auto"/>
        <w:rPr>
          <w:rFonts w:eastAsia="Calibri" w:cs="Times New Roman"/>
          <w:color w:val="auto"/>
          <w:szCs w:val="20"/>
          <w:lang w:val="en-US"/>
        </w:rPr>
      </w:pPr>
      <w:r w:rsidRPr="00B763BB">
        <w:rPr>
          <w:rFonts w:eastAsia="Calibri" w:cs="Times New Roman"/>
          <w:color w:val="auto"/>
          <w:szCs w:val="20"/>
          <w:lang w:val="en-US"/>
        </w:rPr>
        <w:t>The Ukraine Hub is a service-oriented structure to support initiation of activities, and to help find solutions to problems as and when arise. Creative thinking and identifying work arounds to problems faced will be a critical element of the role.</w:t>
      </w:r>
    </w:p>
    <w:p w14:paraId="74618896" w14:textId="77777777" w:rsidR="003F3EF3" w:rsidRPr="00F71ACB" w:rsidRDefault="003F3EF3" w:rsidP="003F3EF3">
      <w:pPr>
        <w:pStyle w:val="Heading1nonumber"/>
        <w:rPr>
          <w:rStyle w:val="section"/>
          <w:sz w:val="36"/>
          <w:szCs w:val="36"/>
        </w:rPr>
      </w:pPr>
      <w:r w:rsidRPr="00F71ACB">
        <w:rPr>
          <w:rStyle w:val="section"/>
          <w:sz w:val="36"/>
          <w:szCs w:val="36"/>
        </w:rPr>
        <w:t>Dimensions of the Role</w:t>
      </w:r>
    </w:p>
    <w:p w14:paraId="76B3E332" w14:textId="1B61DF81" w:rsidR="00C01641" w:rsidRPr="00B763BB" w:rsidRDefault="00C01641" w:rsidP="00D22611">
      <w:pPr>
        <w:rPr>
          <w:rFonts w:eastAsia="Calibri" w:cs="Calibri"/>
          <w:color w:val="auto"/>
          <w:szCs w:val="20"/>
          <w:lang w:val="en-US"/>
        </w:rPr>
      </w:pPr>
      <w:r w:rsidRPr="00B763BB">
        <w:rPr>
          <w:rFonts w:eastAsia="Calibri" w:cs="Calibri"/>
          <w:color w:val="auto"/>
          <w:szCs w:val="20"/>
          <w:lang w:val="en-US"/>
        </w:rPr>
        <w:t xml:space="preserve">The position will </w:t>
      </w:r>
      <w:r w:rsidR="00C32D20" w:rsidRPr="00B763BB">
        <w:rPr>
          <w:rFonts w:cs="Calibri"/>
          <w:color w:val="auto"/>
          <w:szCs w:val="20"/>
          <w:lang w:eastAsia="en-GB"/>
        </w:rPr>
        <w:t xml:space="preserve">will lead in defining the Ukraine Hub agenda for protecting children, program participants and affected communities from harm that </w:t>
      </w:r>
      <w:r w:rsidR="00813AFF" w:rsidRPr="00B763BB">
        <w:rPr>
          <w:rFonts w:cs="Calibri"/>
          <w:color w:val="auto"/>
          <w:szCs w:val="20"/>
          <w:lang w:eastAsia="en-GB"/>
        </w:rPr>
        <w:t>may</w:t>
      </w:r>
      <w:r w:rsidR="00C32D20" w:rsidRPr="00B763BB">
        <w:rPr>
          <w:rFonts w:cs="Calibri"/>
          <w:color w:val="auto"/>
          <w:szCs w:val="20"/>
          <w:lang w:eastAsia="en-GB"/>
        </w:rPr>
        <w:t xml:space="preserve"> be caused by their contact with o</w:t>
      </w:r>
      <w:r w:rsidR="00813AFF" w:rsidRPr="00B763BB">
        <w:rPr>
          <w:rFonts w:cs="Calibri"/>
          <w:color w:val="auto"/>
          <w:szCs w:val="20"/>
          <w:lang w:eastAsia="en-GB"/>
        </w:rPr>
        <w:t>ur staff and</w:t>
      </w:r>
      <w:r w:rsidR="00C32D20" w:rsidRPr="00B763BB">
        <w:rPr>
          <w:rFonts w:cs="Calibri"/>
          <w:color w:val="auto"/>
          <w:szCs w:val="20"/>
          <w:lang w:eastAsia="en-GB"/>
        </w:rPr>
        <w:t xml:space="preserve"> associates, interventions and operations. The role will </w:t>
      </w:r>
      <w:r w:rsidRPr="00B763BB">
        <w:rPr>
          <w:rFonts w:eastAsia="Calibri" w:cs="Calibri"/>
          <w:color w:val="auto"/>
          <w:szCs w:val="20"/>
          <w:lang w:val="en-US"/>
        </w:rPr>
        <w:t xml:space="preserve">develop Plan International’s approach to </w:t>
      </w:r>
      <w:r w:rsidR="00FD028F" w:rsidRPr="00B763BB">
        <w:rPr>
          <w:rFonts w:eastAsia="Calibri" w:cs="Calibri"/>
          <w:color w:val="auto"/>
          <w:szCs w:val="20"/>
          <w:lang w:val="en-US"/>
        </w:rPr>
        <w:t>safeguarding and PSHEA in the response through:</w:t>
      </w:r>
    </w:p>
    <w:p w14:paraId="5E5C6388" w14:textId="0BA0497B" w:rsidR="004342A0" w:rsidRPr="00B763BB" w:rsidRDefault="004342A0" w:rsidP="00ED32B2">
      <w:pPr>
        <w:pStyle w:val="ListParagraph"/>
        <w:numPr>
          <w:ilvl w:val="0"/>
          <w:numId w:val="29"/>
        </w:numPr>
        <w:spacing w:after="0"/>
        <w:rPr>
          <w:rFonts w:cs="Calibri"/>
          <w:bCs/>
          <w:color w:val="auto"/>
          <w:szCs w:val="20"/>
        </w:rPr>
      </w:pPr>
      <w:r w:rsidRPr="00B763BB">
        <w:rPr>
          <w:rFonts w:cs="Calibri"/>
          <w:bCs/>
          <w:color w:val="auto"/>
          <w:szCs w:val="20"/>
        </w:rPr>
        <w:t xml:space="preserve">Support Plan International teams and our partners integrate and use the Core Humanitarian Standard across all aspects of our work. </w:t>
      </w:r>
    </w:p>
    <w:p w14:paraId="70637D83" w14:textId="3A049F34" w:rsidR="00FD028F" w:rsidRPr="00B763BB" w:rsidRDefault="00A42240" w:rsidP="00ED32B2">
      <w:pPr>
        <w:pStyle w:val="ListParagraph"/>
        <w:numPr>
          <w:ilvl w:val="0"/>
          <w:numId w:val="29"/>
        </w:numPr>
        <w:spacing w:after="0"/>
        <w:rPr>
          <w:rFonts w:cs="Calibri"/>
          <w:bCs/>
          <w:color w:val="auto"/>
          <w:szCs w:val="20"/>
        </w:rPr>
      </w:pPr>
      <w:r w:rsidRPr="00B763BB">
        <w:rPr>
          <w:rFonts w:cs="Calibri"/>
          <w:bCs/>
          <w:color w:val="auto"/>
          <w:szCs w:val="20"/>
        </w:rPr>
        <w:t>Provid</w:t>
      </w:r>
      <w:r w:rsidR="00FD028F" w:rsidRPr="00B763BB">
        <w:rPr>
          <w:rFonts w:cs="Calibri"/>
          <w:bCs/>
          <w:color w:val="auto"/>
          <w:szCs w:val="20"/>
        </w:rPr>
        <w:t>ing</w:t>
      </w:r>
      <w:r w:rsidRPr="00B763BB">
        <w:rPr>
          <w:rFonts w:cs="Calibri"/>
          <w:bCs/>
          <w:color w:val="auto"/>
          <w:szCs w:val="20"/>
        </w:rPr>
        <w:t xml:space="preserve"> technical and professional advice and support on Safeguarding and PSHEA best practice in </w:t>
      </w:r>
      <w:r w:rsidR="00FD028F" w:rsidRPr="00B763BB">
        <w:rPr>
          <w:rFonts w:cs="Calibri"/>
          <w:bCs/>
          <w:color w:val="auto"/>
          <w:szCs w:val="20"/>
        </w:rPr>
        <w:t xml:space="preserve">the Hub </w:t>
      </w:r>
      <w:r w:rsidRPr="00B763BB">
        <w:rPr>
          <w:rFonts w:cs="Calibri"/>
          <w:bCs/>
          <w:color w:val="auto"/>
          <w:szCs w:val="20"/>
        </w:rPr>
        <w:t xml:space="preserve">interventions </w:t>
      </w:r>
      <w:r w:rsidR="00FD028F" w:rsidRPr="00B763BB">
        <w:rPr>
          <w:rFonts w:cs="Calibri"/>
          <w:bCs/>
          <w:color w:val="auto"/>
          <w:szCs w:val="20"/>
        </w:rPr>
        <w:t>to ensure we do no harm to children and program participants that we serve</w:t>
      </w:r>
    </w:p>
    <w:p w14:paraId="41D7FA4F" w14:textId="17C40EA4" w:rsidR="00A42240" w:rsidRPr="00B763BB" w:rsidRDefault="00A42240" w:rsidP="00ED32B2">
      <w:pPr>
        <w:pStyle w:val="ListParagraph"/>
        <w:numPr>
          <w:ilvl w:val="0"/>
          <w:numId w:val="29"/>
        </w:numPr>
        <w:spacing w:after="0"/>
        <w:rPr>
          <w:rFonts w:cs="Calibri"/>
          <w:bCs/>
          <w:color w:val="auto"/>
          <w:szCs w:val="20"/>
        </w:rPr>
      </w:pPr>
      <w:r w:rsidRPr="00B763BB">
        <w:rPr>
          <w:rFonts w:cs="Calibri"/>
          <w:bCs/>
          <w:color w:val="auto"/>
          <w:szCs w:val="20"/>
        </w:rPr>
        <w:t xml:space="preserve">Work with key stakeholders to develop and embed consistent and legally compliant safeguarding and PSHEA practices in programmes and processes across Plan International </w:t>
      </w:r>
      <w:r w:rsidR="00FD028F" w:rsidRPr="00B763BB">
        <w:rPr>
          <w:rFonts w:cs="Calibri"/>
          <w:bCs/>
          <w:color w:val="auto"/>
          <w:szCs w:val="20"/>
        </w:rPr>
        <w:t>Ukraine Hub</w:t>
      </w:r>
    </w:p>
    <w:p w14:paraId="766203B0" w14:textId="5C21B2DF" w:rsidR="00C32D20" w:rsidRPr="00B763BB" w:rsidRDefault="00C32D20" w:rsidP="00ED32B2">
      <w:pPr>
        <w:pStyle w:val="ListParagraph"/>
        <w:numPr>
          <w:ilvl w:val="0"/>
          <w:numId w:val="29"/>
        </w:numPr>
        <w:spacing w:after="0"/>
        <w:rPr>
          <w:rFonts w:cs="Calibri"/>
          <w:bCs/>
          <w:color w:val="auto"/>
          <w:szCs w:val="20"/>
        </w:rPr>
      </w:pPr>
      <w:r w:rsidRPr="00B763BB">
        <w:rPr>
          <w:rFonts w:cs="Calibri"/>
          <w:bCs/>
          <w:color w:val="auto"/>
          <w:szCs w:val="20"/>
        </w:rPr>
        <w:t>Proactively works with members from other functional areas in the Hub to develop and promote a culture committed to safeguarding and PSHEA</w:t>
      </w:r>
    </w:p>
    <w:p w14:paraId="785CA48E" w14:textId="58845356" w:rsidR="00FD028F" w:rsidRPr="00B763BB" w:rsidRDefault="00FD028F" w:rsidP="00ED32B2">
      <w:pPr>
        <w:pStyle w:val="ListParagraph"/>
        <w:numPr>
          <w:ilvl w:val="0"/>
          <w:numId w:val="29"/>
        </w:numPr>
        <w:spacing w:after="0"/>
        <w:rPr>
          <w:rFonts w:cs="Calibri"/>
          <w:bCs/>
          <w:color w:val="auto"/>
          <w:szCs w:val="20"/>
        </w:rPr>
      </w:pPr>
      <w:r w:rsidRPr="00B763BB">
        <w:rPr>
          <w:rFonts w:cs="Calibri"/>
          <w:bCs/>
          <w:color w:val="auto"/>
          <w:szCs w:val="20"/>
        </w:rPr>
        <w:t xml:space="preserve">Actively supports and promotes safeguarding </w:t>
      </w:r>
      <w:r w:rsidR="00C32D20" w:rsidRPr="00B763BB">
        <w:rPr>
          <w:rFonts w:cs="Calibri"/>
          <w:bCs/>
          <w:color w:val="auto"/>
          <w:szCs w:val="20"/>
        </w:rPr>
        <w:t xml:space="preserve">interagency </w:t>
      </w:r>
      <w:r w:rsidRPr="00B763BB">
        <w:rPr>
          <w:rFonts w:cs="Calibri"/>
          <w:bCs/>
          <w:color w:val="auto"/>
          <w:szCs w:val="20"/>
        </w:rPr>
        <w:t>collaboration, engagement, communication and learning across the Ukraine Hub countries</w:t>
      </w:r>
    </w:p>
    <w:p w14:paraId="483986FF" w14:textId="72170661" w:rsidR="00A42240" w:rsidRPr="00B763BB" w:rsidRDefault="00A42240" w:rsidP="00ED32B2">
      <w:pPr>
        <w:pStyle w:val="ListParagraph"/>
        <w:numPr>
          <w:ilvl w:val="0"/>
          <w:numId w:val="29"/>
        </w:numPr>
        <w:spacing w:after="0"/>
        <w:rPr>
          <w:rFonts w:cs="Calibri"/>
          <w:bCs/>
          <w:color w:val="auto"/>
          <w:szCs w:val="20"/>
        </w:rPr>
      </w:pPr>
      <w:r w:rsidRPr="00B763BB">
        <w:rPr>
          <w:rFonts w:cs="Calibri"/>
          <w:bCs/>
          <w:color w:val="auto"/>
          <w:szCs w:val="20"/>
        </w:rPr>
        <w:t>Provide support on safeguarding and PSHEA investigations as required.</w:t>
      </w:r>
    </w:p>
    <w:p w14:paraId="003D3841" w14:textId="77777777" w:rsidR="004D7634" w:rsidRPr="002A52FC" w:rsidRDefault="004D7634" w:rsidP="00A42240">
      <w:pPr>
        <w:spacing w:after="0"/>
        <w:ind w:left="360" w:hanging="360"/>
        <w:jc w:val="both"/>
        <w:rPr>
          <w:rFonts w:ascii="Calibri" w:hAnsi="Calibri" w:cs="Calibri"/>
          <w:color w:val="auto"/>
        </w:rPr>
      </w:pPr>
    </w:p>
    <w:p w14:paraId="304FE97E" w14:textId="77777777" w:rsidR="00811D61" w:rsidRDefault="00B541B1" w:rsidP="00B40541">
      <w:pPr>
        <w:pStyle w:val="Heading1nonumber"/>
        <w:rPr>
          <w:rStyle w:val="section"/>
          <w:sz w:val="36"/>
          <w:szCs w:val="36"/>
        </w:rPr>
      </w:pPr>
      <w:r w:rsidRPr="00B635ED">
        <w:rPr>
          <w:rStyle w:val="section"/>
          <w:sz w:val="36"/>
          <w:szCs w:val="36"/>
        </w:rPr>
        <w:t>Accountabilities</w:t>
      </w:r>
    </w:p>
    <w:p w14:paraId="41F522C2" w14:textId="40F63683" w:rsidR="00FD028F" w:rsidRPr="002A52FC" w:rsidRDefault="00FD028F" w:rsidP="002A23F2">
      <w:pPr>
        <w:spacing w:after="0"/>
        <w:rPr>
          <w:rFonts w:ascii="Calibri" w:eastAsiaTheme="minorEastAsia" w:hAnsi="Calibri" w:cs="Calibri"/>
          <w:b/>
          <w:bCs/>
          <w:color w:val="auto"/>
          <w:sz w:val="22"/>
          <w:lang w:val="en-ZW"/>
        </w:rPr>
      </w:pPr>
      <w:r w:rsidRPr="002A52FC">
        <w:rPr>
          <w:rFonts w:ascii="Calibri" w:eastAsiaTheme="minorEastAsia" w:hAnsi="Calibri" w:cs="Calibri"/>
          <w:b/>
          <w:bCs/>
          <w:color w:val="auto"/>
          <w:sz w:val="22"/>
          <w:lang w:val="en-ZW"/>
        </w:rPr>
        <w:t>Develop</w:t>
      </w:r>
      <w:r w:rsidR="00591D50" w:rsidRPr="002A52FC">
        <w:rPr>
          <w:rFonts w:ascii="Calibri" w:eastAsiaTheme="minorEastAsia" w:hAnsi="Calibri" w:cs="Calibri"/>
          <w:b/>
          <w:bCs/>
          <w:color w:val="auto"/>
          <w:sz w:val="22"/>
          <w:lang w:val="en-ZW"/>
        </w:rPr>
        <w:t>ing</w:t>
      </w:r>
      <w:r w:rsidRPr="002A52FC">
        <w:rPr>
          <w:rFonts w:ascii="Calibri" w:eastAsiaTheme="minorEastAsia" w:hAnsi="Calibri" w:cs="Calibri"/>
          <w:b/>
          <w:bCs/>
          <w:color w:val="auto"/>
          <w:sz w:val="22"/>
          <w:lang w:val="en-ZW"/>
        </w:rPr>
        <w:t xml:space="preserve"> Plan International’s </w:t>
      </w:r>
      <w:r w:rsidR="00591D50" w:rsidRPr="002A52FC">
        <w:rPr>
          <w:rFonts w:ascii="Calibri" w:eastAsiaTheme="minorEastAsia" w:hAnsi="Calibri" w:cs="Calibri"/>
          <w:b/>
          <w:bCs/>
          <w:color w:val="auto"/>
          <w:sz w:val="22"/>
          <w:lang w:val="en-ZW"/>
        </w:rPr>
        <w:t>Ukraine Hub’s Safeguarding &amp;</w:t>
      </w:r>
      <w:r w:rsidRPr="002A52FC">
        <w:rPr>
          <w:rFonts w:ascii="Calibri" w:eastAsiaTheme="minorEastAsia" w:hAnsi="Calibri" w:cs="Calibri"/>
          <w:b/>
          <w:bCs/>
          <w:color w:val="auto"/>
          <w:sz w:val="22"/>
          <w:lang w:val="en-ZW"/>
        </w:rPr>
        <w:t xml:space="preserve"> PSHEA Strategy </w:t>
      </w:r>
    </w:p>
    <w:p w14:paraId="7443323B" w14:textId="15E93D2D" w:rsidR="00FD028F" w:rsidRPr="00B763BB" w:rsidRDefault="00FD028F" w:rsidP="002A23F2">
      <w:pPr>
        <w:pStyle w:val="ListParagraph"/>
        <w:numPr>
          <w:ilvl w:val="0"/>
          <w:numId w:val="30"/>
        </w:numPr>
        <w:spacing w:after="0"/>
        <w:rPr>
          <w:rFonts w:eastAsiaTheme="minorEastAsia" w:cs="Calibri"/>
          <w:color w:val="auto"/>
          <w:szCs w:val="20"/>
        </w:rPr>
      </w:pPr>
      <w:r w:rsidRPr="00B763BB">
        <w:rPr>
          <w:rFonts w:eastAsiaTheme="minorEastAsia" w:cs="Calibri"/>
          <w:color w:val="auto"/>
          <w:szCs w:val="20"/>
        </w:rPr>
        <w:t xml:space="preserve">Support the </w:t>
      </w:r>
      <w:r w:rsidR="00591D50" w:rsidRPr="00B763BB">
        <w:rPr>
          <w:rFonts w:eastAsiaTheme="minorEastAsia" w:cs="Calibri"/>
          <w:color w:val="auto"/>
          <w:szCs w:val="20"/>
        </w:rPr>
        <w:t>Hub</w:t>
      </w:r>
      <w:r w:rsidRPr="00B763BB">
        <w:rPr>
          <w:rFonts w:eastAsiaTheme="minorEastAsia" w:cs="Calibri"/>
          <w:color w:val="auto"/>
          <w:szCs w:val="20"/>
        </w:rPr>
        <w:t xml:space="preserve"> team in developing and implementing a humanitarian </w:t>
      </w:r>
      <w:r w:rsidR="00591D50" w:rsidRPr="00B763BB">
        <w:rPr>
          <w:rFonts w:eastAsiaTheme="minorEastAsia" w:cs="Calibri"/>
          <w:color w:val="auto"/>
          <w:szCs w:val="20"/>
        </w:rPr>
        <w:t xml:space="preserve">Safeguarding &amp; </w:t>
      </w:r>
      <w:r w:rsidRPr="00B763BB">
        <w:rPr>
          <w:rFonts w:eastAsiaTheme="minorEastAsia" w:cs="Calibri"/>
          <w:color w:val="auto"/>
          <w:szCs w:val="20"/>
        </w:rPr>
        <w:t>PSHEA strategy for the response</w:t>
      </w:r>
      <w:r w:rsidR="00433356">
        <w:rPr>
          <w:rFonts w:eastAsiaTheme="minorEastAsia" w:cs="Calibri"/>
          <w:color w:val="auto"/>
          <w:szCs w:val="20"/>
        </w:rPr>
        <w:t>.</w:t>
      </w:r>
      <w:r w:rsidRPr="00B763BB">
        <w:rPr>
          <w:rFonts w:eastAsiaTheme="minorEastAsia" w:cs="Calibri"/>
          <w:color w:val="auto"/>
          <w:szCs w:val="20"/>
        </w:rPr>
        <w:t xml:space="preserve"> </w:t>
      </w:r>
    </w:p>
    <w:p w14:paraId="50EB05C2" w14:textId="4C528C9D" w:rsidR="00FD028F" w:rsidRPr="00B763BB" w:rsidRDefault="00FD028F" w:rsidP="002A23F2">
      <w:pPr>
        <w:pStyle w:val="ListParagraph"/>
        <w:numPr>
          <w:ilvl w:val="0"/>
          <w:numId w:val="30"/>
        </w:numPr>
        <w:spacing w:after="0"/>
        <w:rPr>
          <w:rFonts w:eastAsiaTheme="minorEastAsia" w:cs="Calibri"/>
          <w:color w:val="auto"/>
          <w:szCs w:val="20"/>
        </w:rPr>
      </w:pPr>
      <w:r w:rsidRPr="00B763BB">
        <w:rPr>
          <w:rFonts w:eastAsiaTheme="minorEastAsia" w:cs="Calibri"/>
          <w:color w:val="auto"/>
          <w:szCs w:val="20"/>
        </w:rPr>
        <w:t xml:space="preserve">Support in carrying out a </w:t>
      </w:r>
      <w:r w:rsidR="00591D50" w:rsidRPr="00B763BB">
        <w:rPr>
          <w:rFonts w:eastAsiaTheme="minorEastAsia" w:cs="Calibri"/>
          <w:color w:val="auto"/>
          <w:szCs w:val="20"/>
        </w:rPr>
        <w:t xml:space="preserve">Safeguarding &amp; </w:t>
      </w:r>
      <w:r w:rsidRPr="00B763BB">
        <w:rPr>
          <w:rFonts w:eastAsiaTheme="minorEastAsia" w:cs="Calibri"/>
          <w:color w:val="auto"/>
          <w:szCs w:val="20"/>
        </w:rPr>
        <w:t xml:space="preserve">PSHEA risk assessment for the </w:t>
      </w:r>
      <w:r w:rsidR="00591D50" w:rsidRPr="00B763BB">
        <w:rPr>
          <w:rFonts w:eastAsiaTheme="minorEastAsia" w:cs="Calibri"/>
          <w:color w:val="auto"/>
          <w:szCs w:val="20"/>
        </w:rPr>
        <w:t>office and programs</w:t>
      </w:r>
      <w:r w:rsidRPr="00B763BB">
        <w:rPr>
          <w:rFonts w:eastAsiaTheme="minorEastAsia" w:cs="Calibri"/>
          <w:color w:val="auto"/>
          <w:szCs w:val="20"/>
        </w:rPr>
        <w:t xml:space="preserve"> to inform senior leadership on strategic decision-making</w:t>
      </w:r>
      <w:r w:rsidR="00433356">
        <w:rPr>
          <w:rFonts w:eastAsiaTheme="minorEastAsia" w:cs="Calibri"/>
          <w:color w:val="auto"/>
          <w:szCs w:val="20"/>
        </w:rPr>
        <w:t>.</w:t>
      </w:r>
    </w:p>
    <w:p w14:paraId="7751AC94" w14:textId="2A925EFB" w:rsidR="00FD028F" w:rsidRDefault="00FD028F" w:rsidP="002A23F2">
      <w:pPr>
        <w:pStyle w:val="ListParagraph"/>
        <w:numPr>
          <w:ilvl w:val="0"/>
          <w:numId w:val="30"/>
        </w:numPr>
        <w:spacing w:after="0"/>
        <w:rPr>
          <w:rFonts w:eastAsiaTheme="minorEastAsia" w:cs="Calibri"/>
          <w:color w:val="auto"/>
          <w:szCs w:val="20"/>
        </w:rPr>
      </w:pPr>
      <w:r w:rsidRPr="00B763BB">
        <w:rPr>
          <w:rFonts w:eastAsiaTheme="minorEastAsia" w:cs="Calibri"/>
          <w:color w:val="auto"/>
          <w:szCs w:val="20"/>
        </w:rPr>
        <w:t xml:space="preserve">Support the developing and implementing </w:t>
      </w:r>
      <w:r w:rsidR="00591D50" w:rsidRPr="00B763BB">
        <w:rPr>
          <w:rFonts w:eastAsiaTheme="minorEastAsia" w:cs="Calibri"/>
          <w:color w:val="auto"/>
          <w:szCs w:val="20"/>
        </w:rPr>
        <w:t xml:space="preserve">a safeguarding &amp; </w:t>
      </w:r>
      <w:r w:rsidRPr="00B763BB">
        <w:rPr>
          <w:rFonts w:eastAsiaTheme="minorEastAsia" w:cs="Calibri"/>
          <w:color w:val="auto"/>
          <w:szCs w:val="20"/>
        </w:rPr>
        <w:t>PSHEA Work Plan, based upon the risk</w:t>
      </w:r>
      <w:r w:rsidR="002A23F2" w:rsidRPr="00B763BB">
        <w:rPr>
          <w:rFonts w:eastAsiaTheme="minorEastAsia" w:cs="Calibri"/>
          <w:color w:val="auto"/>
          <w:szCs w:val="20"/>
        </w:rPr>
        <w:t xml:space="preserve"> </w:t>
      </w:r>
      <w:r w:rsidRPr="00B763BB">
        <w:rPr>
          <w:rFonts w:eastAsiaTheme="minorEastAsia" w:cs="Calibri"/>
          <w:color w:val="auto"/>
          <w:szCs w:val="20"/>
        </w:rPr>
        <w:t>assessment</w:t>
      </w:r>
      <w:r w:rsidR="00433356">
        <w:rPr>
          <w:rFonts w:eastAsiaTheme="minorEastAsia" w:cs="Calibri"/>
          <w:color w:val="auto"/>
          <w:szCs w:val="20"/>
        </w:rPr>
        <w:t>.</w:t>
      </w:r>
    </w:p>
    <w:p w14:paraId="40206050" w14:textId="57AA084C" w:rsidR="00433356" w:rsidRPr="00B763BB" w:rsidRDefault="00433356" w:rsidP="002A23F2">
      <w:pPr>
        <w:pStyle w:val="ListParagraph"/>
        <w:numPr>
          <w:ilvl w:val="0"/>
          <w:numId w:val="30"/>
        </w:numPr>
        <w:spacing w:after="0"/>
        <w:rPr>
          <w:rFonts w:eastAsiaTheme="minorEastAsia" w:cs="Calibri"/>
          <w:color w:val="auto"/>
          <w:szCs w:val="20"/>
        </w:rPr>
      </w:pPr>
      <w:r>
        <w:rPr>
          <w:rFonts w:eastAsiaTheme="minorEastAsia" w:cs="Calibri"/>
          <w:color w:val="auto"/>
          <w:szCs w:val="20"/>
        </w:rPr>
        <w:t xml:space="preserve">Ensure the Core Humanitarian </w:t>
      </w:r>
      <w:r w:rsidR="00F854AE">
        <w:rPr>
          <w:rFonts w:eastAsiaTheme="minorEastAsia" w:cs="Calibri"/>
          <w:color w:val="auto"/>
          <w:szCs w:val="20"/>
        </w:rPr>
        <w:t>Standard</w:t>
      </w:r>
      <w:r>
        <w:rPr>
          <w:rFonts w:eastAsiaTheme="minorEastAsia" w:cs="Calibri"/>
          <w:color w:val="auto"/>
          <w:szCs w:val="20"/>
        </w:rPr>
        <w:t xml:space="preserve"> is the foundation of all </w:t>
      </w:r>
      <w:r w:rsidR="00F854AE">
        <w:rPr>
          <w:rFonts w:eastAsiaTheme="minorEastAsia" w:cs="Calibri"/>
          <w:color w:val="auto"/>
          <w:szCs w:val="20"/>
        </w:rPr>
        <w:t xml:space="preserve">response activities and ways of working. </w:t>
      </w:r>
    </w:p>
    <w:p w14:paraId="5EE9F7EE" w14:textId="77777777" w:rsidR="00591D50" w:rsidRPr="002A52FC" w:rsidRDefault="00591D50" w:rsidP="00591D50">
      <w:pPr>
        <w:pStyle w:val="ListParagraph"/>
        <w:numPr>
          <w:ilvl w:val="0"/>
          <w:numId w:val="0"/>
        </w:numPr>
        <w:spacing w:after="0"/>
        <w:ind w:left="1060"/>
        <w:rPr>
          <w:rFonts w:ascii="Calibri" w:eastAsiaTheme="minorEastAsia" w:hAnsi="Calibri" w:cs="Calibri"/>
          <w:color w:val="auto"/>
          <w:sz w:val="22"/>
        </w:rPr>
      </w:pPr>
    </w:p>
    <w:p w14:paraId="7DABAD23" w14:textId="77777777" w:rsidR="009C59D5" w:rsidRDefault="00FD028F" w:rsidP="009C59D5">
      <w:pPr>
        <w:spacing w:after="0"/>
        <w:rPr>
          <w:rFonts w:ascii="Calibri" w:eastAsiaTheme="minorEastAsia" w:hAnsi="Calibri" w:cs="Calibri"/>
          <w:b/>
          <w:bCs/>
          <w:color w:val="auto"/>
          <w:sz w:val="22"/>
          <w:lang w:val="en-ZW"/>
        </w:rPr>
      </w:pPr>
      <w:r w:rsidRPr="002A52FC">
        <w:rPr>
          <w:rFonts w:ascii="Calibri" w:eastAsiaTheme="minorEastAsia" w:hAnsi="Calibri" w:cs="Calibri"/>
          <w:b/>
          <w:bCs/>
          <w:color w:val="auto"/>
          <w:sz w:val="22"/>
          <w:lang w:val="en-ZW"/>
        </w:rPr>
        <w:t xml:space="preserve">Coordinate the </w:t>
      </w:r>
      <w:r w:rsidR="00591D50" w:rsidRPr="002A52FC">
        <w:rPr>
          <w:rFonts w:ascii="Calibri" w:eastAsiaTheme="minorEastAsia" w:hAnsi="Calibri" w:cs="Calibri"/>
          <w:b/>
          <w:bCs/>
          <w:color w:val="auto"/>
          <w:sz w:val="22"/>
          <w:lang w:val="en-ZW"/>
        </w:rPr>
        <w:t xml:space="preserve">Safeguarding &amp; </w:t>
      </w:r>
      <w:r w:rsidRPr="002A52FC">
        <w:rPr>
          <w:rFonts w:ascii="Calibri" w:eastAsiaTheme="minorEastAsia" w:hAnsi="Calibri" w:cs="Calibri"/>
          <w:b/>
          <w:bCs/>
          <w:color w:val="auto"/>
          <w:sz w:val="22"/>
          <w:lang w:val="en-ZW"/>
        </w:rPr>
        <w:t xml:space="preserve">PSHEA implementation for the </w:t>
      </w:r>
      <w:r w:rsidR="00591D50" w:rsidRPr="002A52FC">
        <w:rPr>
          <w:rFonts w:ascii="Calibri" w:eastAsiaTheme="minorEastAsia" w:hAnsi="Calibri" w:cs="Calibri"/>
          <w:b/>
          <w:bCs/>
          <w:color w:val="auto"/>
          <w:sz w:val="22"/>
          <w:lang w:val="en-ZW"/>
        </w:rPr>
        <w:t>Ukraine Hub</w:t>
      </w:r>
      <w:r w:rsidRPr="002A52FC">
        <w:rPr>
          <w:rFonts w:ascii="Calibri" w:eastAsiaTheme="minorEastAsia" w:hAnsi="Calibri" w:cs="Calibri"/>
          <w:b/>
          <w:bCs/>
          <w:color w:val="auto"/>
          <w:sz w:val="22"/>
          <w:lang w:val="en-ZW"/>
        </w:rPr>
        <w:t xml:space="preserve"> </w:t>
      </w:r>
    </w:p>
    <w:p w14:paraId="487BC0C3" w14:textId="50CA5856" w:rsidR="00B76D6A" w:rsidRPr="00B763BB" w:rsidRDefault="00B76D6A" w:rsidP="009C59D5">
      <w:pPr>
        <w:pStyle w:val="ListParagraph"/>
        <w:numPr>
          <w:ilvl w:val="0"/>
          <w:numId w:val="36"/>
        </w:numPr>
        <w:spacing w:after="0"/>
        <w:rPr>
          <w:rFonts w:eastAsiaTheme="minorEastAsia" w:cs="Calibri"/>
          <w:b/>
          <w:bCs/>
          <w:color w:val="auto"/>
          <w:szCs w:val="20"/>
          <w:lang w:val="en-ZW"/>
        </w:rPr>
      </w:pPr>
      <w:r w:rsidRPr="00B763BB">
        <w:rPr>
          <w:rFonts w:cs="Calibri"/>
          <w:color w:val="auto"/>
          <w:szCs w:val="20"/>
          <w:lang w:eastAsia="en-GB"/>
        </w:rPr>
        <w:t>Work</w:t>
      </w:r>
      <w:r w:rsidR="00813AFF" w:rsidRPr="00B763BB">
        <w:rPr>
          <w:rFonts w:cs="Calibri"/>
          <w:color w:val="auto"/>
          <w:szCs w:val="20"/>
          <w:lang w:eastAsia="en-GB"/>
        </w:rPr>
        <w:t>ing</w:t>
      </w:r>
      <w:r w:rsidRPr="00B763BB">
        <w:rPr>
          <w:rFonts w:cs="Calibri"/>
          <w:color w:val="auto"/>
          <w:szCs w:val="20"/>
          <w:lang w:eastAsia="en-GB"/>
        </w:rPr>
        <w:t xml:space="preserve"> with other functional teams ensuring that safeguarding and PSHEA is embedded throughout the </w:t>
      </w:r>
      <w:r w:rsidR="00813AFF" w:rsidRPr="00B763BB">
        <w:rPr>
          <w:rFonts w:cs="Calibri"/>
          <w:color w:val="auto"/>
          <w:szCs w:val="20"/>
          <w:lang w:eastAsia="en-GB"/>
        </w:rPr>
        <w:t xml:space="preserve">program development and </w:t>
      </w:r>
      <w:r w:rsidRPr="00B763BB">
        <w:rPr>
          <w:rFonts w:cs="Calibri"/>
          <w:color w:val="auto"/>
          <w:szCs w:val="20"/>
          <w:lang w:eastAsia="en-GB"/>
        </w:rPr>
        <w:t>intervention cycle and the socialization of Plan Internationals Safe Programming and Influencing Tools</w:t>
      </w:r>
    </w:p>
    <w:p w14:paraId="77271B5E" w14:textId="38C714F5" w:rsidR="00FD028F" w:rsidRPr="00B763BB" w:rsidRDefault="00FD028F" w:rsidP="002A23F2">
      <w:pPr>
        <w:pStyle w:val="ListParagraph"/>
        <w:numPr>
          <w:ilvl w:val="0"/>
          <w:numId w:val="31"/>
        </w:numPr>
        <w:spacing w:after="200" w:line="276" w:lineRule="auto"/>
        <w:rPr>
          <w:rFonts w:eastAsiaTheme="minorEastAsia" w:cs="Calibri"/>
          <w:color w:val="auto"/>
          <w:szCs w:val="20"/>
        </w:rPr>
      </w:pPr>
      <w:r w:rsidRPr="00B763BB">
        <w:rPr>
          <w:rFonts w:cs="Calibri"/>
          <w:color w:val="auto"/>
          <w:szCs w:val="20"/>
        </w:rPr>
        <w:t>Providing safeguarding input to funding submissions as needed</w:t>
      </w:r>
    </w:p>
    <w:p w14:paraId="3251D95D" w14:textId="4528F915" w:rsidR="00FD028F" w:rsidRPr="00B763BB" w:rsidRDefault="00FD028F" w:rsidP="002A23F2">
      <w:pPr>
        <w:pStyle w:val="ListParagraph"/>
        <w:numPr>
          <w:ilvl w:val="0"/>
          <w:numId w:val="31"/>
        </w:numPr>
        <w:spacing w:after="0" w:line="276" w:lineRule="auto"/>
        <w:rPr>
          <w:rFonts w:eastAsiaTheme="minorEastAsia" w:cs="Calibri"/>
          <w:color w:val="auto"/>
          <w:szCs w:val="20"/>
        </w:rPr>
      </w:pPr>
      <w:r w:rsidRPr="00B763BB">
        <w:rPr>
          <w:rFonts w:eastAsiaTheme="minorEastAsia" w:cs="Calibri"/>
          <w:color w:val="auto"/>
          <w:szCs w:val="20"/>
        </w:rPr>
        <w:t xml:space="preserve">Implementing </w:t>
      </w:r>
      <w:r w:rsidR="00591D50" w:rsidRPr="00B763BB">
        <w:rPr>
          <w:rFonts w:eastAsiaTheme="minorEastAsia" w:cs="Calibri"/>
          <w:color w:val="auto"/>
          <w:szCs w:val="20"/>
        </w:rPr>
        <w:t xml:space="preserve">safeguarding &amp; </w:t>
      </w:r>
      <w:r w:rsidRPr="00B763BB">
        <w:rPr>
          <w:rFonts w:eastAsiaTheme="minorEastAsia" w:cs="Calibri"/>
          <w:color w:val="auto"/>
          <w:szCs w:val="20"/>
        </w:rPr>
        <w:t xml:space="preserve">SHEA prevention, risk mitigation, and response measures during planning, policy and project development, and programming in the various technical areas of the </w:t>
      </w:r>
      <w:r w:rsidR="00591D50" w:rsidRPr="00B763BB">
        <w:rPr>
          <w:rFonts w:eastAsiaTheme="minorEastAsia" w:cs="Calibri"/>
          <w:color w:val="auto"/>
          <w:szCs w:val="20"/>
        </w:rPr>
        <w:t>office’s programs</w:t>
      </w:r>
    </w:p>
    <w:p w14:paraId="090C9423" w14:textId="0BB2477E" w:rsidR="00FD028F" w:rsidRPr="00B763BB" w:rsidRDefault="00FD028F" w:rsidP="002A23F2">
      <w:pPr>
        <w:pStyle w:val="ListParagraph"/>
        <w:numPr>
          <w:ilvl w:val="0"/>
          <w:numId w:val="31"/>
        </w:numPr>
        <w:spacing w:after="0" w:line="276" w:lineRule="auto"/>
        <w:rPr>
          <w:rFonts w:eastAsiaTheme="minorEastAsia" w:cs="Calibri"/>
          <w:color w:val="auto"/>
          <w:szCs w:val="20"/>
        </w:rPr>
      </w:pPr>
      <w:r w:rsidRPr="00B763BB">
        <w:rPr>
          <w:rFonts w:eastAsiaTheme="minorEastAsia" w:cs="Calibri"/>
          <w:color w:val="auto"/>
          <w:szCs w:val="20"/>
        </w:rPr>
        <w:lastRenderedPageBreak/>
        <w:t xml:space="preserve">Train staff on </w:t>
      </w:r>
      <w:r w:rsidR="00591D50" w:rsidRPr="00B763BB">
        <w:rPr>
          <w:rFonts w:eastAsiaTheme="minorEastAsia" w:cs="Calibri"/>
          <w:color w:val="auto"/>
          <w:szCs w:val="20"/>
        </w:rPr>
        <w:t xml:space="preserve">safeguarding &amp; </w:t>
      </w:r>
      <w:r w:rsidRPr="00B763BB">
        <w:rPr>
          <w:rFonts w:eastAsiaTheme="minorEastAsia" w:cs="Calibri"/>
          <w:color w:val="auto"/>
          <w:szCs w:val="20"/>
        </w:rPr>
        <w:t xml:space="preserve">PSHEA and the Code of Conduct (using the PSHEA Policy, Safeguarding Policy and Code of Conduct), emphasizing appropriate conduct for Plan International staff and associates, and how to submit and receive complaints under internal and inter-agency reporting systems </w:t>
      </w:r>
    </w:p>
    <w:p w14:paraId="429BC3E7" w14:textId="0FE63CC8" w:rsidR="00FD028F" w:rsidRPr="00B763BB" w:rsidRDefault="00FD028F" w:rsidP="002A23F2">
      <w:pPr>
        <w:pStyle w:val="ListParagraph"/>
        <w:numPr>
          <w:ilvl w:val="0"/>
          <w:numId w:val="31"/>
        </w:numPr>
        <w:spacing w:after="0" w:line="276" w:lineRule="auto"/>
        <w:rPr>
          <w:rFonts w:eastAsiaTheme="minorEastAsia" w:cs="Calibri"/>
          <w:color w:val="auto"/>
          <w:szCs w:val="20"/>
        </w:rPr>
      </w:pPr>
      <w:r w:rsidRPr="00B763BB">
        <w:rPr>
          <w:rFonts w:eastAsiaTheme="minorEastAsia" w:cs="Calibri"/>
          <w:color w:val="auto"/>
          <w:szCs w:val="20"/>
        </w:rPr>
        <w:t xml:space="preserve">As part of </w:t>
      </w:r>
      <w:r w:rsidR="00591D50" w:rsidRPr="00B763BB">
        <w:rPr>
          <w:rFonts w:eastAsiaTheme="minorEastAsia" w:cs="Calibri"/>
          <w:color w:val="auto"/>
          <w:szCs w:val="20"/>
        </w:rPr>
        <w:t xml:space="preserve">staff inductions, </w:t>
      </w:r>
      <w:r w:rsidRPr="00B763BB">
        <w:rPr>
          <w:rFonts w:eastAsiaTheme="minorEastAsia" w:cs="Calibri"/>
          <w:color w:val="auto"/>
          <w:szCs w:val="20"/>
        </w:rPr>
        <w:t xml:space="preserve">training and briefings, emphasize the </w:t>
      </w:r>
      <w:r w:rsidR="00C74EE0" w:rsidRPr="00B763BB">
        <w:rPr>
          <w:rFonts w:eastAsiaTheme="minorEastAsia" w:cs="Calibri"/>
          <w:color w:val="auto"/>
          <w:szCs w:val="20"/>
        </w:rPr>
        <w:t xml:space="preserve">Safeguarding Policy; </w:t>
      </w:r>
      <w:r w:rsidRPr="00B763BB">
        <w:rPr>
          <w:rFonts w:eastAsiaTheme="minorEastAsia" w:cs="Calibri"/>
          <w:color w:val="auto"/>
          <w:szCs w:val="20"/>
        </w:rPr>
        <w:t xml:space="preserve">PSHEA Policy and Code of Conduct that clearly prohibits </w:t>
      </w:r>
      <w:r w:rsidR="00C74EE0" w:rsidRPr="00B763BB">
        <w:rPr>
          <w:rFonts w:eastAsiaTheme="minorEastAsia" w:cs="Calibri"/>
          <w:color w:val="auto"/>
          <w:szCs w:val="20"/>
        </w:rPr>
        <w:t xml:space="preserve">safeguarding violations and </w:t>
      </w:r>
      <w:r w:rsidRPr="00B763BB">
        <w:rPr>
          <w:rFonts w:eastAsiaTheme="minorEastAsia" w:cs="Calibri"/>
          <w:color w:val="auto"/>
          <w:szCs w:val="20"/>
        </w:rPr>
        <w:t xml:space="preserve">SHEA, obliges reporting of such acts, enforces these clauses when breached, provides meaningful protection to those who report, and encourages safe reporting  </w:t>
      </w:r>
    </w:p>
    <w:p w14:paraId="6CB74FCE" w14:textId="22E1CBB6" w:rsidR="00FD028F" w:rsidRPr="00B763BB" w:rsidRDefault="00FD028F" w:rsidP="002A23F2">
      <w:pPr>
        <w:pStyle w:val="ListParagraph"/>
        <w:numPr>
          <w:ilvl w:val="0"/>
          <w:numId w:val="31"/>
        </w:numPr>
        <w:spacing w:after="200" w:line="276" w:lineRule="auto"/>
        <w:rPr>
          <w:rFonts w:eastAsiaTheme="minorEastAsia" w:cs="Calibri"/>
          <w:color w:val="auto"/>
          <w:szCs w:val="20"/>
        </w:rPr>
      </w:pPr>
      <w:r w:rsidRPr="00B763BB">
        <w:rPr>
          <w:rFonts w:eastAsiaTheme="minorEastAsia" w:cs="Calibri"/>
          <w:color w:val="auto"/>
          <w:szCs w:val="20"/>
        </w:rPr>
        <w:t xml:space="preserve">Ensure that internal </w:t>
      </w:r>
      <w:r w:rsidR="00C74EE0" w:rsidRPr="00B763BB">
        <w:rPr>
          <w:rFonts w:eastAsiaTheme="minorEastAsia" w:cs="Calibri"/>
          <w:color w:val="auto"/>
          <w:szCs w:val="20"/>
        </w:rPr>
        <w:t xml:space="preserve">safeguarding &amp; </w:t>
      </w:r>
      <w:r w:rsidRPr="00B763BB">
        <w:rPr>
          <w:rFonts w:eastAsiaTheme="minorEastAsia" w:cs="Calibri"/>
          <w:color w:val="auto"/>
          <w:szCs w:val="20"/>
        </w:rPr>
        <w:t xml:space="preserve">PSHEA </w:t>
      </w:r>
      <w:r w:rsidR="00C74EE0" w:rsidRPr="00B763BB">
        <w:rPr>
          <w:rFonts w:eastAsiaTheme="minorEastAsia" w:cs="Calibri"/>
          <w:color w:val="auto"/>
          <w:szCs w:val="20"/>
        </w:rPr>
        <w:t>measures</w:t>
      </w:r>
      <w:r w:rsidRPr="00B763BB">
        <w:rPr>
          <w:rFonts w:eastAsiaTheme="minorEastAsia" w:cs="Calibri"/>
          <w:color w:val="auto"/>
          <w:szCs w:val="20"/>
        </w:rPr>
        <w:t xml:space="preserve"> are in place for recruitments</w:t>
      </w:r>
      <w:r w:rsidR="00C74EE0" w:rsidRPr="00B763BB">
        <w:rPr>
          <w:rFonts w:eastAsiaTheme="minorEastAsia" w:cs="Calibri"/>
          <w:color w:val="auto"/>
          <w:szCs w:val="20"/>
        </w:rPr>
        <w:t xml:space="preserve"> that may happen for the Hub</w:t>
      </w:r>
    </w:p>
    <w:p w14:paraId="4F7D7856" w14:textId="77777777" w:rsidR="00FD028F" w:rsidRPr="00B763BB" w:rsidRDefault="00FD028F" w:rsidP="002A23F2">
      <w:pPr>
        <w:pStyle w:val="ListParagraph"/>
        <w:numPr>
          <w:ilvl w:val="0"/>
          <w:numId w:val="31"/>
        </w:numPr>
        <w:spacing w:after="160" w:line="259" w:lineRule="auto"/>
        <w:rPr>
          <w:rFonts w:cs="Calibri"/>
          <w:color w:val="auto"/>
          <w:szCs w:val="20"/>
        </w:rPr>
      </w:pPr>
      <w:r w:rsidRPr="00B763BB">
        <w:rPr>
          <w:rFonts w:cs="Calibri"/>
          <w:color w:val="auto"/>
          <w:szCs w:val="20"/>
        </w:rPr>
        <w:t>Support partners integrate safeguarding approaches into their work, including conducting initial trainings as needed for partners</w:t>
      </w:r>
    </w:p>
    <w:p w14:paraId="1B7E67AA" w14:textId="77777777" w:rsidR="00FD028F" w:rsidRPr="00B763BB" w:rsidRDefault="00FD028F" w:rsidP="002A23F2">
      <w:pPr>
        <w:pStyle w:val="ListParagraph"/>
        <w:numPr>
          <w:ilvl w:val="0"/>
          <w:numId w:val="31"/>
        </w:numPr>
        <w:spacing w:after="160" w:line="259" w:lineRule="auto"/>
        <w:rPr>
          <w:rFonts w:cs="Calibri"/>
          <w:color w:val="auto"/>
          <w:szCs w:val="20"/>
        </w:rPr>
      </w:pPr>
      <w:r w:rsidRPr="00B763BB">
        <w:rPr>
          <w:rFonts w:cs="Calibri"/>
          <w:color w:val="auto"/>
          <w:szCs w:val="20"/>
        </w:rPr>
        <w:t>Support the development, translation, and access to Plan International safeguarding material for partners</w:t>
      </w:r>
    </w:p>
    <w:p w14:paraId="5B5BB83A" w14:textId="52E13D72" w:rsidR="00FD028F" w:rsidRPr="00B763BB" w:rsidRDefault="00FD028F" w:rsidP="002A23F2">
      <w:pPr>
        <w:pStyle w:val="ListParagraph"/>
        <w:numPr>
          <w:ilvl w:val="0"/>
          <w:numId w:val="31"/>
        </w:numPr>
        <w:spacing w:after="200" w:line="276" w:lineRule="auto"/>
        <w:rPr>
          <w:rFonts w:eastAsiaTheme="minorEastAsia" w:cs="Calibri"/>
          <w:color w:val="auto"/>
          <w:szCs w:val="20"/>
        </w:rPr>
      </w:pPr>
      <w:r w:rsidRPr="00B763BB">
        <w:rPr>
          <w:rFonts w:eastAsiaTheme="minorEastAsia" w:cs="Calibri"/>
          <w:color w:val="auto"/>
          <w:szCs w:val="20"/>
        </w:rPr>
        <w:t>Working with AAP/CEA, establish and/or strengthen safe procedures for complaint and feedback mechanisms (CFMs), raise awareness of same to staff and associates</w:t>
      </w:r>
    </w:p>
    <w:p w14:paraId="68B7703F" w14:textId="77777777" w:rsidR="00FD028F" w:rsidRPr="00B763BB" w:rsidRDefault="00FD028F" w:rsidP="002A23F2">
      <w:pPr>
        <w:pStyle w:val="ListParagraph"/>
        <w:numPr>
          <w:ilvl w:val="0"/>
          <w:numId w:val="31"/>
        </w:numPr>
        <w:spacing w:after="200" w:line="276" w:lineRule="auto"/>
        <w:rPr>
          <w:rFonts w:eastAsiaTheme="minorEastAsia" w:cs="Calibri"/>
          <w:color w:val="auto"/>
          <w:szCs w:val="20"/>
        </w:rPr>
      </w:pPr>
      <w:r w:rsidRPr="00B763BB">
        <w:rPr>
          <w:rFonts w:eastAsiaTheme="minorEastAsia" w:cs="Calibri"/>
          <w:color w:val="auto"/>
          <w:szCs w:val="20"/>
        </w:rPr>
        <w:t>Work with AAP/CEA, and other relevant actors to understand community preferences in reporting sensitive allegations such as SHEA</w:t>
      </w:r>
    </w:p>
    <w:p w14:paraId="6059FF4B" w14:textId="3A384356" w:rsidR="00FD028F" w:rsidRPr="00B763BB" w:rsidRDefault="00FD028F" w:rsidP="002A23F2">
      <w:pPr>
        <w:pStyle w:val="ListParagraph"/>
        <w:numPr>
          <w:ilvl w:val="0"/>
          <w:numId w:val="31"/>
        </w:numPr>
        <w:spacing w:after="200" w:line="276" w:lineRule="auto"/>
        <w:rPr>
          <w:rFonts w:eastAsiaTheme="minorEastAsia" w:cs="Calibri"/>
          <w:color w:val="auto"/>
          <w:szCs w:val="20"/>
        </w:rPr>
      </w:pPr>
      <w:r w:rsidRPr="00B763BB">
        <w:rPr>
          <w:rFonts w:eastAsiaTheme="minorEastAsia" w:cs="Calibri"/>
          <w:color w:val="auto"/>
          <w:szCs w:val="20"/>
        </w:rPr>
        <w:t xml:space="preserve">Working with AAP/CEA, support the mapping of existing CFMs to identify where there are gaps in community access for reporting sensitive complaints  </w:t>
      </w:r>
    </w:p>
    <w:p w14:paraId="77A3DB5A" w14:textId="77777777" w:rsidR="00FD028F" w:rsidRPr="00B763BB" w:rsidRDefault="00FD028F" w:rsidP="002A23F2">
      <w:pPr>
        <w:pStyle w:val="ListParagraph"/>
        <w:numPr>
          <w:ilvl w:val="0"/>
          <w:numId w:val="31"/>
        </w:numPr>
        <w:spacing w:after="200" w:line="276" w:lineRule="auto"/>
        <w:rPr>
          <w:rFonts w:eastAsiaTheme="minorEastAsia" w:cs="Calibri"/>
          <w:color w:val="auto"/>
          <w:szCs w:val="20"/>
        </w:rPr>
      </w:pPr>
      <w:r w:rsidRPr="00B763BB">
        <w:rPr>
          <w:rFonts w:eastAsiaTheme="minorEastAsia" w:cs="Calibri"/>
          <w:color w:val="auto"/>
          <w:szCs w:val="20"/>
        </w:rPr>
        <w:t>Based on CFM mapping and community preferences, support the strengthening of existing and/or establish new entry points to fill the gaps in reporting access so that there are safe, accessible, and contextually appropriate channels for any member of the community to report complaints, including those of SHEA</w:t>
      </w:r>
    </w:p>
    <w:p w14:paraId="6422F63E" w14:textId="3E13AE8B" w:rsidR="00FD028F" w:rsidRPr="00B763BB" w:rsidRDefault="00FD028F" w:rsidP="002A23F2">
      <w:pPr>
        <w:pStyle w:val="ListParagraph"/>
        <w:numPr>
          <w:ilvl w:val="0"/>
          <w:numId w:val="31"/>
        </w:numPr>
        <w:spacing w:after="200" w:line="276" w:lineRule="auto"/>
        <w:rPr>
          <w:rFonts w:eastAsiaTheme="minorEastAsia" w:cs="Calibri"/>
          <w:color w:val="auto"/>
          <w:szCs w:val="20"/>
        </w:rPr>
      </w:pPr>
      <w:r w:rsidRPr="00B763BB">
        <w:rPr>
          <w:rFonts w:eastAsiaTheme="minorEastAsia" w:cs="Calibri"/>
          <w:color w:val="auto"/>
          <w:szCs w:val="20"/>
        </w:rPr>
        <w:t xml:space="preserve">Assist in a mapping exercise of available services and gaps for health, legal, psychosocial, protection and other support for </w:t>
      </w:r>
      <w:r w:rsidR="00C74EE0" w:rsidRPr="00B763BB">
        <w:rPr>
          <w:rFonts w:eastAsiaTheme="minorEastAsia" w:cs="Calibri"/>
          <w:color w:val="auto"/>
          <w:szCs w:val="20"/>
        </w:rPr>
        <w:t xml:space="preserve">safeguarding &amp; </w:t>
      </w:r>
      <w:r w:rsidRPr="00B763BB">
        <w:rPr>
          <w:rFonts w:eastAsiaTheme="minorEastAsia" w:cs="Calibri"/>
          <w:color w:val="auto"/>
          <w:szCs w:val="20"/>
        </w:rPr>
        <w:t>PSHEA survivors, thus establishing clear pathways for referrals for survivor assistance, informed by good practice and community consultations</w:t>
      </w:r>
    </w:p>
    <w:p w14:paraId="2C4D8DC1" w14:textId="1EDA6C68" w:rsidR="00FD028F" w:rsidRPr="002A23F2" w:rsidRDefault="00FD028F" w:rsidP="002A23F2">
      <w:pPr>
        <w:pStyle w:val="ListParagraph"/>
        <w:numPr>
          <w:ilvl w:val="0"/>
          <w:numId w:val="31"/>
        </w:numPr>
        <w:spacing w:after="200" w:line="276" w:lineRule="auto"/>
        <w:rPr>
          <w:rFonts w:ascii="Calibri" w:eastAsiaTheme="minorEastAsia" w:hAnsi="Calibri" w:cs="Calibri"/>
          <w:color w:val="auto"/>
          <w:sz w:val="22"/>
        </w:rPr>
      </w:pPr>
      <w:r w:rsidRPr="00B763BB">
        <w:rPr>
          <w:rFonts w:eastAsiaTheme="minorEastAsia" w:cs="Calibri"/>
          <w:color w:val="auto"/>
          <w:szCs w:val="20"/>
        </w:rPr>
        <w:t xml:space="preserve">Ensure prominence of </w:t>
      </w:r>
      <w:r w:rsidR="00C74EE0" w:rsidRPr="00B763BB">
        <w:rPr>
          <w:rFonts w:eastAsiaTheme="minorEastAsia" w:cs="Calibri"/>
          <w:color w:val="auto"/>
          <w:szCs w:val="20"/>
        </w:rPr>
        <w:t xml:space="preserve">safeguarding and </w:t>
      </w:r>
      <w:r w:rsidRPr="00B763BB">
        <w:rPr>
          <w:rFonts w:eastAsiaTheme="minorEastAsia" w:cs="Calibri"/>
          <w:color w:val="auto"/>
          <w:szCs w:val="20"/>
        </w:rPr>
        <w:t>PSHEA clauses in partnership contracts that clarify prevention, reporting and responding responsibilities</w:t>
      </w:r>
      <w:r w:rsidRPr="002A23F2">
        <w:rPr>
          <w:rFonts w:ascii="Calibri" w:eastAsiaTheme="minorEastAsia" w:hAnsi="Calibri" w:cs="Calibri"/>
          <w:color w:val="auto"/>
          <w:sz w:val="22"/>
        </w:rPr>
        <w:t xml:space="preserve"> </w:t>
      </w:r>
    </w:p>
    <w:p w14:paraId="3643E7CD" w14:textId="3F4EF304" w:rsidR="00FD028F" w:rsidRPr="002A52FC" w:rsidRDefault="00FD028F" w:rsidP="002A23F2">
      <w:pPr>
        <w:spacing w:after="0"/>
        <w:rPr>
          <w:rFonts w:ascii="Calibri" w:eastAsiaTheme="minorEastAsia" w:hAnsi="Calibri" w:cs="Calibri"/>
          <w:b/>
          <w:bCs/>
          <w:color w:val="auto"/>
          <w:sz w:val="22"/>
          <w:lang w:val="en-ZW"/>
        </w:rPr>
      </w:pPr>
      <w:r w:rsidRPr="002A52FC">
        <w:rPr>
          <w:rFonts w:ascii="Calibri" w:eastAsiaTheme="minorEastAsia" w:hAnsi="Calibri" w:cs="Calibri"/>
          <w:b/>
          <w:bCs/>
          <w:color w:val="auto"/>
          <w:sz w:val="22"/>
          <w:lang w:val="en-ZW"/>
        </w:rPr>
        <w:t>Community engagement</w:t>
      </w:r>
    </w:p>
    <w:p w14:paraId="66207046" w14:textId="4D84D80E" w:rsidR="00FD028F" w:rsidRPr="00B763BB" w:rsidRDefault="00FD028F" w:rsidP="002A23F2">
      <w:pPr>
        <w:pStyle w:val="ListParagraph"/>
        <w:numPr>
          <w:ilvl w:val="0"/>
          <w:numId w:val="32"/>
        </w:numPr>
        <w:spacing w:after="200" w:line="276" w:lineRule="auto"/>
        <w:rPr>
          <w:rFonts w:eastAsiaTheme="minorEastAsia" w:cs="Calibri"/>
          <w:color w:val="auto"/>
          <w:szCs w:val="20"/>
        </w:rPr>
      </w:pPr>
      <w:r w:rsidRPr="00B763BB">
        <w:rPr>
          <w:rFonts w:eastAsiaTheme="minorEastAsia" w:cs="Calibri"/>
          <w:color w:val="auto"/>
          <w:szCs w:val="20"/>
        </w:rPr>
        <w:t xml:space="preserve">As part of broader community engagement activities, working closely with AAP/CEA, support the </w:t>
      </w:r>
      <w:r w:rsidR="00C74EE0" w:rsidRPr="00B763BB">
        <w:rPr>
          <w:rFonts w:eastAsiaTheme="minorEastAsia" w:cs="Calibri"/>
          <w:color w:val="auto"/>
          <w:szCs w:val="20"/>
        </w:rPr>
        <w:t xml:space="preserve">Hub </w:t>
      </w:r>
      <w:r w:rsidRPr="00B763BB">
        <w:rPr>
          <w:rFonts w:eastAsiaTheme="minorEastAsia" w:cs="Calibri"/>
          <w:color w:val="auto"/>
          <w:szCs w:val="20"/>
        </w:rPr>
        <w:t>team in engaging communities on their preferred complaints and feedback mechanisms and clas</w:t>
      </w:r>
      <w:r w:rsidR="00813AFF" w:rsidRPr="00B763BB">
        <w:rPr>
          <w:rFonts w:eastAsiaTheme="minorEastAsia" w:cs="Calibri"/>
          <w:color w:val="auto"/>
          <w:szCs w:val="20"/>
        </w:rPr>
        <w:t xml:space="preserve">sification of complaints (with </w:t>
      </w:r>
      <w:r w:rsidRPr="00B763BB">
        <w:rPr>
          <w:rFonts w:eastAsiaTheme="minorEastAsia" w:cs="Calibri"/>
          <w:color w:val="auto"/>
          <w:szCs w:val="20"/>
        </w:rPr>
        <w:t>SHEA as a serious complaint)</w:t>
      </w:r>
    </w:p>
    <w:p w14:paraId="05800E3E" w14:textId="4DE9E0E8" w:rsidR="00FD028F" w:rsidRPr="00B763BB" w:rsidRDefault="00FD028F" w:rsidP="002A23F2">
      <w:pPr>
        <w:pStyle w:val="ListParagraph"/>
        <w:numPr>
          <w:ilvl w:val="0"/>
          <w:numId w:val="32"/>
        </w:numPr>
        <w:spacing w:after="200" w:line="276" w:lineRule="auto"/>
        <w:rPr>
          <w:rFonts w:eastAsiaTheme="minorEastAsia" w:cs="Calibri"/>
          <w:color w:val="auto"/>
          <w:szCs w:val="20"/>
        </w:rPr>
      </w:pPr>
      <w:r w:rsidRPr="00B763BB">
        <w:rPr>
          <w:rFonts w:eastAsiaTheme="minorEastAsia" w:cs="Calibri"/>
          <w:color w:val="auto"/>
          <w:szCs w:val="20"/>
        </w:rPr>
        <w:t xml:space="preserve">Support the development of a collective communication strategy to raise awareness on key </w:t>
      </w:r>
      <w:r w:rsidR="00C74EE0" w:rsidRPr="00B763BB">
        <w:rPr>
          <w:rFonts w:eastAsiaTheme="minorEastAsia" w:cs="Calibri"/>
          <w:color w:val="auto"/>
          <w:szCs w:val="20"/>
        </w:rPr>
        <w:t xml:space="preserve">safeguarding &amp; </w:t>
      </w:r>
      <w:r w:rsidRPr="00B763BB">
        <w:rPr>
          <w:rFonts w:eastAsiaTheme="minorEastAsia" w:cs="Calibri"/>
          <w:color w:val="auto"/>
          <w:szCs w:val="20"/>
        </w:rPr>
        <w:t xml:space="preserve">PSHEA messages, including the rights of affected populations, the fact that assistance and services are never conditioned on sexual </w:t>
      </w:r>
      <w:r w:rsidR="009C59D5" w:rsidRPr="00B763BB">
        <w:rPr>
          <w:rFonts w:eastAsiaTheme="minorEastAsia" w:cs="Calibri"/>
          <w:color w:val="auto"/>
          <w:szCs w:val="20"/>
        </w:rPr>
        <w:t>favours</w:t>
      </w:r>
      <w:r w:rsidRPr="00B763BB">
        <w:rPr>
          <w:rFonts w:eastAsiaTheme="minorEastAsia" w:cs="Calibri"/>
          <w:color w:val="auto"/>
          <w:szCs w:val="20"/>
        </w:rPr>
        <w:t>, and how to submit sensitive complaints</w:t>
      </w:r>
    </w:p>
    <w:p w14:paraId="1CAF07B7" w14:textId="77777777" w:rsidR="00FD028F" w:rsidRPr="00B763BB" w:rsidRDefault="00FD028F" w:rsidP="002A23F2">
      <w:pPr>
        <w:pStyle w:val="ListParagraph"/>
        <w:numPr>
          <w:ilvl w:val="0"/>
          <w:numId w:val="32"/>
        </w:numPr>
        <w:spacing w:after="200" w:line="276" w:lineRule="auto"/>
        <w:rPr>
          <w:rFonts w:eastAsiaTheme="minorEastAsia" w:cs="Calibri"/>
          <w:color w:val="auto"/>
          <w:szCs w:val="20"/>
        </w:rPr>
      </w:pPr>
      <w:r w:rsidRPr="00B763BB">
        <w:rPr>
          <w:rFonts w:eastAsiaTheme="minorEastAsia" w:cs="Calibri"/>
          <w:color w:val="auto"/>
          <w:szCs w:val="20"/>
        </w:rPr>
        <w:t xml:space="preserve">Assist the response team to consult and engage with all relevant stakeholders during the design of the CFMs in order to ensure support, high-level commitment, sustainability, and community trust and ownership in the </w:t>
      </w:r>
      <w:proofErr w:type="gramStart"/>
      <w:r w:rsidRPr="00B763BB">
        <w:rPr>
          <w:rFonts w:eastAsiaTheme="minorEastAsia" w:cs="Calibri"/>
          <w:color w:val="auto"/>
          <w:szCs w:val="20"/>
        </w:rPr>
        <w:t>complaints</w:t>
      </w:r>
      <w:proofErr w:type="gramEnd"/>
      <w:r w:rsidRPr="00B763BB">
        <w:rPr>
          <w:rFonts w:eastAsiaTheme="minorEastAsia" w:cs="Calibri"/>
          <w:color w:val="auto"/>
          <w:szCs w:val="20"/>
        </w:rPr>
        <w:t xml:space="preserve"> mechanisms</w:t>
      </w:r>
    </w:p>
    <w:p w14:paraId="01C7AAE3" w14:textId="32CFCE55" w:rsidR="00FD028F" w:rsidRPr="00B763BB" w:rsidRDefault="00FD028F" w:rsidP="002A23F2">
      <w:pPr>
        <w:pStyle w:val="ListParagraph"/>
        <w:numPr>
          <w:ilvl w:val="0"/>
          <w:numId w:val="32"/>
        </w:numPr>
        <w:spacing w:after="200" w:line="276" w:lineRule="auto"/>
        <w:rPr>
          <w:rFonts w:eastAsiaTheme="minorEastAsia" w:cs="Calibri"/>
          <w:color w:val="auto"/>
          <w:szCs w:val="20"/>
        </w:rPr>
      </w:pPr>
      <w:r w:rsidRPr="00B763BB">
        <w:rPr>
          <w:rFonts w:eastAsiaTheme="minorEastAsia" w:cs="Calibri"/>
          <w:color w:val="auto"/>
          <w:szCs w:val="20"/>
        </w:rPr>
        <w:t xml:space="preserve">Ensure that the implementation of </w:t>
      </w:r>
      <w:r w:rsidR="00C74EE0" w:rsidRPr="00B763BB">
        <w:rPr>
          <w:rFonts w:eastAsiaTheme="minorEastAsia" w:cs="Calibri"/>
          <w:color w:val="auto"/>
          <w:szCs w:val="20"/>
        </w:rPr>
        <w:t xml:space="preserve">safeguarding &amp; </w:t>
      </w:r>
      <w:r w:rsidRPr="00B763BB">
        <w:rPr>
          <w:rFonts w:eastAsiaTheme="minorEastAsia" w:cs="Calibri"/>
          <w:color w:val="auto"/>
          <w:szCs w:val="20"/>
        </w:rPr>
        <w:t xml:space="preserve">PSHEA in the response is informed by community participation, contextually and culturally appropriate, and based on the community’s needs </w:t>
      </w:r>
    </w:p>
    <w:p w14:paraId="63F36ACE" w14:textId="72EB181F" w:rsidR="00FD028F" w:rsidRPr="002A52FC" w:rsidRDefault="00FD028F" w:rsidP="002A23F2">
      <w:pPr>
        <w:spacing w:after="0"/>
        <w:rPr>
          <w:rFonts w:ascii="Calibri" w:eastAsiaTheme="minorEastAsia" w:hAnsi="Calibri" w:cs="Calibri"/>
          <w:b/>
          <w:bCs/>
          <w:color w:val="auto"/>
          <w:sz w:val="22"/>
          <w:lang w:val="en-ZW"/>
        </w:rPr>
      </w:pPr>
      <w:r w:rsidRPr="002A52FC">
        <w:rPr>
          <w:rFonts w:ascii="Calibri" w:eastAsiaTheme="minorEastAsia" w:hAnsi="Calibri" w:cs="Calibri"/>
          <w:b/>
          <w:bCs/>
          <w:color w:val="auto"/>
          <w:sz w:val="22"/>
          <w:lang w:val="en-ZW"/>
        </w:rPr>
        <w:t xml:space="preserve">Interagency Networks/Technical Clusters/Sectors Engagement </w:t>
      </w:r>
    </w:p>
    <w:p w14:paraId="7AAAC6E4" w14:textId="6C49ACEB" w:rsidR="002C30A4" w:rsidRPr="00B763BB" w:rsidRDefault="002C30A4" w:rsidP="002A23F2">
      <w:pPr>
        <w:pStyle w:val="ListParagraph"/>
        <w:numPr>
          <w:ilvl w:val="0"/>
          <w:numId w:val="34"/>
        </w:numPr>
        <w:spacing w:after="0" w:line="276" w:lineRule="auto"/>
        <w:rPr>
          <w:rFonts w:eastAsiaTheme="minorEastAsia" w:cs="Calibri"/>
          <w:color w:val="auto"/>
          <w:szCs w:val="20"/>
        </w:rPr>
      </w:pPr>
      <w:r w:rsidRPr="00B763BB">
        <w:rPr>
          <w:rFonts w:eastAsiaTheme="minorEastAsia" w:cs="Calibri"/>
          <w:color w:val="auto"/>
          <w:szCs w:val="20"/>
        </w:rPr>
        <w:t>Engage with key Government ministries and departments.</w:t>
      </w:r>
    </w:p>
    <w:p w14:paraId="0C553E5A" w14:textId="0414D9F7" w:rsidR="00FD028F" w:rsidRPr="00B763BB" w:rsidRDefault="001B1EC4" w:rsidP="002A23F2">
      <w:pPr>
        <w:pStyle w:val="ListParagraph"/>
        <w:numPr>
          <w:ilvl w:val="0"/>
          <w:numId w:val="34"/>
        </w:numPr>
        <w:spacing w:after="0" w:line="276" w:lineRule="auto"/>
        <w:rPr>
          <w:rFonts w:eastAsiaTheme="minorEastAsia" w:cs="Calibri"/>
          <w:color w:val="auto"/>
          <w:szCs w:val="20"/>
        </w:rPr>
      </w:pPr>
      <w:r w:rsidRPr="00B763BB">
        <w:rPr>
          <w:rFonts w:eastAsiaTheme="minorEastAsia" w:cs="Calibri"/>
          <w:color w:val="auto"/>
          <w:szCs w:val="20"/>
        </w:rPr>
        <w:lastRenderedPageBreak/>
        <w:t xml:space="preserve">Support sector </w:t>
      </w:r>
      <w:r w:rsidR="009C59D5" w:rsidRPr="00B763BB">
        <w:rPr>
          <w:rFonts w:eastAsiaTheme="minorEastAsia" w:cs="Calibri"/>
          <w:color w:val="auto"/>
          <w:szCs w:val="20"/>
        </w:rPr>
        <w:t>specialists</w:t>
      </w:r>
      <w:r w:rsidRPr="00B763BB">
        <w:rPr>
          <w:rFonts w:eastAsiaTheme="minorEastAsia" w:cs="Calibri"/>
          <w:color w:val="auto"/>
          <w:szCs w:val="20"/>
        </w:rPr>
        <w:t xml:space="preserve"> and partners ensure </w:t>
      </w:r>
      <w:r w:rsidR="00C74EE0" w:rsidRPr="00B763BB">
        <w:rPr>
          <w:rFonts w:eastAsiaTheme="minorEastAsia" w:cs="Calibri"/>
          <w:color w:val="auto"/>
          <w:szCs w:val="20"/>
        </w:rPr>
        <w:t xml:space="preserve">safeguarding &amp; </w:t>
      </w:r>
      <w:r w:rsidR="00FD028F" w:rsidRPr="00B763BB">
        <w:rPr>
          <w:rFonts w:eastAsiaTheme="minorEastAsia" w:cs="Calibri"/>
          <w:color w:val="auto"/>
          <w:szCs w:val="20"/>
        </w:rPr>
        <w:t>PSHEA is addressed in cluster activiti</w:t>
      </w:r>
      <w:r w:rsidR="00C74EE0" w:rsidRPr="00B763BB">
        <w:rPr>
          <w:rFonts w:eastAsiaTheme="minorEastAsia" w:cs="Calibri"/>
          <w:color w:val="auto"/>
          <w:szCs w:val="20"/>
        </w:rPr>
        <w:t>es</w:t>
      </w:r>
    </w:p>
    <w:p w14:paraId="3D45C130" w14:textId="2F13E19A" w:rsidR="00FD028F" w:rsidRPr="00B763BB" w:rsidRDefault="00FD028F" w:rsidP="002A23F2">
      <w:pPr>
        <w:pStyle w:val="ListParagraph"/>
        <w:numPr>
          <w:ilvl w:val="0"/>
          <w:numId w:val="34"/>
        </w:numPr>
        <w:spacing w:after="200" w:line="276" w:lineRule="auto"/>
        <w:rPr>
          <w:rFonts w:eastAsiaTheme="minorEastAsia" w:cs="Calibri"/>
          <w:color w:val="auto"/>
          <w:szCs w:val="20"/>
        </w:rPr>
      </w:pPr>
      <w:r w:rsidRPr="00B763BB">
        <w:rPr>
          <w:rFonts w:eastAsiaTheme="minorEastAsia" w:cs="Calibri"/>
          <w:color w:val="auto"/>
          <w:szCs w:val="20"/>
        </w:rPr>
        <w:t xml:space="preserve">Proactive engagement and representation of Plan International in the PSHEA in-country interagency network/clusters, </w:t>
      </w:r>
      <w:r w:rsidRPr="00B763BB">
        <w:rPr>
          <w:rFonts w:cs="Calibri"/>
          <w:color w:val="auto"/>
          <w:szCs w:val="20"/>
        </w:rPr>
        <w:t>ensuring visibility of Plan Internationals work and that we are a positive addition to any PSEAH/ safeguarding activities</w:t>
      </w:r>
      <w:r w:rsidRPr="00B763BB">
        <w:rPr>
          <w:rFonts w:eastAsiaTheme="minorEastAsia" w:cs="Calibri"/>
          <w:color w:val="auto"/>
          <w:szCs w:val="20"/>
        </w:rPr>
        <w:t xml:space="preserve"> in</w:t>
      </w:r>
      <w:r w:rsidR="00C74EE0" w:rsidRPr="00B763BB">
        <w:rPr>
          <w:rFonts w:eastAsiaTheme="minorEastAsia" w:cs="Calibri"/>
          <w:color w:val="auto"/>
          <w:szCs w:val="20"/>
        </w:rPr>
        <w:t>-country</w:t>
      </w:r>
    </w:p>
    <w:p w14:paraId="381114A5" w14:textId="26D7C36C" w:rsidR="00FD028F" w:rsidRPr="00B763BB" w:rsidRDefault="00FD028F" w:rsidP="002A23F2">
      <w:pPr>
        <w:pStyle w:val="ListParagraph"/>
        <w:numPr>
          <w:ilvl w:val="0"/>
          <w:numId w:val="34"/>
        </w:numPr>
        <w:spacing w:after="200" w:line="276" w:lineRule="auto"/>
        <w:rPr>
          <w:rFonts w:eastAsiaTheme="minorEastAsia" w:cs="Calibri"/>
          <w:color w:val="auto"/>
          <w:szCs w:val="20"/>
        </w:rPr>
      </w:pPr>
      <w:r w:rsidRPr="00B763BB">
        <w:rPr>
          <w:rFonts w:cs="Calibri"/>
          <w:color w:val="auto"/>
          <w:szCs w:val="20"/>
        </w:rPr>
        <w:t>Develop a network with peer agencies safeguarding staff</w:t>
      </w:r>
      <w:r w:rsidR="00C74EE0" w:rsidRPr="00B763BB">
        <w:rPr>
          <w:rFonts w:cs="Calibri"/>
          <w:color w:val="auto"/>
          <w:szCs w:val="20"/>
        </w:rPr>
        <w:t xml:space="preserve"> for experience sharing</w:t>
      </w:r>
    </w:p>
    <w:p w14:paraId="0251DF5A" w14:textId="5670ECBF" w:rsidR="00FD028F" w:rsidRPr="00B763BB" w:rsidRDefault="00FD028F" w:rsidP="002A23F2">
      <w:pPr>
        <w:pStyle w:val="ListParagraph"/>
        <w:numPr>
          <w:ilvl w:val="0"/>
          <w:numId w:val="34"/>
        </w:numPr>
        <w:spacing w:after="200" w:line="276" w:lineRule="auto"/>
        <w:rPr>
          <w:rFonts w:eastAsiaTheme="minorEastAsia" w:cs="Calibri"/>
          <w:color w:val="auto"/>
          <w:szCs w:val="20"/>
        </w:rPr>
      </w:pPr>
      <w:r w:rsidRPr="00B763BB">
        <w:rPr>
          <w:rFonts w:cs="Calibri"/>
          <w:color w:val="auto"/>
          <w:szCs w:val="20"/>
        </w:rPr>
        <w:t xml:space="preserve">Support partners to engage with the </w:t>
      </w:r>
      <w:r w:rsidR="00C74EE0" w:rsidRPr="00B763BB">
        <w:rPr>
          <w:rFonts w:cs="Calibri"/>
          <w:color w:val="auto"/>
          <w:szCs w:val="20"/>
        </w:rPr>
        <w:t xml:space="preserve">safeguarding &amp; </w:t>
      </w:r>
      <w:r w:rsidRPr="00B763BB">
        <w:rPr>
          <w:rFonts w:cs="Calibri"/>
          <w:color w:val="auto"/>
          <w:szCs w:val="20"/>
        </w:rPr>
        <w:t>PSHEA in-country networks</w:t>
      </w:r>
    </w:p>
    <w:p w14:paraId="551484FE" w14:textId="77777777" w:rsidR="002C30A4" w:rsidRPr="002A23F2" w:rsidRDefault="002C30A4" w:rsidP="002C30A4">
      <w:pPr>
        <w:pStyle w:val="ListParagraph"/>
        <w:numPr>
          <w:ilvl w:val="0"/>
          <w:numId w:val="0"/>
        </w:numPr>
        <w:spacing w:after="200" w:line="276" w:lineRule="auto"/>
        <w:ind w:left="720"/>
        <w:rPr>
          <w:rFonts w:ascii="Calibri" w:eastAsiaTheme="minorEastAsia" w:hAnsi="Calibri" w:cs="Calibri"/>
          <w:color w:val="auto"/>
          <w:sz w:val="22"/>
        </w:rPr>
      </w:pPr>
    </w:p>
    <w:sdt>
      <w:sdtPr>
        <w:rPr>
          <w:rFonts w:ascii="Arial" w:hAnsi="Arial" w:cs="Arial"/>
          <w:color w:val="666666" w:themeColor="text1" w:themeTint="99"/>
          <w:szCs w:val="20"/>
        </w:rPr>
        <w:alias w:val="ALL PROFILES"/>
        <w:tag w:val="locked text"/>
        <w:id w:val="-1339998349"/>
        <w:lock w:val="sdtContentLocked"/>
        <w:placeholder>
          <w:docPart w:val="DefaultPlaceholder_1081868574"/>
        </w:placeholder>
      </w:sdtPr>
      <w:sdtEndPr/>
      <w:sdtContent>
        <w:p w14:paraId="1DC850CA" w14:textId="77777777" w:rsidR="00A44581" w:rsidRPr="00A44581" w:rsidRDefault="00A44581" w:rsidP="00C74EE0">
          <w:pPr>
            <w:pStyle w:val="ListParagraph"/>
            <w:numPr>
              <w:ilvl w:val="0"/>
              <w:numId w:val="0"/>
            </w:numPr>
            <w:ind w:left="720"/>
            <w:rPr>
              <w:rFonts w:ascii="Arial" w:hAnsi="Arial" w:cs="Arial"/>
              <w:color w:val="666666" w:themeColor="text1" w:themeTint="99"/>
              <w:szCs w:val="20"/>
            </w:rPr>
          </w:pPr>
          <w:r w:rsidRPr="005C30C6">
            <w:rPr>
              <w:rFonts w:cs="Arial"/>
              <w:color w:val="auto"/>
              <w:szCs w:val="20"/>
            </w:rPr>
            <w:t>Ensures that Plan International’s global policies fo</w:t>
          </w:r>
          <w:r w:rsidRPr="00963BF4">
            <w:rPr>
              <w:rFonts w:cs="Arial"/>
              <w:color w:val="auto"/>
              <w:szCs w:val="20"/>
            </w:rPr>
            <w:t xml:space="preserve">r </w:t>
          </w:r>
          <w:r w:rsidR="00963BF4" w:rsidRPr="00963BF4">
            <w:rPr>
              <w:color w:val="auto"/>
            </w:rPr>
            <w:t>Safeguarding Children and Young People</w:t>
          </w:r>
          <w:r w:rsidR="00963BF4" w:rsidRPr="00963BF4">
            <w:rPr>
              <w:rFonts w:cs="Arial"/>
              <w:color w:val="auto"/>
              <w:szCs w:val="20"/>
            </w:rPr>
            <w:t xml:space="preserve"> </w:t>
          </w:r>
          <w:r w:rsidRPr="00963BF4">
            <w:rPr>
              <w:rFonts w:cs="Arial"/>
              <w:color w:val="auto"/>
              <w:szCs w:val="20"/>
            </w:rPr>
            <w:t>and Gen</w:t>
          </w:r>
          <w:r w:rsidR="00963BF4" w:rsidRPr="00963BF4">
            <w:rPr>
              <w:rFonts w:cs="Arial"/>
              <w:color w:val="auto"/>
              <w:szCs w:val="20"/>
            </w:rPr>
            <w:t>der Equality and Inclusion</w:t>
          </w:r>
          <w:r w:rsidRPr="00963BF4">
            <w:rPr>
              <w:rFonts w:cs="Arial"/>
              <w:color w:val="auto"/>
              <w:szCs w:val="20"/>
            </w:rPr>
            <w:t xml:space="preserve"> are fully embedded in accordance with the </w:t>
          </w:r>
          <w:r w:rsidRPr="005C30C6">
            <w:rPr>
              <w:rFonts w:cs="Arial"/>
              <w:color w:val="auto"/>
              <w:szCs w:val="20"/>
            </w:rPr>
            <w:t>principles and requirements of the policy including relevant Implementation Standards and Guidelines as applicable to their area of responsibility. This includes, but is not limited to, ensuring staff and associates are aware of and understand their responsibilities under these policies and Plan International’s Code of Conduct (CoC), their relevance to their area of work, and that concerns are reported and managed in accordance with the appropriate procedures.</w:t>
          </w:r>
        </w:p>
      </w:sdtContent>
    </w:sdt>
    <w:p w14:paraId="37D7AA1E" w14:textId="49A5D4ED" w:rsidR="00A42240" w:rsidRPr="001813F6" w:rsidRDefault="00A42240" w:rsidP="00B76D6A">
      <w:pPr>
        <w:pStyle w:val="ListParagraph"/>
        <w:numPr>
          <w:ilvl w:val="0"/>
          <w:numId w:val="0"/>
        </w:numPr>
        <w:spacing w:before="13" w:after="0"/>
        <w:ind w:left="360" w:right="126"/>
        <w:contextualSpacing w:val="0"/>
        <w:jc w:val="both"/>
        <w:rPr>
          <w:rFonts w:cstheme="minorHAnsi"/>
          <w:sz w:val="22"/>
          <w:lang w:eastAsia="en-GB"/>
        </w:rPr>
      </w:pPr>
    </w:p>
    <w:p w14:paraId="2884C888" w14:textId="19397E25" w:rsidR="002D4AC5" w:rsidRDefault="0009643D" w:rsidP="00D55930">
      <w:pPr>
        <w:pStyle w:val="Heading1nonumber"/>
        <w:rPr>
          <w:rStyle w:val="section"/>
          <w:sz w:val="36"/>
          <w:szCs w:val="36"/>
        </w:rPr>
      </w:pPr>
      <w:r w:rsidRPr="00C7084C">
        <w:rPr>
          <w:rStyle w:val="section"/>
          <w:sz w:val="36"/>
          <w:szCs w:val="36"/>
        </w:rPr>
        <w:t>Key relationships</w:t>
      </w:r>
    </w:p>
    <w:p w14:paraId="72932E13" w14:textId="77777777" w:rsidR="00F42556" w:rsidRPr="002F1DC4" w:rsidRDefault="00F42556" w:rsidP="00F42556">
      <w:pPr>
        <w:spacing w:after="0"/>
        <w:jc w:val="both"/>
        <w:rPr>
          <w:rFonts w:ascii="Arial" w:hAnsi="Arial" w:cs="Arial"/>
          <w:b/>
          <w:color w:val="auto"/>
          <w:sz w:val="22"/>
          <w:szCs w:val="20"/>
        </w:rPr>
      </w:pPr>
      <w:r w:rsidRPr="002F1DC4">
        <w:rPr>
          <w:rFonts w:ascii="Arial" w:hAnsi="Arial" w:cs="Arial"/>
          <w:b/>
          <w:color w:val="auto"/>
          <w:sz w:val="22"/>
          <w:szCs w:val="20"/>
        </w:rPr>
        <w:t>Internal</w:t>
      </w:r>
    </w:p>
    <w:p w14:paraId="09A7773D" w14:textId="20280F1C" w:rsidR="00B76D6A" w:rsidRPr="00B763BB" w:rsidRDefault="00B76D6A" w:rsidP="00B76D6A">
      <w:pPr>
        <w:numPr>
          <w:ilvl w:val="0"/>
          <w:numId w:val="16"/>
        </w:numPr>
        <w:spacing w:after="0"/>
        <w:jc w:val="both"/>
        <w:rPr>
          <w:rFonts w:cs="Arial"/>
          <w:color w:val="auto"/>
          <w:szCs w:val="20"/>
        </w:rPr>
      </w:pPr>
      <w:r w:rsidRPr="00B763BB">
        <w:rPr>
          <w:rFonts w:cs="Arial"/>
          <w:color w:val="auto"/>
          <w:szCs w:val="20"/>
        </w:rPr>
        <w:t>Country Management Team members as required</w:t>
      </w:r>
    </w:p>
    <w:p w14:paraId="135B8E95" w14:textId="4AF73B37" w:rsidR="00F42556" w:rsidRPr="00B763BB" w:rsidRDefault="00F42556" w:rsidP="00F42556">
      <w:pPr>
        <w:pStyle w:val="ListParagraph"/>
        <w:numPr>
          <w:ilvl w:val="0"/>
          <w:numId w:val="16"/>
        </w:numPr>
        <w:jc w:val="both"/>
        <w:rPr>
          <w:rFonts w:cs="Arial"/>
          <w:color w:val="auto"/>
          <w:szCs w:val="20"/>
        </w:rPr>
      </w:pPr>
      <w:r w:rsidRPr="00B763BB">
        <w:rPr>
          <w:rFonts w:cs="Arial"/>
          <w:color w:val="auto"/>
          <w:szCs w:val="20"/>
        </w:rPr>
        <w:t xml:space="preserve">Programme technical leads. </w:t>
      </w:r>
    </w:p>
    <w:p w14:paraId="3A79B163" w14:textId="6A6BF503" w:rsidR="00F42556" w:rsidRPr="00B763BB" w:rsidRDefault="00F42556" w:rsidP="00F42556">
      <w:pPr>
        <w:pStyle w:val="ListParagraph"/>
        <w:numPr>
          <w:ilvl w:val="0"/>
          <w:numId w:val="16"/>
        </w:numPr>
        <w:jc w:val="both"/>
        <w:rPr>
          <w:rFonts w:cs="Arial"/>
          <w:color w:val="auto"/>
          <w:szCs w:val="20"/>
        </w:rPr>
      </w:pPr>
      <w:r w:rsidRPr="00B763BB">
        <w:rPr>
          <w:rFonts w:cs="Arial"/>
          <w:color w:val="auto"/>
          <w:szCs w:val="20"/>
        </w:rPr>
        <w:t>Ukraine Hub</w:t>
      </w:r>
    </w:p>
    <w:p w14:paraId="6996F2D6" w14:textId="77777777" w:rsidR="00F42556" w:rsidRPr="00B763BB" w:rsidRDefault="00F42556" w:rsidP="00F42556">
      <w:pPr>
        <w:pStyle w:val="ListParagraph"/>
        <w:numPr>
          <w:ilvl w:val="0"/>
          <w:numId w:val="16"/>
        </w:numPr>
        <w:jc w:val="both"/>
        <w:rPr>
          <w:rFonts w:cs="Arial"/>
          <w:color w:val="auto"/>
          <w:szCs w:val="20"/>
        </w:rPr>
      </w:pPr>
      <w:r w:rsidRPr="00B763BB">
        <w:rPr>
          <w:rFonts w:cs="Arial"/>
          <w:color w:val="auto"/>
          <w:szCs w:val="20"/>
        </w:rPr>
        <w:t>National Organisations</w:t>
      </w:r>
    </w:p>
    <w:p w14:paraId="5EEEEDB5" w14:textId="189B395F" w:rsidR="00F42556" w:rsidRPr="00B763BB" w:rsidRDefault="00F42556" w:rsidP="00F42556">
      <w:pPr>
        <w:pStyle w:val="ListParagraph"/>
        <w:numPr>
          <w:ilvl w:val="0"/>
          <w:numId w:val="16"/>
        </w:numPr>
        <w:jc w:val="both"/>
        <w:rPr>
          <w:rFonts w:cs="Arial"/>
          <w:color w:val="auto"/>
          <w:szCs w:val="20"/>
        </w:rPr>
      </w:pPr>
      <w:r w:rsidRPr="00B763BB">
        <w:rPr>
          <w:rFonts w:cs="Arial"/>
          <w:color w:val="auto"/>
          <w:szCs w:val="20"/>
        </w:rPr>
        <w:t>Global Hub departments (including humanitarian</w:t>
      </w:r>
      <w:r w:rsidR="00783FF1" w:rsidRPr="00B763BB">
        <w:rPr>
          <w:rFonts w:cs="Arial"/>
          <w:color w:val="auto"/>
          <w:szCs w:val="20"/>
        </w:rPr>
        <w:t>, safeguarding</w:t>
      </w:r>
      <w:r w:rsidRPr="00B763BB">
        <w:rPr>
          <w:rFonts w:cs="Arial"/>
          <w:color w:val="auto"/>
          <w:szCs w:val="20"/>
        </w:rPr>
        <w:t>)</w:t>
      </w:r>
    </w:p>
    <w:p w14:paraId="0F221D29" w14:textId="77777777" w:rsidR="00F42556" w:rsidRPr="002F1DC4" w:rsidRDefault="00F42556" w:rsidP="00F42556">
      <w:pPr>
        <w:spacing w:after="0"/>
        <w:jc w:val="both"/>
        <w:rPr>
          <w:rFonts w:ascii="Arial" w:hAnsi="Arial" w:cs="Arial"/>
          <w:b/>
          <w:color w:val="auto"/>
          <w:sz w:val="22"/>
          <w:szCs w:val="20"/>
        </w:rPr>
      </w:pPr>
      <w:r w:rsidRPr="002F1DC4">
        <w:rPr>
          <w:rFonts w:ascii="Arial" w:hAnsi="Arial" w:cs="Arial"/>
          <w:b/>
          <w:color w:val="auto"/>
          <w:sz w:val="22"/>
          <w:szCs w:val="20"/>
        </w:rPr>
        <w:t>External</w:t>
      </w:r>
    </w:p>
    <w:p w14:paraId="2AC570A8" w14:textId="77777777" w:rsidR="00F42556" w:rsidRPr="00B763BB" w:rsidRDefault="00F42556" w:rsidP="00F42556">
      <w:pPr>
        <w:pStyle w:val="ListParagraph"/>
        <w:numPr>
          <w:ilvl w:val="0"/>
          <w:numId w:val="17"/>
        </w:numPr>
        <w:jc w:val="both"/>
        <w:rPr>
          <w:rFonts w:cs="Arial"/>
          <w:color w:val="auto"/>
          <w:szCs w:val="20"/>
        </w:rPr>
      </w:pPr>
      <w:r w:rsidRPr="00B763BB">
        <w:rPr>
          <w:rFonts w:cs="Arial"/>
          <w:color w:val="auto"/>
          <w:szCs w:val="20"/>
        </w:rPr>
        <w:t>Civil Society Organisations</w:t>
      </w:r>
    </w:p>
    <w:p w14:paraId="737FB0CC" w14:textId="77777777" w:rsidR="00F42556" w:rsidRPr="00B763BB" w:rsidRDefault="00F42556" w:rsidP="00F42556">
      <w:pPr>
        <w:pStyle w:val="ListParagraph"/>
        <w:numPr>
          <w:ilvl w:val="0"/>
          <w:numId w:val="17"/>
        </w:numPr>
        <w:jc w:val="both"/>
        <w:rPr>
          <w:rFonts w:cs="Arial"/>
          <w:color w:val="auto"/>
          <w:szCs w:val="20"/>
        </w:rPr>
      </w:pPr>
      <w:r w:rsidRPr="00B763BB">
        <w:rPr>
          <w:rFonts w:cs="Arial"/>
          <w:color w:val="auto"/>
          <w:szCs w:val="20"/>
        </w:rPr>
        <w:t>UN Agencies</w:t>
      </w:r>
    </w:p>
    <w:p w14:paraId="04AE852A" w14:textId="77777777" w:rsidR="00F42556" w:rsidRPr="00B763BB" w:rsidRDefault="00F42556" w:rsidP="00F42556">
      <w:pPr>
        <w:pStyle w:val="ListParagraph"/>
        <w:numPr>
          <w:ilvl w:val="0"/>
          <w:numId w:val="17"/>
        </w:numPr>
        <w:jc w:val="both"/>
        <w:rPr>
          <w:rFonts w:cs="Arial"/>
          <w:color w:val="auto"/>
          <w:szCs w:val="20"/>
        </w:rPr>
      </w:pPr>
      <w:r w:rsidRPr="00B763BB">
        <w:rPr>
          <w:rFonts w:cs="Arial"/>
          <w:color w:val="auto"/>
          <w:szCs w:val="20"/>
        </w:rPr>
        <w:t>Institutional Donors</w:t>
      </w:r>
    </w:p>
    <w:p w14:paraId="363743E5" w14:textId="77777777" w:rsidR="00F42556" w:rsidRPr="00E946ED" w:rsidRDefault="00F42556" w:rsidP="00F42556">
      <w:pPr>
        <w:pStyle w:val="ListParagraph"/>
        <w:numPr>
          <w:ilvl w:val="0"/>
          <w:numId w:val="17"/>
        </w:numPr>
        <w:jc w:val="both"/>
        <w:rPr>
          <w:rFonts w:ascii="Arial" w:hAnsi="Arial" w:cs="Arial"/>
        </w:rPr>
      </w:pPr>
      <w:r w:rsidRPr="00B763BB">
        <w:rPr>
          <w:rFonts w:cs="Arial"/>
          <w:color w:val="auto"/>
          <w:szCs w:val="20"/>
        </w:rPr>
        <w:t>Embassies</w:t>
      </w:r>
    </w:p>
    <w:p w14:paraId="1790D0A8" w14:textId="77777777" w:rsidR="000D4826" w:rsidRPr="000D4826" w:rsidRDefault="00102F77" w:rsidP="00525051">
      <w:pPr>
        <w:pStyle w:val="Heading1nonumber"/>
        <w:rPr>
          <w:rStyle w:val="section"/>
          <w:sz w:val="36"/>
          <w:szCs w:val="36"/>
        </w:rPr>
      </w:pPr>
      <w:r w:rsidRPr="000D4826">
        <w:rPr>
          <w:rStyle w:val="section"/>
          <w:sz w:val="36"/>
          <w:szCs w:val="36"/>
        </w:rPr>
        <w:t>Technical expertise, skills and knowledge</w:t>
      </w:r>
    </w:p>
    <w:p w14:paraId="54FC0EB3" w14:textId="1CA1DE2C" w:rsidR="00525051" w:rsidRPr="002A52FC" w:rsidRDefault="0014601A" w:rsidP="0032659F">
      <w:pPr>
        <w:spacing w:after="0"/>
        <w:rPr>
          <w:rFonts w:ascii="Calibri" w:hAnsi="Calibri" w:cs="Calibri"/>
          <w:b/>
          <w:color w:val="auto"/>
          <w:sz w:val="22"/>
        </w:rPr>
      </w:pPr>
      <w:r w:rsidRPr="002A52FC">
        <w:rPr>
          <w:rFonts w:ascii="Calibri" w:hAnsi="Calibri" w:cs="Calibri"/>
          <w:b/>
          <w:color w:val="auto"/>
          <w:sz w:val="22"/>
        </w:rPr>
        <w:t>Essential</w:t>
      </w:r>
    </w:p>
    <w:p w14:paraId="63154D00" w14:textId="41DC51A9" w:rsidR="00A42240" w:rsidRPr="00B763BB" w:rsidRDefault="002F1DC4" w:rsidP="0032659F">
      <w:pPr>
        <w:pStyle w:val="ListParagraph"/>
        <w:numPr>
          <w:ilvl w:val="0"/>
          <w:numId w:val="4"/>
        </w:numPr>
        <w:spacing w:after="0"/>
        <w:rPr>
          <w:rFonts w:eastAsia="Arial" w:cs="Calibri"/>
          <w:color w:val="auto"/>
          <w:szCs w:val="20"/>
        </w:rPr>
      </w:pPr>
      <w:r w:rsidRPr="00B763BB">
        <w:rPr>
          <w:rFonts w:eastAsia="Arial" w:cs="Calibri"/>
          <w:color w:val="auto"/>
          <w:szCs w:val="20"/>
        </w:rPr>
        <w:t>E</w:t>
      </w:r>
      <w:r w:rsidR="00A42240" w:rsidRPr="00B763BB">
        <w:rPr>
          <w:rFonts w:eastAsia="Arial" w:cs="Calibri"/>
          <w:color w:val="auto"/>
          <w:szCs w:val="20"/>
        </w:rPr>
        <w:t>xperience of working in an international context on Safeguarding</w:t>
      </w:r>
      <w:r w:rsidR="00B76D6A" w:rsidRPr="00B763BB">
        <w:rPr>
          <w:rFonts w:eastAsia="Arial" w:cs="Calibri"/>
          <w:color w:val="auto"/>
          <w:szCs w:val="20"/>
        </w:rPr>
        <w:t>/Child Safeguarding</w:t>
      </w:r>
      <w:r w:rsidR="00A42240" w:rsidRPr="00B763BB">
        <w:rPr>
          <w:rFonts w:eastAsia="Arial" w:cs="Calibri"/>
          <w:color w:val="auto"/>
          <w:szCs w:val="20"/>
        </w:rPr>
        <w:t xml:space="preserve">, </w:t>
      </w:r>
      <w:r w:rsidR="00B76D6A" w:rsidRPr="00B763BB">
        <w:rPr>
          <w:rFonts w:eastAsia="Arial" w:cs="Calibri"/>
          <w:color w:val="auto"/>
          <w:szCs w:val="20"/>
        </w:rPr>
        <w:t>Prevention of Sexual Exploitation and Abuse, Protection</w:t>
      </w:r>
      <w:r w:rsidR="00A42240" w:rsidRPr="00B763BB">
        <w:rPr>
          <w:rFonts w:eastAsia="Arial" w:cs="Calibri"/>
          <w:color w:val="auto"/>
          <w:szCs w:val="20"/>
        </w:rPr>
        <w:t xml:space="preserve"> </w:t>
      </w:r>
      <w:r w:rsidR="00B76D6A" w:rsidRPr="00B763BB">
        <w:rPr>
          <w:rFonts w:eastAsia="Arial" w:cs="Calibri"/>
          <w:color w:val="auto"/>
          <w:szCs w:val="20"/>
        </w:rPr>
        <w:t xml:space="preserve">and </w:t>
      </w:r>
      <w:r w:rsidR="00A42240" w:rsidRPr="00B763BB">
        <w:rPr>
          <w:rFonts w:eastAsia="Arial" w:cs="Calibri"/>
          <w:color w:val="auto"/>
          <w:szCs w:val="20"/>
        </w:rPr>
        <w:t>Gender Based Violence, particularly in humanitarian settings</w:t>
      </w:r>
    </w:p>
    <w:p w14:paraId="6945D692" w14:textId="0B5053B8" w:rsidR="00CE6526" w:rsidRPr="00B763BB" w:rsidRDefault="00CE6526" w:rsidP="00A42240">
      <w:pPr>
        <w:pStyle w:val="ListParagraph"/>
        <w:numPr>
          <w:ilvl w:val="0"/>
          <w:numId w:val="4"/>
        </w:numPr>
        <w:spacing w:after="0"/>
        <w:rPr>
          <w:rFonts w:eastAsia="Arial" w:cs="Calibri"/>
          <w:color w:val="auto"/>
          <w:szCs w:val="20"/>
        </w:rPr>
      </w:pPr>
      <w:r w:rsidRPr="00B763BB">
        <w:rPr>
          <w:rFonts w:eastAsia="Arial" w:cs="Calibri"/>
          <w:color w:val="auto"/>
          <w:szCs w:val="20"/>
        </w:rPr>
        <w:t xml:space="preserve">Proven experience of </w:t>
      </w:r>
      <w:r w:rsidR="0032659F" w:rsidRPr="00B763BB">
        <w:rPr>
          <w:rFonts w:eastAsia="Arial" w:cs="Calibri"/>
          <w:color w:val="auto"/>
          <w:szCs w:val="20"/>
        </w:rPr>
        <w:t xml:space="preserve">using and promoting the Core Humanitarian Standard and related tools and guidelines. </w:t>
      </w:r>
    </w:p>
    <w:p w14:paraId="4337E8F1" w14:textId="6E64388B" w:rsidR="00A42240" w:rsidRPr="00B763BB" w:rsidRDefault="00A42240" w:rsidP="00A42240">
      <w:pPr>
        <w:pStyle w:val="ListParagraph"/>
        <w:numPr>
          <w:ilvl w:val="0"/>
          <w:numId w:val="4"/>
        </w:numPr>
        <w:spacing w:after="0"/>
        <w:jc w:val="both"/>
        <w:rPr>
          <w:rFonts w:cs="Calibri"/>
          <w:color w:val="auto"/>
          <w:szCs w:val="20"/>
          <w:lang w:eastAsia="en-GB"/>
        </w:rPr>
      </w:pPr>
      <w:r w:rsidRPr="00B763BB">
        <w:rPr>
          <w:rFonts w:eastAsiaTheme="minorEastAsia" w:cs="Calibri"/>
          <w:color w:val="auto"/>
          <w:szCs w:val="20"/>
        </w:rPr>
        <w:t>Good experience of embedding Safeguarding</w:t>
      </w:r>
      <w:r w:rsidR="00B76D6A" w:rsidRPr="00B763BB">
        <w:rPr>
          <w:rFonts w:eastAsiaTheme="minorEastAsia" w:cs="Calibri"/>
          <w:color w:val="auto"/>
          <w:szCs w:val="20"/>
        </w:rPr>
        <w:t>/PSEA</w:t>
      </w:r>
      <w:r w:rsidRPr="00B763BB">
        <w:rPr>
          <w:rFonts w:eastAsiaTheme="minorEastAsia" w:cs="Calibri"/>
          <w:color w:val="auto"/>
          <w:szCs w:val="20"/>
        </w:rPr>
        <w:t xml:space="preserve"> or related practice into programmes – particularly </w:t>
      </w:r>
      <w:r w:rsidR="00CE6526" w:rsidRPr="00B763BB">
        <w:rPr>
          <w:rFonts w:eastAsiaTheme="minorEastAsia" w:cs="Calibri"/>
          <w:color w:val="auto"/>
          <w:szCs w:val="20"/>
        </w:rPr>
        <w:t>humanitarian</w:t>
      </w:r>
      <w:r w:rsidRPr="00B763BB">
        <w:rPr>
          <w:rFonts w:eastAsiaTheme="minorEastAsia" w:cs="Calibri"/>
          <w:color w:val="auto"/>
          <w:szCs w:val="20"/>
        </w:rPr>
        <w:t xml:space="preserve"> programmes - with experience developing risk management structures</w:t>
      </w:r>
    </w:p>
    <w:p w14:paraId="52F04DA0" w14:textId="77777777" w:rsidR="00A42240" w:rsidRPr="00B763BB" w:rsidRDefault="00A42240" w:rsidP="00A42240">
      <w:pPr>
        <w:pStyle w:val="ListParagraph"/>
        <w:numPr>
          <w:ilvl w:val="0"/>
          <w:numId w:val="4"/>
        </w:numPr>
        <w:spacing w:after="0"/>
        <w:jc w:val="both"/>
        <w:rPr>
          <w:rFonts w:cs="Calibri"/>
          <w:color w:val="auto"/>
          <w:szCs w:val="20"/>
          <w:lang w:eastAsia="en-GB"/>
        </w:rPr>
      </w:pPr>
      <w:r w:rsidRPr="00B763BB">
        <w:rPr>
          <w:rFonts w:cs="Calibri"/>
          <w:color w:val="auto"/>
          <w:szCs w:val="20"/>
          <w:lang w:eastAsia="en-GB"/>
        </w:rPr>
        <w:t xml:space="preserve">Significant experience of the humanitarian system and associated coordination mechanisms. </w:t>
      </w:r>
    </w:p>
    <w:p w14:paraId="08741F15" w14:textId="77777777" w:rsidR="00A42240" w:rsidRPr="00B763BB" w:rsidRDefault="00A42240" w:rsidP="00A42240">
      <w:pPr>
        <w:pStyle w:val="ListParagraph"/>
        <w:numPr>
          <w:ilvl w:val="0"/>
          <w:numId w:val="4"/>
        </w:numPr>
        <w:spacing w:after="0"/>
        <w:jc w:val="both"/>
        <w:rPr>
          <w:rFonts w:cs="Calibri"/>
          <w:color w:val="auto"/>
          <w:szCs w:val="20"/>
        </w:rPr>
      </w:pPr>
      <w:r w:rsidRPr="00B763BB">
        <w:rPr>
          <w:rFonts w:cs="Calibri"/>
          <w:color w:val="auto"/>
          <w:szCs w:val="20"/>
        </w:rPr>
        <w:t>Proven experience and ability to design and deliver training.</w:t>
      </w:r>
    </w:p>
    <w:p w14:paraId="4A377C8C" w14:textId="0E266398" w:rsidR="00A42240" w:rsidRPr="00B763BB" w:rsidRDefault="00A42240" w:rsidP="00A42240">
      <w:pPr>
        <w:pStyle w:val="ListParagraph"/>
        <w:numPr>
          <w:ilvl w:val="0"/>
          <w:numId w:val="4"/>
        </w:numPr>
        <w:spacing w:after="0"/>
        <w:jc w:val="both"/>
        <w:rPr>
          <w:rFonts w:cs="Calibri"/>
          <w:color w:val="auto"/>
          <w:szCs w:val="20"/>
        </w:rPr>
      </w:pPr>
      <w:r w:rsidRPr="00B763BB">
        <w:rPr>
          <w:rFonts w:cs="Calibri"/>
          <w:color w:val="auto"/>
          <w:szCs w:val="20"/>
        </w:rPr>
        <w:t xml:space="preserve">Good interpersonal skills with the ability to communicate, negotiate and influence at all levels, </w:t>
      </w:r>
      <w:r w:rsidR="0032659F" w:rsidRPr="00B763BB">
        <w:rPr>
          <w:rFonts w:cs="Calibri"/>
          <w:color w:val="auto"/>
          <w:szCs w:val="20"/>
        </w:rPr>
        <w:t>considering</w:t>
      </w:r>
      <w:r w:rsidRPr="00B763BB">
        <w:rPr>
          <w:rFonts w:cs="Calibri"/>
          <w:color w:val="auto"/>
          <w:szCs w:val="20"/>
        </w:rPr>
        <w:t xml:space="preserve"> cultural and language difficulties. </w:t>
      </w:r>
    </w:p>
    <w:p w14:paraId="4DB1EA24" w14:textId="77777777" w:rsidR="00A42240" w:rsidRPr="00B763BB" w:rsidRDefault="00A42240" w:rsidP="00A42240">
      <w:pPr>
        <w:pStyle w:val="ListParagraph"/>
        <w:numPr>
          <w:ilvl w:val="0"/>
          <w:numId w:val="4"/>
        </w:numPr>
        <w:spacing w:after="0"/>
        <w:jc w:val="both"/>
        <w:rPr>
          <w:rFonts w:cs="Calibri"/>
          <w:color w:val="auto"/>
          <w:szCs w:val="20"/>
        </w:rPr>
      </w:pPr>
      <w:r w:rsidRPr="00B763BB">
        <w:rPr>
          <w:rFonts w:eastAsiaTheme="minorEastAsia" w:cs="Calibri"/>
          <w:color w:val="auto"/>
          <w:szCs w:val="20"/>
        </w:rPr>
        <w:t>Track record of strong facilitation, networking, and influencing skills in person and remotely.</w:t>
      </w:r>
    </w:p>
    <w:p w14:paraId="3D703468" w14:textId="6A2D4F41" w:rsidR="00A42240" w:rsidRPr="00B763BB" w:rsidRDefault="00A42240" w:rsidP="00A42240">
      <w:pPr>
        <w:pStyle w:val="ListParagraph"/>
        <w:numPr>
          <w:ilvl w:val="0"/>
          <w:numId w:val="4"/>
        </w:numPr>
        <w:spacing w:after="0"/>
        <w:jc w:val="both"/>
        <w:rPr>
          <w:rFonts w:cs="Calibri"/>
          <w:color w:val="auto"/>
          <w:szCs w:val="20"/>
        </w:rPr>
      </w:pPr>
      <w:r w:rsidRPr="00B763BB">
        <w:rPr>
          <w:rFonts w:eastAsiaTheme="minorEastAsia" w:cs="Calibri"/>
          <w:color w:val="auto"/>
          <w:szCs w:val="20"/>
        </w:rPr>
        <w:t>Skilled in ris</w:t>
      </w:r>
      <w:r w:rsidR="00B76D6A" w:rsidRPr="00B763BB">
        <w:rPr>
          <w:rFonts w:eastAsiaTheme="minorEastAsia" w:cs="Calibri"/>
          <w:color w:val="auto"/>
          <w:szCs w:val="20"/>
        </w:rPr>
        <w:t>k identification and mitigation.</w:t>
      </w:r>
    </w:p>
    <w:p w14:paraId="14973EA5" w14:textId="46E98DF5" w:rsidR="00A42240" w:rsidRPr="00B763BB" w:rsidRDefault="00A42240" w:rsidP="00A42240">
      <w:pPr>
        <w:pStyle w:val="ListParagraph"/>
        <w:numPr>
          <w:ilvl w:val="0"/>
          <w:numId w:val="4"/>
        </w:numPr>
        <w:spacing w:after="0"/>
        <w:jc w:val="both"/>
        <w:rPr>
          <w:rFonts w:cs="Calibri"/>
          <w:color w:val="auto"/>
          <w:szCs w:val="20"/>
        </w:rPr>
      </w:pPr>
      <w:r w:rsidRPr="00B763BB">
        <w:rPr>
          <w:rFonts w:cs="Calibri"/>
          <w:color w:val="auto"/>
          <w:szCs w:val="20"/>
        </w:rPr>
        <w:t xml:space="preserve">Strong competencies on monitoring and evaluation </w:t>
      </w:r>
      <w:r w:rsidR="00B76D6A" w:rsidRPr="00B763BB">
        <w:rPr>
          <w:rFonts w:cs="Calibri"/>
          <w:color w:val="auto"/>
          <w:szCs w:val="20"/>
        </w:rPr>
        <w:t>of safeguarding and PSH</w:t>
      </w:r>
      <w:r w:rsidRPr="00B763BB">
        <w:rPr>
          <w:rFonts w:cs="Calibri"/>
          <w:color w:val="auto"/>
          <w:szCs w:val="20"/>
        </w:rPr>
        <w:t>EA mechanisms.</w:t>
      </w:r>
    </w:p>
    <w:p w14:paraId="094AF0A6" w14:textId="77777777" w:rsidR="00A42240" w:rsidRPr="00B763BB" w:rsidRDefault="00A42240" w:rsidP="00A42240">
      <w:pPr>
        <w:pStyle w:val="ListParagraph"/>
        <w:numPr>
          <w:ilvl w:val="0"/>
          <w:numId w:val="4"/>
        </w:numPr>
        <w:spacing w:after="0"/>
        <w:jc w:val="both"/>
        <w:rPr>
          <w:rFonts w:cs="Calibri"/>
          <w:color w:val="auto"/>
          <w:szCs w:val="20"/>
        </w:rPr>
      </w:pPr>
      <w:r w:rsidRPr="00B763BB">
        <w:rPr>
          <w:rFonts w:eastAsiaTheme="minorEastAsia" w:cs="Calibri"/>
          <w:color w:val="auto"/>
          <w:szCs w:val="20"/>
        </w:rPr>
        <w:t xml:space="preserve">High degree of organisational ability, working well to deadlines. </w:t>
      </w:r>
      <w:r w:rsidRPr="00B763BB">
        <w:rPr>
          <w:rFonts w:cs="Calibri"/>
          <w:color w:val="auto"/>
          <w:szCs w:val="20"/>
        </w:rPr>
        <w:t>Ability to work under pressure and willingness to work flexible hours in the event of emergencies.</w:t>
      </w:r>
    </w:p>
    <w:p w14:paraId="1AFEC655" w14:textId="77777777" w:rsidR="00A42240" w:rsidRPr="00B763BB" w:rsidRDefault="00A42240" w:rsidP="00A42240">
      <w:pPr>
        <w:pStyle w:val="ListParagraph"/>
        <w:widowControl w:val="0"/>
        <w:numPr>
          <w:ilvl w:val="0"/>
          <w:numId w:val="4"/>
        </w:numPr>
        <w:tabs>
          <w:tab w:val="left" w:pos="2060"/>
        </w:tabs>
        <w:spacing w:after="0" w:line="260" w:lineRule="exact"/>
        <w:rPr>
          <w:rFonts w:eastAsia="Arial" w:cs="Calibri"/>
          <w:color w:val="auto"/>
          <w:szCs w:val="20"/>
        </w:rPr>
      </w:pPr>
      <w:r w:rsidRPr="00B763BB">
        <w:rPr>
          <w:rFonts w:eastAsia="Arial" w:cs="Calibri"/>
          <w:color w:val="auto"/>
          <w:szCs w:val="20"/>
        </w:rPr>
        <w:t>Passionate</w:t>
      </w:r>
      <w:r w:rsidRPr="00B763BB">
        <w:rPr>
          <w:rFonts w:eastAsia="Arial" w:cs="Calibri"/>
          <w:color w:val="auto"/>
          <w:spacing w:val="-18"/>
          <w:szCs w:val="20"/>
        </w:rPr>
        <w:t xml:space="preserve"> </w:t>
      </w:r>
      <w:r w:rsidRPr="00B763BB">
        <w:rPr>
          <w:rFonts w:eastAsia="Arial" w:cs="Calibri"/>
          <w:color w:val="auto"/>
          <w:szCs w:val="20"/>
        </w:rPr>
        <w:t>about</w:t>
      </w:r>
      <w:r w:rsidRPr="00B763BB">
        <w:rPr>
          <w:rFonts w:eastAsia="Arial" w:cs="Calibri"/>
          <w:color w:val="auto"/>
          <w:spacing w:val="29"/>
          <w:szCs w:val="20"/>
        </w:rPr>
        <w:t xml:space="preserve"> </w:t>
      </w:r>
      <w:r w:rsidRPr="00B763BB">
        <w:rPr>
          <w:rFonts w:eastAsia="Arial" w:cs="Calibri"/>
          <w:color w:val="auto"/>
          <w:w w:val="109"/>
          <w:szCs w:val="20"/>
        </w:rPr>
        <w:t>safeguarding and PSHEA</w:t>
      </w:r>
    </w:p>
    <w:p w14:paraId="3B0B5CEE" w14:textId="77777777" w:rsidR="00A42240" w:rsidRPr="00B763BB" w:rsidRDefault="00A42240" w:rsidP="00A42240">
      <w:pPr>
        <w:pStyle w:val="ListParagraph"/>
        <w:widowControl w:val="0"/>
        <w:numPr>
          <w:ilvl w:val="0"/>
          <w:numId w:val="4"/>
        </w:numPr>
        <w:tabs>
          <w:tab w:val="left" w:pos="2060"/>
        </w:tabs>
        <w:spacing w:after="0" w:line="260" w:lineRule="exact"/>
        <w:rPr>
          <w:rFonts w:eastAsia="Arial" w:cs="Calibri"/>
          <w:color w:val="auto"/>
          <w:szCs w:val="20"/>
        </w:rPr>
      </w:pPr>
      <w:r w:rsidRPr="00B763BB">
        <w:rPr>
          <w:rFonts w:eastAsia="Arial" w:cs="Calibri"/>
          <w:color w:val="auto"/>
          <w:szCs w:val="20"/>
        </w:rPr>
        <w:t>Diplomatic, culturally and politically sensitive</w:t>
      </w:r>
    </w:p>
    <w:p w14:paraId="3372CF21" w14:textId="77777777" w:rsidR="00B76D6A" w:rsidRPr="00365461" w:rsidRDefault="00B76D6A" w:rsidP="00B76D6A">
      <w:pPr>
        <w:pStyle w:val="ListParagraph"/>
        <w:numPr>
          <w:ilvl w:val="0"/>
          <w:numId w:val="4"/>
        </w:numPr>
        <w:spacing w:after="0"/>
        <w:rPr>
          <w:rFonts w:eastAsia="Arial" w:cs="Calibri"/>
          <w:color w:val="auto"/>
          <w:szCs w:val="20"/>
        </w:rPr>
      </w:pPr>
      <w:r w:rsidRPr="00365461">
        <w:rPr>
          <w:rFonts w:eastAsia="Arial" w:cs="Calibri"/>
          <w:color w:val="auto"/>
          <w:szCs w:val="20"/>
        </w:rPr>
        <w:t xml:space="preserve">Experience of supporting complex safeguarding and SHEA investigations. </w:t>
      </w:r>
    </w:p>
    <w:p w14:paraId="2CE46824" w14:textId="77777777" w:rsidR="00AB3F20" w:rsidRPr="00365461" w:rsidRDefault="00B76D6A" w:rsidP="00AB3F20">
      <w:pPr>
        <w:pStyle w:val="ListParagraph"/>
        <w:numPr>
          <w:ilvl w:val="0"/>
          <w:numId w:val="4"/>
        </w:numPr>
        <w:spacing w:after="0"/>
        <w:jc w:val="both"/>
        <w:rPr>
          <w:rFonts w:cs="Calibri"/>
          <w:b/>
          <w:color w:val="auto"/>
          <w:szCs w:val="20"/>
        </w:rPr>
      </w:pPr>
      <w:r w:rsidRPr="00365461">
        <w:rPr>
          <w:rFonts w:eastAsiaTheme="minorEastAsia" w:cs="Calibri"/>
          <w:color w:val="auto"/>
          <w:szCs w:val="20"/>
        </w:rPr>
        <w:lastRenderedPageBreak/>
        <w:t xml:space="preserve">Demonstrated experience of working with highly sensitive material in a confidential way; ability to show empathy for the challenges survivors face in reporting safeguarding concerns and the pressures </w:t>
      </w:r>
    </w:p>
    <w:p w14:paraId="6DDBE3E8" w14:textId="77777777" w:rsidR="00AB3F20" w:rsidRPr="002A52FC" w:rsidRDefault="00AB3F20" w:rsidP="00AB3F20">
      <w:pPr>
        <w:pStyle w:val="ListParagraph"/>
        <w:numPr>
          <w:ilvl w:val="0"/>
          <w:numId w:val="0"/>
        </w:numPr>
        <w:spacing w:after="0"/>
        <w:ind w:left="360"/>
        <w:jc w:val="both"/>
        <w:rPr>
          <w:rFonts w:ascii="Calibri" w:hAnsi="Calibri" w:cs="Calibri"/>
          <w:b/>
          <w:color w:val="auto"/>
          <w:sz w:val="22"/>
        </w:rPr>
      </w:pPr>
    </w:p>
    <w:p w14:paraId="3CC09414" w14:textId="43B41023" w:rsidR="0014601A" w:rsidRPr="002A52FC" w:rsidRDefault="0014601A" w:rsidP="00AB3F20">
      <w:pPr>
        <w:spacing w:after="0"/>
        <w:jc w:val="both"/>
        <w:rPr>
          <w:rFonts w:ascii="Calibri" w:hAnsi="Calibri" w:cs="Calibri"/>
          <w:b/>
          <w:color w:val="auto"/>
          <w:sz w:val="22"/>
        </w:rPr>
      </w:pPr>
      <w:r w:rsidRPr="002A52FC">
        <w:rPr>
          <w:rFonts w:ascii="Calibri" w:hAnsi="Calibri" w:cs="Calibri"/>
          <w:b/>
          <w:color w:val="auto"/>
          <w:sz w:val="22"/>
        </w:rPr>
        <w:t>Desirable</w:t>
      </w:r>
    </w:p>
    <w:p w14:paraId="16476912" w14:textId="541401E8" w:rsidR="0014601A" w:rsidRPr="00365461" w:rsidRDefault="0014601A" w:rsidP="0067585C">
      <w:pPr>
        <w:pStyle w:val="ListParagraph"/>
        <w:numPr>
          <w:ilvl w:val="0"/>
          <w:numId w:val="4"/>
        </w:numPr>
        <w:spacing w:after="0"/>
        <w:jc w:val="both"/>
        <w:rPr>
          <w:rFonts w:cs="Calibri"/>
          <w:color w:val="auto"/>
          <w:szCs w:val="20"/>
        </w:rPr>
      </w:pPr>
      <w:r w:rsidRPr="00365461">
        <w:rPr>
          <w:rFonts w:cs="Calibri"/>
          <w:color w:val="auto"/>
          <w:szCs w:val="20"/>
        </w:rPr>
        <w:t xml:space="preserve">Proficiency in </w:t>
      </w:r>
      <w:r w:rsidR="00F42556" w:rsidRPr="00365461">
        <w:rPr>
          <w:rFonts w:cs="Calibri"/>
          <w:color w:val="auto"/>
          <w:szCs w:val="20"/>
        </w:rPr>
        <w:t>Ukrainian, Polish, Romanian, or Moldovan</w:t>
      </w:r>
      <w:r w:rsidR="001A0F82" w:rsidRPr="00365461">
        <w:rPr>
          <w:rFonts w:cs="Calibri"/>
          <w:color w:val="auto"/>
          <w:szCs w:val="20"/>
        </w:rPr>
        <w:t xml:space="preserve"> languages.</w:t>
      </w:r>
    </w:p>
    <w:p w14:paraId="176B53C9" w14:textId="77777777" w:rsidR="00525051" w:rsidRPr="00525051" w:rsidRDefault="00525051" w:rsidP="00525051">
      <w:pPr>
        <w:pStyle w:val="ListParagraph"/>
        <w:numPr>
          <w:ilvl w:val="0"/>
          <w:numId w:val="0"/>
        </w:numPr>
        <w:spacing w:after="0"/>
        <w:ind w:left="360"/>
        <w:jc w:val="both"/>
        <w:rPr>
          <w:color w:val="auto"/>
          <w:szCs w:val="20"/>
        </w:rPr>
      </w:pPr>
    </w:p>
    <w:sdt>
      <w:sdtPr>
        <w:rPr>
          <w:rStyle w:val="section"/>
          <w:rFonts w:ascii="Veneer" w:eastAsiaTheme="majorEastAsia" w:hAnsi="Veneer" w:cstheme="majorBidi"/>
          <w:caps/>
          <w:color w:val="0072CE"/>
          <w:sz w:val="36"/>
          <w:szCs w:val="36"/>
        </w:rPr>
        <w:alias w:val="ALL PROFILES"/>
        <w:tag w:val="ALL PROFILES"/>
        <w:id w:val="-2132091492"/>
        <w:lock w:val="sdtContentLocked"/>
        <w:placeholder>
          <w:docPart w:val="DefaultPlaceholder_1081868574"/>
        </w:placeholder>
      </w:sdtPr>
      <w:sdtEndPr>
        <w:rPr>
          <w:rStyle w:val="DefaultParagraphFont"/>
          <w:rFonts w:asciiTheme="minorHAnsi" w:eastAsiaTheme="minorHAnsi" w:hAnsiTheme="minorHAnsi" w:cstheme="minorBidi"/>
          <w:caps w:val="0"/>
          <w:color w:val="3B3059" w:themeColor="text2"/>
          <w:sz w:val="20"/>
          <w:szCs w:val="22"/>
          <w:lang w:val="en-US"/>
        </w:rPr>
      </w:sdtEndPr>
      <w:sdtContent>
        <w:p w14:paraId="2DF7E9C8" w14:textId="45BEB6BD" w:rsidR="0009643D" w:rsidRPr="00B635ED" w:rsidRDefault="0009643D" w:rsidP="0009643D">
          <w:pPr>
            <w:jc w:val="both"/>
            <w:rPr>
              <w:rStyle w:val="section"/>
              <w:rFonts w:ascii="Veneer" w:eastAsiaTheme="majorEastAsia" w:hAnsi="Veneer" w:cstheme="majorBidi"/>
              <w:caps/>
              <w:color w:val="0072CE"/>
              <w:sz w:val="36"/>
              <w:szCs w:val="36"/>
            </w:rPr>
          </w:pPr>
          <w:r w:rsidRPr="00B635ED">
            <w:rPr>
              <w:rStyle w:val="section"/>
              <w:rFonts w:ascii="Veneer" w:eastAsiaTheme="majorEastAsia" w:hAnsi="Veneer" w:cstheme="majorBidi"/>
              <w:caps/>
              <w:color w:val="0072CE"/>
              <w:sz w:val="36"/>
              <w:szCs w:val="36"/>
            </w:rPr>
            <w:t>Plan International’s Values in Practice</w:t>
          </w:r>
        </w:p>
        <w:p w14:paraId="1AD06D88" w14:textId="77777777" w:rsidR="009C7F2C" w:rsidRPr="005C30C6" w:rsidRDefault="009C7F2C" w:rsidP="009C7F2C">
          <w:pPr>
            <w:jc w:val="both"/>
            <w:rPr>
              <w:rFonts w:cs="Arial"/>
              <w:b/>
              <w:color w:val="auto"/>
              <w:szCs w:val="20"/>
            </w:rPr>
          </w:pPr>
          <w:r w:rsidRPr="005C30C6">
            <w:rPr>
              <w:rFonts w:cs="Arial"/>
              <w:b/>
              <w:color w:val="auto"/>
              <w:szCs w:val="20"/>
            </w:rPr>
            <w:t>We are open and accountable</w:t>
          </w:r>
        </w:p>
        <w:p w14:paraId="4906C602" w14:textId="77777777" w:rsidR="009C7F2C" w:rsidRPr="005C30C6" w:rsidRDefault="009C7F2C" w:rsidP="00EA4BC8">
          <w:pPr>
            <w:pStyle w:val="ListParagraph"/>
            <w:numPr>
              <w:ilvl w:val="0"/>
              <w:numId w:val="10"/>
            </w:numPr>
            <w:jc w:val="both"/>
            <w:rPr>
              <w:rFonts w:cs="Arial"/>
              <w:color w:val="auto"/>
              <w:szCs w:val="20"/>
            </w:rPr>
          </w:pPr>
          <w:r w:rsidRPr="005C30C6">
            <w:rPr>
              <w:rFonts w:cs="Arial"/>
              <w:color w:val="auto"/>
              <w:szCs w:val="20"/>
            </w:rPr>
            <w:t>Promotes a culture of openness and transparency, including with sponsors and donors.</w:t>
          </w:r>
        </w:p>
        <w:p w14:paraId="23E71F22" w14:textId="77777777" w:rsidR="009C7F2C" w:rsidRPr="005C30C6" w:rsidRDefault="009C7F2C" w:rsidP="00EA4BC8">
          <w:pPr>
            <w:pStyle w:val="ListParagraph"/>
            <w:numPr>
              <w:ilvl w:val="0"/>
              <w:numId w:val="10"/>
            </w:numPr>
            <w:jc w:val="both"/>
            <w:rPr>
              <w:rFonts w:cs="Arial"/>
              <w:color w:val="auto"/>
              <w:szCs w:val="20"/>
            </w:rPr>
          </w:pPr>
          <w:r w:rsidRPr="005C30C6">
            <w:rPr>
              <w:rFonts w:cs="Arial"/>
              <w:color w:val="auto"/>
              <w:szCs w:val="20"/>
            </w:rPr>
            <w:t>Holds self and others accountable to achieve the highest standards of integrity.</w:t>
          </w:r>
        </w:p>
        <w:p w14:paraId="74A21E1C" w14:textId="77777777" w:rsidR="009C7F2C" w:rsidRPr="005C30C6" w:rsidRDefault="009C7F2C" w:rsidP="00EA4BC8">
          <w:pPr>
            <w:pStyle w:val="ListParagraph"/>
            <w:numPr>
              <w:ilvl w:val="0"/>
              <w:numId w:val="10"/>
            </w:numPr>
            <w:jc w:val="both"/>
            <w:rPr>
              <w:rFonts w:cs="Arial"/>
              <w:color w:val="auto"/>
              <w:szCs w:val="20"/>
            </w:rPr>
          </w:pPr>
          <w:r w:rsidRPr="005C30C6">
            <w:rPr>
              <w:rFonts w:cs="Arial"/>
              <w:color w:val="auto"/>
              <w:szCs w:val="20"/>
            </w:rPr>
            <w:t>Consistent and fair in the treatment of people.</w:t>
          </w:r>
        </w:p>
        <w:p w14:paraId="3F76C42C" w14:textId="77777777" w:rsidR="00EA4BC8" w:rsidRPr="005C30C6" w:rsidRDefault="009C7F2C" w:rsidP="00EA4BC8">
          <w:pPr>
            <w:pStyle w:val="ListParagraph"/>
            <w:numPr>
              <w:ilvl w:val="0"/>
              <w:numId w:val="10"/>
            </w:numPr>
            <w:jc w:val="both"/>
            <w:rPr>
              <w:rFonts w:cs="Arial"/>
              <w:color w:val="auto"/>
              <w:szCs w:val="20"/>
            </w:rPr>
          </w:pPr>
          <w:r w:rsidRPr="005C30C6">
            <w:rPr>
              <w:rFonts w:cs="Arial"/>
              <w:color w:val="auto"/>
              <w:szCs w:val="20"/>
            </w:rPr>
            <w:t>Open about mistakes and keen to learn from them.</w:t>
          </w:r>
        </w:p>
        <w:p w14:paraId="0DD62C7D" w14:textId="4C19796B" w:rsidR="00EA4BC8" w:rsidRPr="005C30C6" w:rsidRDefault="009C7F2C" w:rsidP="009C7F2C">
          <w:pPr>
            <w:pStyle w:val="ListParagraph"/>
            <w:numPr>
              <w:ilvl w:val="0"/>
              <w:numId w:val="10"/>
            </w:numPr>
            <w:jc w:val="both"/>
            <w:rPr>
              <w:rFonts w:cs="Arial"/>
              <w:color w:val="auto"/>
              <w:szCs w:val="20"/>
            </w:rPr>
          </w:pPr>
          <w:r w:rsidRPr="005C30C6">
            <w:rPr>
              <w:rFonts w:cs="Arial"/>
              <w:color w:val="auto"/>
              <w:szCs w:val="20"/>
            </w:rPr>
            <w:t>Accountable for ensuring we are a safe organisation</w:t>
          </w:r>
          <w:r w:rsidRPr="005C30C6">
            <w:rPr>
              <w:rFonts w:eastAsia="Times New Roman" w:cs="Arial"/>
              <w:color w:val="auto"/>
              <w:szCs w:val="20"/>
              <w:lang w:val="en-US"/>
            </w:rPr>
            <w:t xml:space="preserve"> for all</w:t>
          </w:r>
          <w:r w:rsidR="004655DE" w:rsidRPr="005C30C6">
            <w:rPr>
              <w:rFonts w:eastAsia="Times New Roman" w:cs="Arial"/>
              <w:color w:val="auto"/>
              <w:szCs w:val="20"/>
              <w:lang w:val="en-US"/>
            </w:rPr>
            <w:t xml:space="preserve"> children, girls &amp; young people</w:t>
          </w:r>
        </w:p>
        <w:p w14:paraId="55D228D5" w14:textId="77777777" w:rsidR="009C7F2C" w:rsidRPr="005C30C6" w:rsidRDefault="009C7F2C" w:rsidP="009C7F2C">
          <w:pPr>
            <w:jc w:val="both"/>
            <w:rPr>
              <w:rFonts w:cs="Arial"/>
              <w:b/>
              <w:color w:val="auto"/>
              <w:szCs w:val="20"/>
            </w:rPr>
          </w:pPr>
          <w:r w:rsidRPr="005C30C6">
            <w:rPr>
              <w:rFonts w:cs="Arial"/>
              <w:b/>
              <w:color w:val="auto"/>
              <w:szCs w:val="20"/>
            </w:rPr>
            <w:t>We strive for lasting impact</w:t>
          </w:r>
        </w:p>
        <w:p w14:paraId="7A755097" w14:textId="77777777" w:rsidR="009C7F2C" w:rsidRPr="005C30C6" w:rsidRDefault="009C7F2C" w:rsidP="004655DE">
          <w:pPr>
            <w:pStyle w:val="ListParagraph"/>
            <w:numPr>
              <w:ilvl w:val="0"/>
              <w:numId w:val="11"/>
            </w:numPr>
            <w:jc w:val="both"/>
            <w:rPr>
              <w:rFonts w:cs="Arial"/>
              <w:color w:val="auto"/>
              <w:szCs w:val="20"/>
            </w:rPr>
          </w:pPr>
          <w:r w:rsidRPr="005C30C6">
            <w:rPr>
              <w:rFonts w:cs="Arial"/>
              <w:color w:val="auto"/>
              <w:szCs w:val="20"/>
            </w:rPr>
            <w:t>Articulates a clear purpose for staff and sets high expectations.</w:t>
          </w:r>
        </w:p>
        <w:p w14:paraId="01A1A034" w14:textId="77777777" w:rsidR="009C7F2C" w:rsidRPr="005C30C6" w:rsidRDefault="009C7F2C" w:rsidP="004655DE">
          <w:pPr>
            <w:pStyle w:val="ListParagraph"/>
            <w:numPr>
              <w:ilvl w:val="0"/>
              <w:numId w:val="11"/>
            </w:numPr>
            <w:jc w:val="both"/>
            <w:rPr>
              <w:rFonts w:cs="Arial"/>
              <w:color w:val="auto"/>
              <w:szCs w:val="20"/>
            </w:rPr>
          </w:pPr>
          <w:r w:rsidRPr="005C30C6">
            <w:rPr>
              <w:rFonts w:cs="Arial"/>
              <w:color w:val="auto"/>
              <w:szCs w:val="20"/>
            </w:rPr>
            <w:t>Creates a climate of continuous improvement, open to challenge and new ideas.</w:t>
          </w:r>
        </w:p>
        <w:p w14:paraId="308B9B5F" w14:textId="77777777" w:rsidR="009C7F2C" w:rsidRPr="005C30C6" w:rsidRDefault="009C7F2C" w:rsidP="004655DE">
          <w:pPr>
            <w:pStyle w:val="ListParagraph"/>
            <w:numPr>
              <w:ilvl w:val="0"/>
              <w:numId w:val="11"/>
            </w:numPr>
            <w:jc w:val="both"/>
            <w:rPr>
              <w:rFonts w:cs="Arial"/>
              <w:color w:val="auto"/>
              <w:szCs w:val="20"/>
            </w:rPr>
          </w:pPr>
          <w:r w:rsidRPr="005C30C6">
            <w:rPr>
              <w:rFonts w:cs="Arial"/>
              <w:color w:val="auto"/>
              <w:szCs w:val="20"/>
            </w:rPr>
            <w:t>Focuses resources to drive change and maximise long-term impact, responsive to changed priorities or crises.</w:t>
          </w:r>
        </w:p>
        <w:p w14:paraId="4A80CA8E" w14:textId="3C1B8E5E" w:rsidR="009C7F2C" w:rsidRPr="005C30C6" w:rsidRDefault="009C7F2C" w:rsidP="004655DE">
          <w:pPr>
            <w:pStyle w:val="ListParagraph"/>
            <w:numPr>
              <w:ilvl w:val="0"/>
              <w:numId w:val="11"/>
            </w:numPr>
            <w:jc w:val="both"/>
            <w:rPr>
              <w:rFonts w:cs="Arial"/>
              <w:color w:val="auto"/>
              <w:szCs w:val="20"/>
            </w:rPr>
          </w:pPr>
          <w:r w:rsidRPr="005C30C6">
            <w:rPr>
              <w:rFonts w:cs="Arial"/>
              <w:color w:val="auto"/>
              <w:szCs w:val="20"/>
            </w:rPr>
            <w:t>Evidence-based and evaluates effectiveness.</w:t>
          </w:r>
        </w:p>
        <w:p w14:paraId="49E77796" w14:textId="77777777" w:rsidR="009C7F2C" w:rsidRPr="005C30C6" w:rsidRDefault="009C7F2C" w:rsidP="009C7F2C">
          <w:pPr>
            <w:jc w:val="both"/>
            <w:rPr>
              <w:rFonts w:cs="Arial"/>
              <w:b/>
              <w:color w:val="auto"/>
              <w:szCs w:val="20"/>
            </w:rPr>
          </w:pPr>
          <w:r w:rsidRPr="005C30C6">
            <w:rPr>
              <w:rFonts w:cs="Arial"/>
              <w:b/>
              <w:color w:val="auto"/>
              <w:szCs w:val="20"/>
            </w:rPr>
            <w:t>We work well together</w:t>
          </w:r>
        </w:p>
        <w:p w14:paraId="4FE392B4" w14:textId="77777777" w:rsidR="009C7F2C" w:rsidRPr="005C30C6" w:rsidRDefault="009C7F2C" w:rsidP="004655DE">
          <w:pPr>
            <w:pStyle w:val="ListParagraph"/>
            <w:numPr>
              <w:ilvl w:val="0"/>
              <w:numId w:val="12"/>
            </w:numPr>
            <w:spacing w:after="0" w:line="259" w:lineRule="auto"/>
            <w:jc w:val="both"/>
            <w:rPr>
              <w:rFonts w:eastAsia="Times New Roman" w:cs="Arial"/>
              <w:color w:val="auto"/>
              <w:szCs w:val="20"/>
              <w:lang w:val="en-US"/>
            </w:rPr>
          </w:pPr>
          <w:r w:rsidRPr="005C30C6">
            <w:rPr>
              <w:rFonts w:eastAsia="Times New Roman" w:cs="Arial"/>
              <w:color w:val="auto"/>
              <w:szCs w:val="20"/>
              <w:lang w:val="en-US"/>
            </w:rPr>
            <w:t>Seeks constructive outcomes, listens to others, willing to compromise when appropriate.</w:t>
          </w:r>
        </w:p>
        <w:p w14:paraId="687FDBBB" w14:textId="77777777" w:rsidR="009C7F2C" w:rsidRPr="005C30C6" w:rsidRDefault="009C7F2C" w:rsidP="004655DE">
          <w:pPr>
            <w:pStyle w:val="ListParagraph"/>
            <w:numPr>
              <w:ilvl w:val="0"/>
              <w:numId w:val="12"/>
            </w:numPr>
            <w:spacing w:after="0" w:line="259" w:lineRule="auto"/>
            <w:jc w:val="both"/>
            <w:rPr>
              <w:rFonts w:eastAsia="Times New Roman" w:cs="Arial"/>
              <w:color w:val="auto"/>
              <w:szCs w:val="20"/>
              <w:lang w:val="en-US"/>
            </w:rPr>
          </w:pPr>
          <w:r w:rsidRPr="005C30C6">
            <w:rPr>
              <w:rFonts w:eastAsia="Times New Roman" w:cs="Arial"/>
              <w:color w:val="auto"/>
              <w:szCs w:val="20"/>
              <w:lang w:val="en-US"/>
            </w:rPr>
            <w:t>Builds constructive relationships across Plan International to support our shared goals.</w:t>
          </w:r>
        </w:p>
        <w:p w14:paraId="0C1D74B2" w14:textId="77777777" w:rsidR="009C7F2C" w:rsidRPr="005C30C6" w:rsidRDefault="009C7F2C" w:rsidP="004655DE">
          <w:pPr>
            <w:pStyle w:val="ListParagraph"/>
            <w:numPr>
              <w:ilvl w:val="0"/>
              <w:numId w:val="12"/>
            </w:numPr>
            <w:spacing w:after="0" w:line="259" w:lineRule="auto"/>
            <w:jc w:val="both"/>
            <w:rPr>
              <w:rFonts w:eastAsia="Times New Roman" w:cs="Arial"/>
              <w:color w:val="auto"/>
              <w:szCs w:val="20"/>
              <w:lang w:val="en-US"/>
            </w:rPr>
          </w:pPr>
          <w:r w:rsidRPr="005C30C6">
            <w:rPr>
              <w:rFonts w:eastAsia="Times New Roman" w:cs="Arial"/>
              <w:color w:val="auto"/>
              <w:szCs w:val="20"/>
              <w:lang w:val="en-US"/>
            </w:rPr>
            <w:t>Develops trusting and ‘win-win’ relationships with funders, partners and communities.</w:t>
          </w:r>
        </w:p>
        <w:p w14:paraId="61128962" w14:textId="77777777" w:rsidR="009C7F2C" w:rsidRPr="005C30C6" w:rsidRDefault="009C7F2C" w:rsidP="004655DE">
          <w:pPr>
            <w:pStyle w:val="ListParagraph"/>
            <w:numPr>
              <w:ilvl w:val="0"/>
              <w:numId w:val="12"/>
            </w:numPr>
            <w:spacing w:after="0" w:line="259" w:lineRule="auto"/>
            <w:jc w:val="both"/>
            <w:rPr>
              <w:rFonts w:eastAsia="Times New Roman" w:cs="Arial"/>
              <w:color w:val="auto"/>
              <w:szCs w:val="20"/>
              <w:lang w:val="en-US"/>
            </w:rPr>
          </w:pPr>
          <w:r w:rsidRPr="005C30C6">
            <w:rPr>
              <w:rFonts w:eastAsia="Times New Roman" w:cs="Arial"/>
              <w:color w:val="auto"/>
              <w:szCs w:val="20"/>
              <w:lang w:val="en-US"/>
            </w:rPr>
            <w:t>Engages and works well with others outside the organization to build a better world for girls and all children.</w:t>
          </w:r>
        </w:p>
        <w:p w14:paraId="1F2D61B3" w14:textId="77777777" w:rsidR="009C7F2C" w:rsidRPr="005C30C6" w:rsidRDefault="009C7F2C" w:rsidP="004655DE">
          <w:pPr>
            <w:pStyle w:val="ListParagraph"/>
            <w:numPr>
              <w:ilvl w:val="0"/>
              <w:numId w:val="0"/>
            </w:numPr>
            <w:spacing w:after="0" w:line="259" w:lineRule="auto"/>
            <w:ind w:left="720"/>
            <w:jc w:val="both"/>
            <w:rPr>
              <w:rFonts w:eastAsia="Times New Roman" w:cs="Arial"/>
              <w:color w:val="auto"/>
              <w:szCs w:val="20"/>
              <w:lang w:val="en-US"/>
            </w:rPr>
          </w:pPr>
        </w:p>
        <w:p w14:paraId="36CC5ED8" w14:textId="77777777" w:rsidR="00CB2E27" w:rsidRPr="005C30C6" w:rsidRDefault="009C7F2C" w:rsidP="00CB2E27">
          <w:pPr>
            <w:spacing w:after="0" w:line="259" w:lineRule="auto"/>
            <w:ind w:left="360" w:hanging="360"/>
            <w:jc w:val="both"/>
            <w:rPr>
              <w:rFonts w:eastAsia="Times New Roman" w:cs="Arial"/>
              <w:b/>
              <w:color w:val="auto"/>
              <w:szCs w:val="20"/>
              <w:lang w:val="en-US"/>
            </w:rPr>
          </w:pPr>
          <w:r w:rsidRPr="005C30C6">
            <w:rPr>
              <w:rFonts w:eastAsia="Times New Roman" w:cs="Arial"/>
              <w:b/>
              <w:color w:val="auto"/>
              <w:szCs w:val="20"/>
              <w:lang w:val="en-US"/>
            </w:rPr>
            <w:t>We are inclusive and empowering</w:t>
          </w:r>
        </w:p>
        <w:p w14:paraId="3ADFCC4D" w14:textId="77777777" w:rsidR="00CB2E27" w:rsidRPr="005C30C6" w:rsidRDefault="00CB2E27" w:rsidP="00CB2E27">
          <w:pPr>
            <w:spacing w:after="0" w:line="259" w:lineRule="auto"/>
            <w:ind w:left="360" w:hanging="360"/>
            <w:jc w:val="both"/>
            <w:rPr>
              <w:rFonts w:eastAsia="Times New Roman" w:cs="Arial"/>
              <w:b/>
              <w:color w:val="auto"/>
              <w:szCs w:val="20"/>
              <w:lang w:val="en-US"/>
            </w:rPr>
          </w:pPr>
        </w:p>
        <w:p w14:paraId="3A99CE63" w14:textId="77777777" w:rsidR="00CB2E27" w:rsidRPr="005C30C6" w:rsidRDefault="00CB2E27" w:rsidP="00CB2E27">
          <w:pPr>
            <w:pStyle w:val="ListParagraph"/>
            <w:numPr>
              <w:ilvl w:val="0"/>
              <w:numId w:val="13"/>
            </w:numPr>
            <w:spacing w:after="0" w:line="259" w:lineRule="auto"/>
            <w:jc w:val="both"/>
            <w:rPr>
              <w:rFonts w:eastAsia="Times New Roman" w:cs="Arial"/>
              <w:color w:val="auto"/>
              <w:szCs w:val="20"/>
              <w:lang w:val="en-US"/>
            </w:rPr>
          </w:pPr>
          <w:r w:rsidRPr="005C30C6">
            <w:rPr>
              <w:rFonts w:eastAsia="Times New Roman" w:cs="Arial"/>
              <w:color w:val="auto"/>
              <w:szCs w:val="20"/>
              <w:lang w:val="en-US"/>
            </w:rPr>
            <w:t>We empower our staff to give their best and develop their potential</w:t>
          </w:r>
        </w:p>
        <w:p w14:paraId="2F7B6D5E" w14:textId="77777777" w:rsidR="00CB2E27" w:rsidRPr="005C30C6" w:rsidRDefault="00CB2E27" w:rsidP="00CB2E27">
          <w:pPr>
            <w:pStyle w:val="ListParagraph"/>
            <w:numPr>
              <w:ilvl w:val="0"/>
              <w:numId w:val="13"/>
            </w:numPr>
            <w:spacing w:after="0" w:line="259" w:lineRule="auto"/>
            <w:jc w:val="both"/>
            <w:rPr>
              <w:rFonts w:eastAsia="Times New Roman" w:cs="Arial"/>
              <w:color w:val="auto"/>
              <w:szCs w:val="20"/>
              <w:lang w:val="en-US"/>
            </w:rPr>
          </w:pPr>
          <w:r w:rsidRPr="005C30C6">
            <w:rPr>
              <w:rFonts w:eastAsia="Times New Roman" w:cs="Arial"/>
              <w:color w:val="auto"/>
              <w:szCs w:val="20"/>
              <w:lang w:val="en-US"/>
            </w:rPr>
            <w:t>We respect all people, appreciate differences and challenge equality in our programs and our workplace</w:t>
          </w:r>
        </w:p>
        <w:p w14:paraId="305FBA93" w14:textId="617B97FA" w:rsidR="009C7F2C" w:rsidRPr="00585694" w:rsidRDefault="00CB2E27" w:rsidP="00CB2E27">
          <w:pPr>
            <w:pStyle w:val="ListParagraph"/>
            <w:numPr>
              <w:ilvl w:val="0"/>
              <w:numId w:val="13"/>
            </w:numPr>
            <w:spacing w:after="0" w:line="259" w:lineRule="auto"/>
            <w:jc w:val="both"/>
            <w:rPr>
              <w:rFonts w:ascii="Arial" w:eastAsia="Times New Roman" w:hAnsi="Arial" w:cs="Arial"/>
              <w:b/>
              <w:szCs w:val="20"/>
              <w:lang w:val="en-US"/>
            </w:rPr>
          </w:pPr>
          <w:r w:rsidRPr="005C30C6">
            <w:rPr>
              <w:rFonts w:eastAsia="Times New Roman" w:cs="Arial"/>
              <w:color w:val="auto"/>
              <w:szCs w:val="20"/>
              <w:lang w:val="en-US"/>
            </w:rPr>
            <w:t>We support children, girls and young people to increase their confidence and to change their own lives.</w:t>
          </w:r>
          <w:r w:rsidRPr="00D57CE3">
            <w:rPr>
              <w:rFonts w:ascii="Arial" w:hAnsi="Arial" w:cs="Arial"/>
              <w:color w:val="auto"/>
              <w:lang w:val="en"/>
            </w:rPr>
            <w:t xml:space="preserve"> </w:t>
          </w:r>
        </w:p>
      </w:sdtContent>
    </w:sdt>
    <w:p w14:paraId="36A8D92C" w14:textId="77777777" w:rsidR="00585694" w:rsidRPr="00CB2E27" w:rsidRDefault="00585694" w:rsidP="00585694">
      <w:pPr>
        <w:pStyle w:val="ListParagraph"/>
        <w:numPr>
          <w:ilvl w:val="0"/>
          <w:numId w:val="0"/>
        </w:numPr>
        <w:spacing w:after="0" w:line="259" w:lineRule="auto"/>
        <w:ind w:left="720"/>
        <w:jc w:val="both"/>
        <w:rPr>
          <w:rFonts w:ascii="Arial" w:eastAsia="Times New Roman" w:hAnsi="Arial" w:cs="Arial"/>
          <w:b/>
          <w:szCs w:val="20"/>
          <w:lang w:val="en-US"/>
        </w:rPr>
      </w:pPr>
    </w:p>
    <w:p w14:paraId="1200BCB3" w14:textId="50B15687" w:rsidR="004655DE" w:rsidRDefault="009C7F2C" w:rsidP="00877AFA">
      <w:pPr>
        <w:pStyle w:val="Heading1nonumber"/>
        <w:rPr>
          <w:rStyle w:val="section"/>
          <w:sz w:val="36"/>
          <w:szCs w:val="36"/>
        </w:rPr>
      </w:pPr>
      <w:r w:rsidRPr="004655DE">
        <w:rPr>
          <w:rStyle w:val="section"/>
          <w:sz w:val="36"/>
          <w:szCs w:val="36"/>
        </w:rPr>
        <w:t>Physical</w:t>
      </w:r>
      <w:r w:rsidR="004655DE" w:rsidRPr="004655DE">
        <w:rPr>
          <w:rStyle w:val="section"/>
          <w:sz w:val="36"/>
          <w:szCs w:val="36"/>
        </w:rPr>
        <w:t xml:space="preserve"> </w:t>
      </w:r>
      <w:r w:rsidRPr="004655DE">
        <w:rPr>
          <w:rStyle w:val="section"/>
          <w:sz w:val="36"/>
          <w:szCs w:val="36"/>
        </w:rPr>
        <w:t>Environment</w:t>
      </w:r>
    </w:p>
    <w:p w14:paraId="74B5B951" w14:textId="6F8E1F1F" w:rsidR="004655DE" w:rsidRPr="009B3C48" w:rsidRDefault="009B3C48" w:rsidP="009C7F2C">
      <w:pPr>
        <w:tabs>
          <w:tab w:val="left" w:pos="3240"/>
        </w:tabs>
        <w:jc w:val="both"/>
        <w:rPr>
          <w:color w:val="auto"/>
          <w:szCs w:val="20"/>
        </w:rPr>
      </w:pPr>
      <w:r w:rsidRPr="009B3C48">
        <w:rPr>
          <w:color w:val="auto"/>
          <w:szCs w:val="20"/>
        </w:rPr>
        <w:t xml:space="preserve">Based remotely, working in a virtual hub. Required to travel to operational locations on a regular basis, sometimes at short notice. </w:t>
      </w:r>
    </w:p>
    <w:p w14:paraId="512EC8F2" w14:textId="77777777" w:rsidR="004655DE" w:rsidRPr="004655DE" w:rsidRDefault="004655DE" w:rsidP="004655DE">
      <w:pPr>
        <w:pStyle w:val="Heading1nonumber"/>
        <w:rPr>
          <w:rStyle w:val="section"/>
          <w:sz w:val="36"/>
          <w:szCs w:val="36"/>
        </w:rPr>
      </w:pPr>
      <w:r w:rsidRPr="004655DE">
        <w:rPr>
          <w:rStyle w:val="section"/>
          <w:sz w:val="36"/>
          <w:szCs w:val="36"/>
        </w:rPr>
        <w:t>Level of contact with children</w:t>
      </w:r>
    </w:p>
    <w:p w14:paraId="11EB9F10" w14:textId="77777777" w:rsidR="00F52C97" w:rsidRPr="00F52C97" w:rsidRDefault="00F52C97" w:rsidP="00F52C97">
      <w:pPr>
        <w:pStyle w:val="NormalWeb"/>
        <w:rPr>
          <w:rFonts w:asciiTheme="minorHAnsi" w:eastAsiaTheme="minorHAnsi" w:hAnsiTheme="minorHAnsi" w:cstheme="minorBidi"/>
          <w:sz w:val="20"/>
          <w:szCs w:val="20"/>
          <w:lang w:val="en-GB"/>
        </w:rPr>
      </w:pPr>
      <w:r w:rsidRPr="00F52C97">
        <w:rPr>
          <w:rFonts w:asciiTheme="minorHAnsi" w:eastAsiaTheme="minorHAnsi" w:hAnsiTheme="minorHAnsi" w:cstheme="minorBidi"/>
          <w:sz w:val="20"/>
          <w:szCs w:val="20"/>
          <w:lang w:val="en-GB"/>
        </w:rPr>
        <w:t xml:space="preserve">Mid contact: Occasional interaction with children </w:t>
      </w:r>
    </w:p>
    <w:p w14:paraId="3D26E370" w14:textId="17F013E9" w:rsidR="009C7F2C" w:rsidRPr="00833E0E" w:rsidRDefault="00833E0E" w:rsidP="00833E0E">
      <w:pPr>
        <w:tabs>
          <w:tab w:val="left" w:pos="8220"/>
        </w:tabs>
      </w:pPr>
      <w:r>
        <w:tab/>
      </w:r>
    </w:p>
    <w:sectPr w:rsidR="009C7F2C" w:rsidRPr="00833E0E" w:rsidSect="00D1003B">
      <w:headerReference w:type="default" r:id="rId11"/>
      <w:footerReference w:type="default" r:id="rId12"/>
      <w:headerReference w:type="first" r:id="rId13"/>
      <w:footerReference w:type="first" r:id="rId14"/>
      <w:pgSz w:w="11906" w:h="16838"/>
      <w:pgMar w:top="851" w:right="1134" w:bottom="1985"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C4D3A" w14:textId="77777777" w:rsidR="00FB616F" w:rsidRDefault="00FB616F" w:rsidP="001A5060">
      <w:pPr>
        <w:spacing w:after="0"/>
      </w:pPr>
      <w:r>
        <w:separator/>
      </w:r>
    </w:p>
  </w:endnote>
  <w:endnote w:type="continuationSeparator" w:id="0">
    <w:p w14:paraId="7358ECC6" w14:textId="77777777" w:rsidR="00FB616F" w:rsidRDefault="00FB616F" w:rsidP="001A50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neer">
    <w:altName w:val="Calibri"/>
    <w:panose1 w:val="02000806000000000000"/>
    <w:charset w:val="00"/>
    <w:family w:val="modern"/>
    <w:notTrueType/>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0F99A" w14:textId="3985C053" w:rsidR="00963A5A" w:rsidRDefault="000E55FA" w:rsidP="00D65BF3">
    <w:pPr>
      <w:pStyle w:val="Footer"/>
      <w:pBdr>
        <w:top w:val="single" w:sz="4" w:space="4" w:color="auto"/>
      </w:pBdr>
      <w:tabs>
        <w:tab w:val="right" w:pos="8505"/>
      </w:tabs>
    </w:pPr>
    <w:hyperlink r:id="rId1" w:history="1">
      <w:r w:rsidR="00D65BF3" w:rsidRPr="000E3BAC">
        <w:rPr>
          <w:rStyle w:val="Hyperlink"/>
        </w:rPr>
        <w:t>plan-international.org</w:t>
      </w:r>
    </w:hyperlink>
    <w:r w:rsidR="00D65BF3">
      <w:tab/>
    </w:r>
    <w:r w:rsidR="00D65BF3">
      <w:tab/>
    </w:r>
    <w:r w:rsidR="003740CE">
      <w:t>Role Profile</w:t>
    </w:r>
    <w:r w:rsidR="00D65BF3">
      <w:tab/>
    </w:r>
    <w:r w:rsidR="00D65BF3">
      <w:fldChar w:fldCharType="begin"/>
    </w:r>
    <w:r w:rsidR="00D65BF3">
      <w:instrText xml:space="preserve"> PAGE   \* MERGEFORMAT </w:instrText>
    </w:r>
    <w:r w:rsidR="00D65BF3">
      <w:fldChar w:fldCharType="separate"/>
    </w:r>
    <w:r w:rsidR="002F1DC4">
      <w:rPr>
        <w:noProof/>
      </w:rPr>
      <w:t>5</w:t>
    </w:r>
    <w:r w:rsidR="00D65BF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F94D9" w14:textId="77777777" w:rsidR="00922BF8" w:rsidRDefault="00922BF8" w:rsidP="00922BF8">
    <w:pPr>
      <w:pStyle w:val="Footer"/>
    </w:pPr>
    <w:r>
      <w:t xml:space="preserve">Plan International </w:t>
    </w:r>
    <w:r>
      <w:rPr>
        <w:color w:val="1F497D"/>
      </w:rPr>
      <w:t>LOCATION-TITLE-STATUS-CONFIDENTIALITY-LANGUAGE-DATE</w:t>
    </w:r>
  </w:p>
  <w:p w14:paraId="42893F6F" w14:textId="77777777" w:rsidR="00922BF8" w:rsidRDefault="00922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98794" w14:textId="77777777" w:rsidR="00FB616F" w:rsidRDefault="00FB616F" w:rsidP="00AD5F3A">
      <w:pPr>
        <w:pBdr>
          <w:between w:val="single" w:sz="4" w:space="1" w:color="EE52A4" w:themeColor="accent1" w:themeTint="99"/>
        </w:pBdr>
        <w:spacing w:after="0"/>
      </w:pPr>
    </w:p>
    <w:p w14:paraId="5C02F502" w14:textId="77777777" w:rsidR="00FB616F" w:rsidRDefault="00FB616F" w:rsidP="00AD5F3A">
      <w:pPr>
        <w:pBdr>
          <w:between w:val="single" w:sz="4" w:space="1" w:color="EE52A4" w:themeColor="accent1" w:themeTint="99"/>
        </w:pBdr>
        <w:spacing w:after="0"/>
      </w:pPr>
    </w:p>
  </w:footnote>
  <w:footnote w:type="continuationSeparator" w:id="0">
    <w:p w14:paraId="1AFA34C4" w14:textId="77777777" w:rsidR="00FB616F" w:rsidRDefault="00FB616F" w:rsidP="001A50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E7979" w14:textId="77777777" w:rsidR="00963A5A" w:rsidRDefault="00963A5A" w:rsidP="00352EF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16EF6" w14:textId="77777777" w:rsidR="00F91795" w:rsidRDefault="003F3B7D">
    <w:pPr>
      <w:pStyle w:val="Header"/>
      <w:rPr>
        <w:noProof/>
        <w:lang w:eastAsia="en-GB"/>
      </w:rPr>
    </w:pPr>
    <w:r>
      <w:rPr>
        <w:noProof/>
        <w:lang w:val="en-ZW" w:eastAsia="en-ZW"/>
      </w:rPr>
      <w:drawing>
        <wp:anchor distT="0" distB="0" distL="114300" distR="114300" simplePos="0" relativeHeight="251661312" behindDoc="1" locked="0" layoutInCell="1" allowOverlap="1" wp14:anchorId="0A5B2B7D" wp14:editId="66A014B4">
          <wp:simplePos x="0" y="0"/>
          <wp:positionH relativeFrom="column">
            <wp:posOffset>-3811</wp:posOffset>
          </wp:positionH>
          <wp:positionV relativeFrom="page">
            <wp:posOffset>449580</wp:posOffset>
          </wp:positionV>
          <wp:extent cx="1999707" cy="754380"/>
          <wp:effectExtent l="0" t="0" r="635"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_Logo_RGB_blue.jpg"/>
                  <pic:cNvPicPr/>
                </pic:nvPicPr>
                <pic:blipFill>
                  <a:blip r:embed="rId1">
                    <a:extLst>
                      <a:ext uri="{28A0092B-C50C-407E-A947-70E740481C1C}">
                        <a14:useLocalDpi xmlns:a14="http://schemas.microsoft.com/office/drawing/2010/main" val="0"/>
                      </a:ext>
                    </a:extLst>
                  </a:blip>
                  <a:stretch>
                    <a:fillRect/>
                  </a:stretch>
                </pic:blipFill>
                <pic:spPr>
                  <a:xfrm>
                    <a:off x="0" y="0"/>
                    <a:ext cx="2003150" cy="755679"/>
                  </a:xfrm>
                  <a:prstGeom prst="rect">
                    <a:avLst/>
                  </a:prstGeom>
                </pic:spPr>
              </pic:pic>
            </a:graphicData>
          </a:graphic>
          <wp14:sizeRelH relativeFrom="margin">
            <wp14:pctWidth>0</wp14:pctWidth>
          </wp14:sizeRelH>
          <wp14:sizeRelV relativeFrom="margin">
            <wp14:pctHeight>0</wp14:pctHeight>
          </wp14:sizeRelV>
        </wp:anchor>
      </w:drawing>
    </w:r>
  </w:p>
  <w:p w14:paraId="347AC4CF" w14:textId="77777777" w:rsidR="003F3B7D" w:rsidRDefault="003F3B7D">
    <w:pPr>
      <w:pStyle w:val="Header"/>
      <w:rPr>
        <w:noProof/>
        <w:lang w:eastAsia="en-GB"/>
      </w:rPr>
    </w:pPr>
  </w:p>
  <w:p w14:paraId="64DD1330" w14:textId="77777777" w:rsidR="003F3B7D" w:rsidRDefault="003F3B7D">
    <w:pPr>
      <w:pStyle w:val="Header"/>
      <w:rPr>
        <w:noProof/>
        <w:lang w:eastAsia="en-GB"/>
      </w:rPr>
    </w:pPr>
  </w:p>
  <w:p w14:paraId="1035F80D" w14:textId="77777777" w:rsidR="003F3B7D" w:rsidRDefault="003F3B7D">
    <w:pPr>
      <w:pStyle w:val="Header"/>
      <w:rPr>
        <w:noProof/>
        <w:lang w:eastAsia="en-GB"/>
      </w:rPr>
    </w:pPr>
  </w:p>
  <w:p w14:paraId="0179B583" w14:textId="77777777" w:rsidR="003F3B7D" w:rsidRDefault="003F3B7D">
    <w:pPr>
      <w:pStyle w:val="Header"/>
      <w:rPr>
        <w:noProof/>
        <w:lang w:eastAsia="en-GB"/>
      </w:rPr>
    </w:pPr>
  </w:p>
  <w:p w14:paraId="35350B34" w14:textId="77777777" w:rsidR="003F3B7D" w:rsidRDefault="003F3B7D">
    <w:pPr>
      <w:pStyle w:val="Header"/>
      <w:rPr>
        <w:noProof/>
        <w:lang w:eastAsia="en-GB"/>
      </w:rPr>
    </w:pPr>
  </w:p>
  <w:p w14:paraId="4EFB8E9A" w14:textId="77777777" w:rsidR="003F3B7D" w:rsidRDefault="003F3B7D">
    <w:pPr>
      <w:pStyle w:val="Header"/>
      <w:rPr>
        <w:noProof/>
        <w:lang w:eastAsia="en-GB"/>
      </w:rPr>
    </w:pPr>
  </w:p>
  <w:p w14:paraId="239A7E94" w14:textId="77777777" w:rsidR="003F3B7D" w:rsidRPr="00922BF8" w:rsidRDefault="003F3B7D">
    <w:pPr>
      <w:pStyle w:val="Header"/>
      <w:rPr>
        <w:rFonts w:ascii="Arial" w:hAnsi="Arial" w:cs="Arial"/>
        <w:noProof/>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33DC"/>
    <w:multiLevelType w:val="hybridMultilevel"/>
    <w:tmpl w:val="61347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0563E"/>
    <w:multiLevelType w:val="hybridMultilevel"/>
    <w:tmpl w:val="7D3CF4BA"/>
    <w:lvl w:ilvl="0" w:tplc="AA8ADFF0">
      <w:start w:val="1"/>
      <w:numFmt w:val="bullet"/>
      <w:lvlText w:val="•"/>
      <w:lvlJc w:val="left"/>
      <w:pPr>
        <w:ind w:left="10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 w15:restartNumberingAfterBreak="0">
    <w:nsid w:val="0DA93880"/>
    <w:multiLevelType w:val="hybridMultilevel"/>
    <w:tmpl w:val="94948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B2BA0"/>
    <w:multiLevelType w:val="hybridMultilevel"/>
    <w:tmpl w:val="C1A445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581F39"/>
    <w:multiLevelType w:val="hybridMultilevel"/>
    <w:tmpl w:val="EB0EFD44"/>
    <w:lvl w:ilvl="0" w:tplc="AAF28190">
      <w:start w:val="1"/>
      <w:numFmt w:val="bullet"/>
      <w:pStyle w:val="ListParagraph"/>
      <w:lvlText w:val=""/>
      <w:lvlJc w:val="left"/>
      <w:pPr>
        <w:ind w:left="360" w:hanging="360"/>
      </w:pPr>
      <w:rPr>
        <w:rFonts w:ascii="Symbol" w:hAnsi="Symbol"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CA8047A"/>
    <w:multiLevelType w:val="hybridMultilevel"/>
    <w:tmpl w:val="B7CEF240"/>
    <w:lvl w:ilvl="0" w:tplc="AA8ADFF0">
      <w:start w:val="1"/>
      <w:numFmt w:val="bullet"/>
      <w:lvlText w:val="•"/>
      <w:lvlJc w:val="left"/>
      <w:pPr>
        <w:ind w:left="10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6" w15:restartNumberingAfterBreak="0">
    <w:nsid w:val="1CA805B4"/>
    <w:multiLevelType w:val="hybridMultilevel"/>
    <w:tmpl w:val="F8683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9A5EAB"/>
    <w:multiLevelType w:val="hybridMultilevel"/>
    <w:tmpl w:val="3D74F066"/>
    <w:lvl w:ilvl="0" w:tplc="08090001">
      <w:start w:val="1"/>
      <w:numFmt w:val="bullet"/>
      <w:lvlText w:val=""/>
      <w:lvlJc w:val="left"/>
      <w:pPr>
        <w:ind w:left="1420" w:hanging="360"/>
      </w:pPr>
      <w:rPr>
        <w:rFonts w:ascii="Symbol" w:hAnsi="Symbol" w:hint="default"/>
      </w:rPr>
    </w:lvl>
    <w:lvl w:ilvl="1" w:tplc="08090003" w:tentative="1">
      <w:start w:val="1"/>
      <w:numFmt w:val="bullet"/>
      <w:lvlText w:val="o"/>
      <w:lvlJc w:val="left"/>
      <w:pPr>
        <w:ind w:left="2140" w:hanging="360"/>
      </w:pPr>
      <w:rPr>
        <w:rFonts w:ascii="Courier New" w:hAnsi="Courier New" w:cs="Courier New"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Courier New"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Courier New" w:hint="default"/>
      </w:rPr>
    </w:lvl>
    <w:lvl w:ilvl="8" w:tplc="08090005" w:tentative="1">
      <w:start w:val="1"/>
      <w:numFmt w:val="bullet"/>
      <w:lvlText w:val=""/>
      <w:lvlJc w:val="left"/>
      <w:pPr>
        <w:ind w:left="7180" w:hanging="360"/>
      </w:pPr>
      <w:rPr>
        <w:rFonts w:ascii="Wingdings" w:hAnsi="Wingdings" w:hint="default"/>
      </w:rPr>
    </w:lvl>
  </w:abstractNum>
  <w:abstractNum w:abstractNumId="8" w15:restartNumberingAfterBreak="0">
    <w:nsid w:val="1DF85EA8"/>
    <w:multiLevelType w:val="hybridMultilevel"/>
    <w:tmpl w:val="1E24922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14B692B"/>
    <w:multiLevelType w:val="hybridMultilevel"/>
    <w:tmpl w:val="A6FED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69055D"/>
    <w:multiLevelType w:val="hybridMultilevel"/>
    <w:tmpl w:val="C34A7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111498"/>
    <w:multiLevelType w:val="hybridMultilevel"/>
    <w:tmpl w:val="6BA63B72"/>
    <w:lvl w:ilvl="0" w:tplc="9468F012">
      <w:numFmt w:val="bullet"/>
      <w:lvlText w:val="•"/>
      <w:lvlJc w:val="left"/>
      <w:pPr>
        <w:ind w:left="1080" w:hanging="72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BD65C8"/>
    <w:multiLevelType w:val="multilevel"/>
    <w:tmpl w:val="2EE69D9A"/>
    <w:lvl w:ilvl="0">
      <w:start w:val="1"/>
      <w:numFmt w:val="decimal"/>
      <w:pStyle w:val="Heading1"/>
      <w:lvlText w:val="SECTION %1: "/>
      <w:lvlJc w:val="left"/>
      <w:pPr>
        <w:ind w:left="785" w:hanging="360"/>
      </w:pPr>
      <w:rPr>
        <w:rFonts w:ascii="Veneer" w:hAnsi="Veneer" w:hint="default"/>
        <w:caps/>
        <w:color w:val="B31166" w:themeColor="accent1"/>
      </w:rPr>
    </w:lvl>
    <w:lvl w:ilvl="1">
      <w:start w:val="1"/>
      <w:numFmt w:val="decimal"/>
      <w:pStyle w:val="Heading2"/>
      <w:lvlText w:val="%1.%2"/>
      <w:lvlJc w:val="left"/>
      <w:pPr>
        <w:ind w:left="1001" w:hanging="576"/>
      </w:pPr>
    </w:lvl>
    <w:lvl w:ilvl="2">
      <w:start w:val="1"/>
      <w:numFmt w:val="decimal"/>
      <w:pStyle w:val="Heading3"/>
      <w:lvlText w:val="%1.%2.%3"/>
      <w:lvlJc w:val="left"/>
      <w:pPr>
        <w:ind w:left="1145" w:hanging="720"/>
      </w:pPr>
    </w:lvl>
    <w:lvl w:ilvl="3">
      <w:start w:val="1"/>
      <w:numFmt w:val="decimal"/>
      <w:pStyle w:val="Heading4"/>
      <w:lvlText w:val="%1.%2.%3.%4"/>
      <w:lvlJc w:val="left"/>
      <w:pPr>
        <w:ind w:left="1289" w:hanging="864"/>
      </w:pPr>
    </w:lvl>
    <w:lvl w:ilvl="4">
      <w:start w:val="1"/>
      <w:numFmt w:val="decimal"/>
      <w:pStyle w:val="Heading5"/>
      <w:lvlText w:val="%1.%2.%3.%4.%5"/>
      <w:lvlJc w:val="left"/>
      <w:pPr>
        <w:ind w:left="1433" w:hanging="1008"/>
      </w:pPr>
    </w:lvl>
    <w:lvl w:ilvl="5">
      <w:start w:val="1"/>
      <w:numFmt w:val="decimal"/>
      <w:pStyle w:val="Heading6"/>
      <w:lvlText w:val="%1.%2.%3.%4.%5.%6"/>
      <w:lvlJc w:val="left"/>
      <w:pPr>
        <w:ind w:left="1577" w:hanging="1152"/>
      </w:pPr>
    </w:lvl>
    <w:lvl w:ilvl="6">
      <w:start w:val="1"/>
      <w:numFmt w:val="decimal"/>
      <w:pStyle w:val="Heading7"/>
      <w:lvlText w:val="%1.%2.%3.%4.%5.%6.%7"/>
      <w:lvlJc w:val="left"/>
      <w:pPr>
        <w:ind w:left="1721" w:hanging="1296"/>
      </w:pPr>
    </w:lvl>
    <w:lvl w:ilvl="7">
      <w:start w:val="1"/>
      <w:numFmt w:val="decimal"/>
      <w:pStyle w:val="Heading8"/>
      <w:lvlText w:val="%1.%2.%3.%4.%5.%6.%7.%8"/>
      <w:lvlJc w:val="left"/>
      <w:pPr>
        <w:ind w:left="1865" w:hanging="1440"/>
      </w:pPr>
    </w:lvl>
    <w:lvl w:ilvl="8">
      <w:start w:val="1"/>
      <w:numFmt w:val="decimal"/>
      <w:pStyle w:val="Heading9"/>
      <w:lvlText w:val="%1.%2.%3.%4.%5.%6.%7.%8.%9"/>
      <w:lvlJc w:val="left"/>
      <w:pPr>
        <w:ind w:left="2009" w:hanging="1584"/>
      </w:pPr>
    </w:lvl>
  </w:abstractNum>
  <w:abstractNum w:abstractNumId="13" w15:restartNumberingAfterBreak="0">
    <w:nsid w:val="404D7A82"/>
    <w:multiLevelType w:val="hybridMultilevel"/>
    <w:tmpl w:val="56FEC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630F27"/>
    <w:multiLevelType w:val="hybridMultilevel"/>
    <w:tmpl w:val="FE0EF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021FD4"/>
    <w:multiLevelType w:val="hybridMultilevel"/>
    <w:tmpl w:val="E0A4B77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7F00564"/>
    <w:multiLevelType w:val="hybridMultilevel"/>
    <w:tmpl w:val="1CFC7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BA4788"/>
    <w:multiLevelType w:val="hybridMultilevel"/>
    <w:tmpl w:val="F354940C"/>
    <w:lvl w:ilvl="0" w:tplc="AA8ADFF0">
      <w:start w:val="1"/>
      <w:numFmt w:val="bullet"/>
      <w:lvlText w:val="•"/>
      <w:lvlJc w:val="left"/>
      <w:pPr>
        <w:ind w:left="10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8" w15:restartNumberingAfterBreak="0">
    <w:nsid w:val="53553B2C"/>
    <w:multiLevelType w:val="hybridMultilevel"/>
    <w:tmpl w:val="83CCA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55E37F3"/>
    <w:multiLevelType w:val="multilevel"/>
    <w:tmpl w:val="238063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83826CE"/>
    <w:multiLevelType w:val="hybridMultilevel"/>
    <w:tmpl w:val="C920604A"/>
    <w:lvl w:ilvl="0" w:tplc="AA8ADFF0">
      <w:start w:val="1"/>
      <w:numFmt w:val="bullet"/>
      <w:lvlText w:val="•"/>
      <w:lvlJc w:val="left"/>
      <w:pPr>
        <w:ind w:left="10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1" w15:restartNumberingAfterBreak="0">
    <w:nsid w:val="59C92DB7"/>
    <w:multiLevelType w:val="hybridMultilevel"/>
    <w:tmpl w:val="18528BA2"/>
    <w:lvl w:ilvl="0" w:tplc="5318265C">
      <w:start w:val="1"/>
      <w:numFmt w:val="bullet"/>
      <w:lvlText w:val=""/>
      <w:lvlJc w:val="left"/>
      <w:pPr>
        <w:tabs>
          <w:tab w:val="num" w:pos="504"/>
        </w:tabs>
        <w:ind w:left="504" w:hanging="504"/>
      </w:pPr>
      <w:rPr>
        <w:rFonts w:ascii="Wingdings" w:hAnsi="Wingdings" w:hint="default"/>
        <w:color w:val="00008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7F03B1"/>
    <w:multiLevelType w:val="hybridMultilevel"/>
    <w:tmpl w:val="7752E200"/>
    <w:lvl w:ilvl="0" w:tplc="AA8ADFF0">
      <w:start w:val="1"/>
      <w:numFmt w:val="bullet"/>
      <w:lvlText w:val="•"/>
      <w:lvlJc w:val="left"/>
      <w:pPr>
        <w:ind w:left="10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3" w15:restartNumberingAfterBreak="0">
    <w:nsid w:val="65A95386"/>
    <w:multiLevelType w:val="hybridMultilevel"/>
    <w:tmpl w:val="06FE7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9629B1"/>
    <w:multiLevelType w:val="hybridMultilevel"/>
    <w:tmpl w:val="5AAE4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3E7E3B"/>
    <w:multiLevelType w:val="hybridMultilevel"/>
    <w:tmpl w:val="0890D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67113A"/>
    <w:multiLevelType w:val="hybridMultilevel"/>
    <w:tmpl w:val="210C1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F002D2"/>
    <w:multiLevelType w:val="hybridMultilevel"/>
    <w:tmpl w:val="B9EA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FB2DC5"/>
    <w:multiLevelType w:val="hybridMultilevel"/>
    <w:tmpl w:val="4E766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2E2D84"/>
    <w:multiLevelType w:val="hybridMultilevel"/>
    <w:tmpl w:val="CD2E0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41722B"/>
    <w:multiLevelType w:val="hybridMultilevel"/>
    <w:tmpl w:val="41943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22087188">
    <w:abstractNumId w:val="12"/>
  </w:num>
  <w:num w:numId="2" w16cid:durableId="1099792219">
    <w:abstractNumId w:val="4"/>
  </w:num>
  <w:num w:numId="3" w16cid:durableId="424421375">
    <w:abstractNumId w:val="9"/>
  </w:num>
  <w:num w:numId="4" w16cid:durableId="522986286">
    <w:abstractNumId w:val="18"/>
  </w:num>
  <w:num w:numId="5" w16cid:durableId="161164108">
    <w:abstractNumId w:val="29"/>
  </w:num>
  <w:num w:numId="6" w16cid:durableId="1138105917">
    <w:abstractNumId w:val="25"/>
  </w:num>
  <w:num w:numId="7" w16cid:durableId="1920091079">
    <w:abstractNumId w:val="2"/>
  </w:num>
  <w:num w:numId="8" w16cid:durableId="940185615">
    <w:abstractNumId w:val="30"/>
  </w:num>
  <w:num w:numId="9" w16cid:durableId="1902053730">
    <w:abstractNumId w:val="19"/>
  </w:num>
  <w:num w:numId="10" w16cid:durableId="16756435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64193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409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88296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036365">
    <w:abstractNumId w:val="4"/>
  </w:num>
  <w:num w:numId="15" w16cid:durableId="23217976">
    <w:abstractNumId w:val="16"/>
  </w:num>
  <w:num w:numId="16" w16cid:durableId="4746881">
    <w:abstractNumId w:val="14"/>
  </w:num>
  <w:num w:numId="17" w16cid:durableId="937952195">
    <w:abstractNumId w:val="0"/>
  </w:num>
  <w:num w:numId="18" w16cid:durableId="1205826396">
    <w:abstractNumId w:val="3"/>
  </w:num>
  <w:num w:numId="19" w16cid:durableId="1231384298">
    <w:abstractNumId w:val="15"/>
  </w:num>
  <w:num w:numId="20" w16cid:durableId="2124181584">
    <w:abstractNumId w:val="21"/>
  </w:num>
  <w:num w:numId="21" w16cid:durableId="1750037441">
    <w:abstractNumId w:val="8"/>
  </w:num>
  <w:num w:numId="22" w16cid:durableId="1552420371">
    <w:abstractNumId w:val="22"/>
  </w:num>
  <w:num w:numId="23" w16cid:durableId="1442647723">
    <w:abstractNumId w:val="1"/>
  </w:num>
  <w:num w:numId="24" w16cid:durableId="598834214">
    <w:abstractNumId w:val="17"/>
  </w:num>
  <w:num w:numId="25" w16cid:durableId="653803836">
    <w:abstractNumId w:val="5"/>
  </w:num>
  <w:num w:numId="26" w16cid:durableId="1038893775">
    <w:abstractNumId w:val="20"/>
  </w:num>
  <w:num w:numId="27" w16cid:durableId="318118463">
    <w:abstractNumId w:val="11"/>
  </w:num>
  <w:num w:numId="28" w16cid:durableId="623970776">
    <w:abstractNumId w:val="26"/>
  </w:num>
  <w:num w:numId="29" w16cid:durableId="734205366">
    <w:abstractNumId w:val="10"/>
  </w:num>
  <w:num w:numId="30" w16cid:durableId="1856535626">
    <w:abstractNumId w:val="28"/>
  </w:num>
  <w:num w:numId="31" w16cid:durableId="390353770">
    <w:abstractNumId w:val="13"/>
  </w:num>
  <w:num w:numId="32" w16cid:durableId="398552674">
    <w:abstractNumId w:val="24"/>
  </w:num>
  <w:num w:numId="33" w16cid:durableId="1921525192">
    <w:abstractNumId w:val="7"/>
  </w:num>
  <w:num w:numId="34" w16cid:durableId="741636770">
    <w:abstractNumId w:val="23"/>
  </w:num>
  <w:num w:numId="35" w16cid:durableId="1457094126">
    <w:abstractNumId w:val="27"/>
  </w:num>
  <w:num w:numId="36" w16cid:durableId="52621326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0CE"/>
    <w:rsid w:val="00001843"/>
    <w:rsid w:val="0000486C"/>
    <w:rsid w:val="00004CB7"/>
    <w:rsid w:val="00013A93"/>
    <w:rsid w:val="00031C02"/>
    <w:rsid w:val="000379B7"/>
    <w:rsid w:val="00037A7C"/>
    <w:rsid w:val="00037DC0"/>
    <w:rsid w:val="0004041F"/>
    <w:rsid w:val="000420E5"/>
    <w:rsid w:val="00042B9F"/>
    <w:rsid w:val="00052EE3"/>
    <w:rsid w:val="00053CD3"/>
    <w:rsid w:val="00063C74"/>
    <w:rsid w:val="00064CE4"/>
    <w:rsid w:val="000657C0"/>
    <w:rsid w:val="00074FB1"/>
    <w:rsid w:val="0008017A"/>
    <w:rsid w:val="00080677"/>
    <w:rsid w:val="00081236"/>
    <w:rsid w:val="00082B9C"/>
    <w:rsid w:val="0008547F"/>
    <w:rsid w:val="0009643D"/>
    <w:rsid w:val="000A7059"/>
    <w:rsid w:val="000A787B"/>
    <w:rsid w:val="000B1F93"/>
    <w:rsid w:val="000B5BEE"/>
    <w:rsid w:val="000B6038"/>
    <w:rsid w:val="000D400E"/>
    <w:rsid w:val="000D4826"/>
    <w:rsid w:val="000D5A56"/>
    <w:rsid w:val="000D76F1"/>
    <w:rsid w:val="000E3BAC"/>
    <w:rsid w:val="000E4AE5"/>
    <w:rsid w:val="000E55FA"/>
    <w:rsid w:val="000F0C16"/>
    <w:rsid w:val="000F135A"/>
    <w:rsid w:val="000F7CB3"/>
    <w:rsid w:val="00102F77"/>
    <w:rsid w:val="00107B90"/>
    <w:rsid w:val="00117AEA"/>
    <w:rsid w:val="00127399"/>
    <w:rsid w:val="001302F3"/>
    <w:rsid w:val="00140744"/>
    <w:rsid w:val="00141BD0"/>
    <w:rsid w:val="0014601A"/>
    <w:rsid w:val="00146D5B"/>
    <w:rsid w:val="0015066D"/>
    <w:rsid w:val="00153A15"/>
    <w:rsid w:val="001540B4"/>
    <w:rsid w:val="001564E0"/>
    <w:rsid w:val="0016027A"/>
    <w:rsid w:val="0016460A"/>
    <w:rsid w:val="00164B32"/>
    <w:rsid w:val="0016652B"/>
    <w:rsid w:val="001706A2"/>
    <w:rsid w:val="001713E8"/>
    <w:rsid w:val="00185D8D"/>
    <w:rsid w:val="00192C48"/>
    <w:rsid w:val="001A0F82"/>
    <w:rsid w:val="001A2D1B"/>
    <w:rsid w:val="001A4272"/>
    <w:rsid w:val="001A5060"/>
    <w:rsid w:val="001A5402"/>
    <w:rsid w:val="001B1EC4"/>
    <w:rsid w:val="001B4326"/>
    <w:rsid w:val="001C2F04"/>
    <w:rsid w:val="001C3EAC"/>
    <w:rsid w:val="001D2669"/>
    <w:rsid w:val="001D5ED8"/>
    <w:rsid w:val="001E12C4"/>
    <w:rsid w:val="001E4D7C"/>
    <w:rsid w:val="001E5154"/>
    <w:rsid w:val="001E539F"/>
    <w:rsid w:val="001E788B"/>
    <w:rsid w:val="001F066E"/>
    <w:rsid w:val="001F0DCC"/>
    <w:rsid w:val="001F162F"/>
    <w:rsid w:val="001F55A6"/>
    <w:rsid w:val="00200AF3"/>
    <w:rsid w:val="00210E85"/>
    <w:rsid w:val="00211F09"/>
    <w:rsid w:val="00220242"/>
    <w:rsid w:val="00221D46"/>
    <w:rsid w:val="00225C04"/>
    <w:rsid w:val="0022610E"/>
    <w:rsid w:val="002344D3"/>
    <w:rsid w:val="0023532B"/>
    <w:rsid w:val="00241172"/>
    <w:rsid w:val="002412DC"/>
    <w:rsid w:val="002434AA"/>
    <w:rsid w:val="00245FE8"/>
    <w:rsid w:val="002554A1"/>
    <w:rsid w:val="00260962"/>
    <w:rsid w:val="0026564D"/>
    <w:rsid w:val="00267C12"/>
    <w:rsid w:val="00271FE2"/>
    <w:rsid w:val="002839E7"/>
    <w:rsid w:val="0028432D"/>
    <w:rsid w:val="00284545"/>
    <w:rsid w:val="002857C8"/>
    <w:rsid w:val="00285A5D"/>
    <w:rsid w:val="00292837"/>
    <w:rsid w:val="0029765F"/>
    <w:rsid w:val="002A23F2"/>
    <w:rsid w:val="002A2F46"/>
    <w:rsid w:val="002A4E64"/>
    <w:rsid w:val="002A52FC"/>
    <w:rsid w:val="002B2DF1"/>
    <w:rsid w:val="002B5793"/>
    <w:rsid w:val="002C0AFD"/>
    <w:rsid w:val="002C0BBA"/>
    <w:rsid w:val="002C0FB0"/>
    <w:rsid w:val="002C194B"/>
    <w:rsid w:val="002C290D"/>
    <w:rsid w:val="002C30A4"/>
    <w:rsid w:val="002D434C"/>
    <w:rsid w:val="002D4AC5"/>
    <w:rsid w:val="002D51BC"/>
    <w:rsid w:val="002E1BFE"/>
    <w:rsid w:val="002F1DC4"/>
    <w:rsid w:val="002F2253"/>
    <w:rsid w:val="002F3588"/>
    <w:rsid w:val="002F48C9"/>
    <w:rsid w:val="00306782"/>
    <w:rsid w:val="003078A6"/>
    <w:rsid w:val="00312DCB"/>
    <w:rsid w:val="003147B0"/>
    <w:rsid w:val="00314CEA"/>
    <w:rsid w:val="00323D1A"/>
    <w:rsid w:val="0032659F"/>
    <w:rsid w:val="00330B3E"/>
    <w:rsid w:val="00333F3E"/>
    <w:rsid w:val="00335487"/>
    <w:rsid w:val="00335DFE"/>
    <w:rsid w:val="00345BA8"/>
    <w:rsid w:val="00352EFB"/>
    <w:rsid w:val="00356643"/>
    <w:rsid w:val="003574FA"/>
    <w:rsid w:val="003626A9"/>
    <w:rsid w:val="00365461"/>
    <w:rsid w:val="00370492"/>
    <w:rsid w:val="00371E51"/>
    <w:rsid w:val="003740CE"/>
    <w:rsid w:val="003A0C0F"/>
    <w:rsid w:val="003A2DBF"/>
    <w:rsid w:val="003A3C8A"/>
    <w:rsid w:val="003A50AD"/>
    <w:rsid w:val="003A5E79"/>
    <w:rsid w:val="003B41A2"/>
    <w:rsid w:val="003B751F"/>
    <w:rsid w:val="003D03F8"/>
    <w:rsid w:val="003D699F"/>
    <w:rsid w:val="003D777D"/>
    <w:rsid w:val="003E7CB1"/>
    <w:rsid w:val="003F06BF"/>
    <w:rsid w:val="003F364B"/>
    <w:rsid w:val="003F3B7D"/>
    <w:rsid w:val="003F3EF3"/>
    <w:rsid w:val="003F426A"/>
    <w:rsid w:val="003F73EA"/>
    <w:rsid w:val="00414D4A"/>
    <w:rsid w:val="00420896"/>
    <w:rsid w:val="00433356"/>
    <w:rsid w:val="004342A0"/>
    <w:rsid w:val="00435A96"/>
    <w:rsid w:val="00436177"/>
    <w:rsid w:val="00440922"/>
    <w:rsid w:val="00444ABE"/>
    <w:rsid w:val="00444EBE"/>
    <w:rsid w:val="0044588A"/>
    <w:rsid w:val="004512C4"/>
    <w:rsid w:val="00456890"/>
    <w:rsid w:val="004633E9"/>
    <w:rsid w:val="004655DE"/>
    <w:rsid w:val="00467E62"/>
    <w:rsid w:val="00467F24"/>
    <w:rsid w:val="0047729F"/>
    <w:rsid w:val="00480B83"/>
    <w:rsid w:val="00481D19"/>
    <w:rsid w:val="0048203A"/>
    <w:rsid w:val="00487B6B"/>
    <w:rsid w:val="00495723"/>
    <w:rsid w:val="004A0F15"/>
    <w:rsid w:val="004A4C26"/>
    <w:rsid w:val="004A4CCC"/>
    <w:rsid w:val="004B1D6D"/>
    <w:rsid w:val="004B5754"/>
    <w:rsid w:val="004D6799"/>
    <w:rsid w:val="004D7634"/>
    <w:rsid w:val="004E401D"/>
    <w:rsid w:val="004F32CA"/>
    <w:rsid w:val="004F4B5D"/>
    <w:rsid w:val="00501AC9"/>
    <w:rsid w:val="00506F33"/>
    <w:rsid w:val="00516AFE"/>
    <w:rsid w:val="00524108"/>
    <w:rsid w:val="00525051"/>
    <w:rsid w:val="00526221"/>
    <w:rsid w:val="00536511"/>
    <w:rsid w:val="0054249A"/>
    <w:rsid w:val="00544E26"/>
    <w:rsid w:val="00552A25"/>
    <w:rsid w:val="0055717C"/>
    <w:rsid w:val="0057226B"/>
    <w:rsid w:val="0057369F"/>
    <w:rsid w:val="00580FBF"/>
    <w:rsid w:val="00581B8D"/>
    <w:rsid w:val="00585112"/>
    <w:rsid w:val="00585694"/>
    <w:rsid w:val="00585C10"/>
    <w:rsid w:val="00585F26"/>
    <w:rsid w:val="005876B9"/>
    <w:rsid w:val="00591D50"/>
    <w:rsid w:val="005931E1"/>
    <w:rsid w:val="005A6882"/>
    <w:rsid w:val="005C2468"/>
    <w:rsid w:val="005C30C6"/>
    <w:rsid w:val="005C5A9B"/>
    <w:rsid w:val="005D7A5A"/>
    <w:rsid w:val="005E02D3"/>
    <w:rsid w:val="005E1ADE"/>
    <w:rsid w:val="005E239F"/>
    <w:rsid w:val="005E66ED"/>
    <w:rsid w:val="005F0501"/>
    <w:rsid w:val="005F7961"/>
    <w:rsid w:val="00600D3A"/>
    <w:rsid w:val="00615D29"/>
    <w:rsid w:val="006208A8"/>
    <w:rsid w:val="00620A36"/>
    <w:rsid w:val="00624C5F"/>
    <w:rsid w:val="00633A43"/>
    <w:rsid w:val="00635B2B"/>
    <w:rsid w:val="006419D0"/>
    <w:rsid w:val="00650267"/>
    <w:rsid w:val="0066749A"/>
    <w:rsid w:val="0067585C"/>
    <w:rsid w:val="0068509D"/>
    <w:rsid w:val="00692B45"/>
    <w:rsid w:val="00693785"/>
    <w:rsid w:val="00695B4D"/>
    <w:rsid w:val="006A283D"/>
    <w:rsid w:val="006A57BC"/>
    <w:rsid w:val="006B381F"/>
    <w:rsid w:val="006B3EE3"/>
    <w:rsid w:val="006C01A0"/>
    <w:rsid w:val="006C399C"/>
    <w:rsid w:val="006D4970"/>
    <w:rsid w:val="006D6286"/>
    <w:rsid w:val="006E149C"/>
    <w:rsid w:val="006E39BB"/>
    <w:rsid w:val="006E4EC0"/>
    <w:rsid w:val="006E68D4"/>
    <w:rsid w:val="0070256E"/>
    <w:rsid w:val="00703E7D"/>
    <w:rsid w:val="00704329"/>
    <w:rsid w:val="007057B4"/>
    <w:rsid w:val="00707024"/>
    <w:rsid w:val="0071278C"/>
    <w:rsid w:val="0071609D"/>
    <w:rsid w:val="0071625F"/>
    <w:rsid w:val="00726F9D"/>
    <w:rsid w:val="00736915"/>
    <w:rsid w:val="00737DA9"/>
    <w:rsid w:val="00737FB2"/>
    <w:rsid w:val="007437CC"/>
    <w:rsid w:val="00750D36"/>
    <w:rsid w:val="007675F8"/>
    <w:rsid w:val="00777F54"/>
    <w:rsid w:val="007821AA"/>
    <w:rsid w:val="00783FF1"/>
    <w:rsid w:val="0078678D"/>
    <w:rsid w:val="00792E3F"/>
    <w:rsid w:val="007973F3"/>
    <w:rsid w:val="007A13DC"/>
    <w:rsid w:val="007A560C"/>
    <w:rsid w:val="007A79CA"/>
    <w:rsid w:val="007B3210"/>
    <w:rsid w:val="007B3241"/>
    <w:rsid w:val="007B3A02"/>
    <w:rsid w:val="007B52AA"/>
    <w:rsid w:val="007C0828"/>
    <w:rsid w:val="007E2779"/>
    <w:rsid w:val="007E587E"/>
    <w:rsid w:val="007F35B2"/>
    <w:rsid w:val="007F5DD2"/>
    <w:rsid w:val="007F716C"/>
    <w:rsid w:val="00801BBC"/>
    <w:rsid w:val="0080555E"/>
    <w:rsid w:val="008110A6"/>
    <w:rsid w:val="00811D61"/>
    <w:rsid w:val="00813AFF"/>
    <w:rsid w:val="00816283"/>
    <w:rsid w:val="00827ADE"/>
    <w:rsid w:val="00830F37"/>
    <w:rsid w:val="0083115B"/>
    <w:rsid w:val="00833E0E"/>
    <w:rsid w:val="00834E51"/>
    <w:rsid w:val="00842957"/>
    <w:rsid w:val="00843505"/>
    <w:rsid w:val="0084465B"/>
    <w:rsid w:val="0084502B"/>
    <w:rsid w:val="008556EF"/>
    <w:rsid w:val="00855E86"/>
    <w:rsid w:val="00856D51"/>
    <w:rsid w:val="008614B5"/>
    <w:rsid w:val="00866734"/>
    <w:rsid w:val="008711BC"/>
    <w:rsid w:val="008751A2"/>
    <w:rsid w:val="008757C4"/>
    <w:rsid w:val="00877ABF"/>
    <w:rsid w:val="00877AFA"/>
    <w:rsid w:val="00880543"/>
    <w:rsid w:val="008861BA"/>
    <w:rsid w:val="00886800"/>
    <w:rsid w:val="0089352A"/>
    <w:rsid w:val="00897B89"/>
    <w:rsid w:val="008A17D8"/>
    <w:rsid w:val="008A2DF3"/>
    <w:rsid w:val="008A4B01"/>
    <w:rsid w:val="008B7741"/>
    <w:rsid w:val="008C1638"/>
    <w:rsid w:val="008C1A66"/>
    <w:rsid w:val="008C5BA6"/>
    <w:rsid w:val="008C6A83"/>
    <w:rsid w:val="008D2E0A"/>
    <w:rsid w:val="008E4F70"/>
    <w:rsid w:val="0090267A"/>
    <w:rsid w:val="00904E12"/>
    <w:rsid w:val="0090609F"/>
    <w:rsid w:val="0091726E"/>
    <w:rsid w:val="00920DB3"/>
    <w:rsid w:val="00922BF8"/>
    <w:rsid w:val="0094349C"/>
    <w:rsid w:val="009508A2"/>
    <w:rsid w:val="00961BE4"/>
    <w:rsid w:val="009628C5"/>
    <w:rsid w:val="00963A5A"/>
    <w:rsid w:val="00963BF4"/>
    <w:rsid w:val="00967763"/>
    <w:rsid w:val="00972491"/>
    <w:rsid w:val="00973C32"/>
    <w:rsid w:val="00974096"/>
    <w:rsid w:val="00981234"/>
    <w:rsid w:val="00985BC7"/>
    <w:rsid w:val="009868A1"/>
    <w:rsid w:val="00993873"/>
    <w:rsid w:val="00994945"/>
    <w:rsid w:val="009953D8"/>
    <w:rsid w:val="009A4596"/>
    <w:rsid w:val="009A54DF"/>
    <w:rsid w:val="009B1D2E"/>
    <w:rsid w:val="009B3C48"/>
    <w:rsid w:val="009C21DC"/>
    <w:rsid w:val="009C4EB4"/>
    <w:rsid w:val="009C4EEF"/>
    <w:rsid w:val="009C59D5"/>
    <w:rsid w:val="009C748A"/>
    <w:rsid w:val="009C7F2C"/>
    <w:rsid w:val="009D7F24"/>
    <w:rsid w:val="009E1D02"/>
    <w:rsid w:val="009E229B"/>
    <w:rsid w:val="009F293B"/>
    <w:rsid w:val="009F328F"/>
    <w:rsid w:val="009F4742"/>
    <w:rsid w:val="009F4842"/>
    <w:rsid w:val="00A01395"/>
    <w:rsid w:val="00A06670"/>
    <w:rsid w:val="00A07D46"/>
    <w:rsid w:val="00A138A7"/>
    <w:rsid w:val="00A16EE8"/>
    <w:rsid w:val="00A2034F"/>
    <w:rsid w:val="00A2146C"/>
    <w:rsid w:val="00A33932"/>
    <w:rsid w:val="00A3471A"/>
    <w:rsid w:val="00A354D2"/>
    <w:rsid w:val="00A35970"/>
    <w:rsid w:val="00A41BDF"/>
    <w:rsid w:val="00A42240"/>
    <w:rsid w:val="00A44581"/>
    <w:rsid w:val="00A47302"/>
    <w:rsid w:val="00A52FF9"/>
    <w:rsid w:val="00A56AC7"/>
    <w:rsid w:val="00A6548C"/>
    <w:rsid w:val="00A811F8"/>
    <w:rsid w:val="00AA28CE"/>
    <w:rsid w:val="00AB1010"/>
    <w:rsid w:val="00AB3F20"/>
    <w:rsid w:val="00AB7EED"/>
    <w:rsid w:val="00AC0997"/>
    <w:rsid w:val="00AC6C42"/>
    <w:rsid w:val="00AC7B2E"/>
    <w:rsid w:val="00AD5F3A"/>
    <w:rsid w:val="00AE1041"/>
    <w:rsid w:val="00AE4A13"/>
    <w:rsid w:val="00AF0425"/>
    <w:rsid w:val="00AF4439"/>
    <w:rsid w:val="00B112C9"/>
    <w:rsid w:val="00B125F5"/>
    <w:rsid w:val="00B17DD2"/>
    <w:rsid w:val="00B22EFE"/>
    <w:rsid w:val="00B279D6"/>
    <w:rsid w:val="00B33A75"/>
    <w:rsid w:val="00B36089"/>
    <w:rsid w:val="00B40541"/>
    <w:rsid w:val="00B531EF"/>
    <w:rsid w:val="00B5336B"/>
    <w:rsid w:val="00B541B1"/>
    <w:rsid w:val="00B6140F"/>
    <w:rsid w:val="00B635ED"/>
    <w:rsid w:val="00B70AC9"/>
    <w:rsid w:val="00B72B94"/>
    <w:rsid w:val="00B73293"/>
    <w:rsid w:val="00B763BB"/>
    <w:rsid w:val="00B76D6A"/>
    <w:rsid w:val="00B77164"/>
    <w:rsid w:val="00B81B53"/>
    <w:rsid w:val="00B84F09"/>
    <w:rsid w:val="00B93154"/>
    <w:rsid w:val="00B94DE2"/>
    <w:rsid w:val="00B96222"/>
    <w:rsid w:val="00BA4A25"/>
    <w:rsid w:val="00BA68FF"/>
    <w:rsid w:val="00BB2B91"/>
    <w:rsid w:val="00BB65A9"/>
    <w:rsid w:val="00BC4C3F"/>
    <w:rsid w:val="00BD1680"/>
    <w:rsid w:val="00BD4944"/>
    <w:rsid w:val="00BE324C"/>
    <w:rsid w:val="00BE3425"/>
    <w:rsid w:val="00BE5F17"/>
    <w:rsid w:val="00BF15EB"/>
    <w:rsid w:val="00BF353D"/>
    <w:rsid w:val="00BF50E0"/>
    <w:rsid w:val="00BF6659"/>
    <w:rsid w:val="00C00918"/>
    <w:rsid w:val="00C01641"/>
    <w:rsid w:val="00C1596F"/>
    <w:rsid w:val="00C170A7"/>
    <w:rsid w:val="00C178D7"/>
    <w:rsid w:val="00C32D20"/>
    <w:rsid w:val="00C375FF"/>
    <w:rsid w:val="00C4008C"/>
    <w:rsid w:val="00C426E3"/>
    <w:rsid w:val="00C44312"/>
    <w:rsid w:val="00C461AD"/>
    <w:rsid w:val="00C503B6"/>
    <w:rsid w:val="00C50B4E"/>
    <w:rsid w:val="00C60092"/>
    <w:rsid w:val="00C616CF"/>
    <w:rsid w:val="00C61C43"/>
    <w:rsid w:val="00C7084C"/>
    <w:rsid w:val="00C73847"/>
    <w:rsid w:val="00C745F2"/>
    <w:rsid w:val="00C74EE0"/>
    <w:rsid w:val="00C77362"/>
    <w:rsid w:val="00C828AE"/>
    <w:rsid w:val="00C8315E"/>
    <w:rsid w:val="00C86F6D"/>
    <w:rsid w:val="00C92DD8"/>
    <w:rsid w:val="00C956E5"/>
    <w:rsid w:val="00C97F99"/>
    <w:rsid w:val="00CA6146"/>
    <w:rsid w:val="00CB2E27"/>
    <w:rsid w:val="00CB4EA0"/>
    <w:rsid w:val="00CC1909"/>
    <w:rsid w:val="00CC1C31"/>
    <w:rsid w:val="00CC1FB2"/>
    <w:rsid w:val="00CD2A57"/>
    <w:rsid w:val="00CD5ECB"/>
    <w:rsid w:val="00CE6526"/>
    <w:rsid w:val="00CF047F"/>
    <w:rsid w:val="00D013F8"/>
    <w:rsid w:val="00D0168D"/>
    <w:rsid w:val="00D051D5"/>
    <w:rsid w:val="00D06A62"/>
    <w:rsid w:val="00D1003B"/>
    <w:rsid w:val="00D102EA"/>
    <w:rsid w:val="00D1052A"/>
    <w:rsid w:val="00D10DB0"/>
    <w:rsid w:val="00D15878"/>
    <w:rsid w:val="00D20935"/>
    <w:rsid w:val="00D21D37"/>
    <w:rsid w:val="00D22611"/>
    <w:rsid w:val="00D23B15"/>
    <w:rsid w:val="00D3020A"/>
    <w:rsid w:val="00D35B45"/>
    <w:rsid w:val="00D41ADE"/>
    <w:rsid w:val="00D55930"/>
    <w:rsid w:val="00D57CE3"/>
    <w:rsid w:val="00D61D15"/>
    <w:rsid w:val="00D62A9A"/>
    <w:rsid w:val="00D63605"/>
    <w:rsid w:val="00D642D7"/>
    <w:rsid w:val="00D656ED"/>
    <w:rsid w:val="00D65BF3"/>
    <w:rsid w:val="00D6762A"/>
    <w:rsid w:val="00D75A9C"/>
    <w:rsid w:val="00D800EC"/>
    <w:rsid w:val="00D80B71"/>
    <w:rsid w:val="00D84987"/>
    <w:rsid w:val="00D84CF7"/>
    <w:rsid w:val="00DA3AD5"/>
    <w:rsid w:val="00DA7DF9"/>
    <w:rsid w:val="00DC252E"/>
    <w:rsid w:val="00DC6BE1"/>
    <w:rsid w:val="00DD1A12"/>
    <w:rsid w:val="00DD312D"/>
    <w:rsid w:val="00DD6470"/>
    <w:rsid w:val="00DD7E84"/>
    <w:rsid w:val="00DE2D49"/>
    <w:rsid w:val="00DF0AC1"/>
    <w:rsid w:val="00DF1DBD"/>
    <w:rsid w:val="00E04088"/>
    <w:rsid w:val="00E124DC"/>
    <w:rsid w:val="00E13ED9"/>
    <w:rsid w:val="00E15997"/>
    <w:rsid w:val="00E21ABB"/>
    <w:rsid w:val="00E24FFA"/>
    <w:rsid w:val="00E26B04"/>
    <w:rsid w:val="00E331C8"/>
    <w:rsid w:val="00E36083"/>
    <w:rsid w:val="00E368D5"/>
    <w:rsid w:val="00E46915"/>
    <w:rsid w:val="00E5286B"/>
    <w:rsid w:val="00E52B6D"/>
    <w:rsid w:val="00E54E4B"/>
    <w:rsid w:val="00E63589"/>
    <w:rsid w:val="00E6399F"/>
    <w:rsid w:val="00E66D58"/>
    <w:rsid w:val="00E721C0"/>
    <w:rsid w:val="00E73EBB"/>
    <w:rsid w:val="00E831C1"/>
    <w:rsid w:val="00E90C80"/>
    <w:rsid w:val="00EA4BC8"/>
    <w:rsid w:val="00EC66E1"/>
    <w:rsid w:val="00ED32B2"/>
    <w:rsid w:val="00EE1C35"/>
    <w:rsid w:val="00EE2497"/>
    <w:rsid w:val="00EE2E8E"/>
    <w:rsid w:val="00EE4661"/>
    <w:rsid w:val="00EE4F7B"/>
    <w:rsid w:val="00EE63A0"/>
    <w:rsid w:val="00EF2CF3"/>
    <w:rsid w:val="00EF3F57"/>
    <w:rsid w:val="00EF4D84"/>
    <w:rsid w:val="00EF5042"/>
    <w:rsid w:val="00EF690C"/>
    <w:rsid w:val="00F209A0"/>
    <w:rsid w:val="00F307A8"/>
    <w:rsid w:val="00F33245"/>
    <w:rsid w:val="00F400E6"/>
    <w:rsid w:val="00F42556"/>
    <w:rsid w:val="00F46250"/>
    <w:rsid w:val="00F47A6B"/>
    <w:rsid w:val="00F503F2"/>
    <w:rsid w:val="00F50BEC"/>
    <w:rsid w:val="00F52C97"/>
    <w:rsid w:val="00F53773"/>
    <w:rsid w:val="00F54CC6"/>
    <w:rsid w:val="00F55ECC"/>
    <w:rsid w:val="00F64F2B"/>
    <w:rsid w:val="00F716A4"/>
    <w:rsid w:val="00F71ACB"/>
    <w:rsid w:val="00F750D9"/>
    <w:rsid w:val="00F763FE"/>
    <w:rsid w:val="00F7719A"/>
    <w:rsid w:val="00F809FD"/>
    <w:rsid w:val="00F854AE"/>
    <w:rsid w:val="00F91795"/>
    <w:rsid w:val="00F94560"/>
    <w:rsid w:val="00F94EC1"/>
    <w:rsid w:val="00F97E2F"/>
    <w:rsid w:val="00FA0661"/>
    <w:rsid w:val="00FA39C6"/>
    <w:rsid w:val="00FB0640"/>
    <w:rsid w:val="00FB616F"/>
    <w:rsid w:val="00FC5E79"/>
    <w:rsid w:val="00FC7061"/>
    <w:rsid w:val="00FD028F"/>
    <w:rsid w:val="00FE292A"/>
    <w:rsid w:val="00FE744B"/>
    <w:rsid w:val="00FF42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6162E"/>
  <w15:docId w15:val="{5680D3EE-F3FA-4E20-8AF3-8CDB2B37D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15E"/>
    <w:pPr>
      <w:spacing w:after="240" w:line="240" w:lineRule="auto"/>
    </w:pPr>
    <w:rPr>
      <w:color w:val="3B3059" w:themeColor="text2"/>
      <w:sz w:val="20"/>
    </w:rPr>
  </w:style>
  <w:style w:type="paragraph" w:styleId="Heading1">
    <w:name w:val="heading 1"/>
    <w:basedOn w:val="Normal"/>
    <w:next w:val="Normal"/>
    <w:link w:val="Heading1Char"/>
    <w:uiPriority w:val="9"/>
    <w:qFormat/>
    <w:rsid w:val="00FE292A"/>
    <w:pPr>
      <w:keepNext/>
      <w:keepLines/>
      <w:numPr>
        <w:numId w:val="1"/>
      </w:numPr>
      <w:spacing w:after="0"/>
      <w:ind w:left="0" w:firstLine="0"/>
      <w:outlineLvl w:val="0"/>
    </w:pPr>
    <w:rPr>
      <w:rFonts w:ascii="Veneer" w:eastAsiaTheme="majorEastAsia" w:hAnsi="Veneer" w:cstheme="majorBidi"/>
      <w:bCs/>
      <w:caps/>
      <w:color w:val="B31166" w:themeColor="accent1"/>
      <w:sz w:val="80"/>
      <w:szCs w:val="28"/>
    </w:rPr>
  </w:style>
  <w:style w:type="paragraph" w:styleId="Heading2">
    <w:name w:val="heading 2"/>
    <w:basedOn w:val="Normal"/>
    <w:next w:val="Normal"/>
    <w:link w:val="Heading2Char"/>
    <w:autoRedefine/>
    <w:uiPriority w:val="9"/>
    <w:unhideWhenUsed/>
    <w:qFormat/>
    <w:rsid w:val="0057369F"/>
    <w:pPr>
      <w:keepNext/>
      <w:keepLines/>
      <w:numPr>
        <w:ilvl w:val="1"/>
        <w:numId w:val="1"/>
      </w:numPr>
      <w:tabs>
        <w:tab w:val="left" w:pos="0"/>
      </w:tabs>
      <w:spacing w:before="200" w:after="0"/>
      <w:ind w:left="0" w:firstLine="0"/>
      <w:outlineLvl w:val="1"/>
    </w:pPr>
    <w:rPr>
      <w:rFonts w:eastAsiaTheme="majorEastAsia" w:cs="Helvetica"/>
      <w:b/>
      <w:bCs/>
      <w:color w:val="B31166" w:themeColor="accent1"/>
      <w:sz w:val="30"/>
      <w:szCs w:val="30"/>
    </w:rPr>
  </w:style>
  <w:style w:type="paragraph" w:styleId="Heading3">
    <w:name w:val="heading 3"/>
    <w:basedOn w:val="Normal"/>
    <w:next w:val="Normal"/>
    <w:link w:val="Heading3Char"/>
    <w:uiPriority w:val="9"/>
    <w:unhideWhenUsed/>
    <w:qFormat/>
    <w:rsid w:val="00F809FD"/>
    <w:pPr>
      <w:keepNext/>
      <w:keepLines/>
      <w:numPr>
        <w:ilvl w:val="2"/>
        <w:numId w:val="1"/>
      </w:numPr>
      <w:tabs>
        <w:tab w:val="left" w:pos="0"/>
      </w:tabs>
      <w:spacing w:before="200" w:after="0"/>
      <w:ind w:left="0" w:firstLine="0"/>
      <w:outlineLvl w:val="2"/>
    </w:pPr>
    <w:rPr>
      <w:rFonts w:eastAsiaTheme="majorEastAsia" w:cs="Helvetica"/>
      <w:b/>
      <w:bCs/>
      <w:color w:val="B31166" w:themeColor="accent1"/>
      <w:szCs w:val="20"/>
    </w:rPr>
  </w:style>
  <w:style w:type="paragraph" w:styleId="Heading4">
    <w:name w:val="heading 4"/>
    <w:basedOn w:val="Normal"/>
    <w:next w:val="Normal"/>
    <w:link w:val="Heading4Char"/>
    <w:uiPriority w:val="9"/>
    <w:unhideWhenUsed/>
    <w:qFormat/>
    <w:rsid w:val="002344D3"/>
    <w:pPr>
      <w:keepNext/>
      <w:keepLines/>
      <w:numPr>
        <w:ilvl w:val="3"/>
        <w:numId w:val="1"/>
      </w:numPr>
      <w:spacing w:after="0"/>
      <w:outlineLvl w:val="3"/>
    </w:pPr>
    <w:rPr>
      <w:rFonts w:ascii="Helvetica" w:eastAsiaTheme="majorEastAsia" w:hAnsi="Helvetica" w:cs="Helvetica"/>
      <w:b/>
      <w:bCs/>
      <w:iCs/>
      <w:color w:val="850C4B" w:themeColor="accent1" w:themeShade="BF"/>
    </w:rPr>
  </w:style>
  <w:style w:type="paragraph" w:styleId="Heading5">
    <w:name w:val="heading 5"/>
    <w:basedOn w:val="Normal"/>
    <w:next w:val="Normal"/>
    <w:link w:val="Heading5Char"/>
    <w:uiPriority w:val="9"/>
    <w:semiHidden/>
    <w:unhideWhenUsed/>
    <w:qFormat/>
    <w:rsid w:val="00C426E3"/>
    <w:pPr>
      <w:keepNext/>
      <w:keepLines/>
      <w:numPr>
        <w:ilvl w:val="4"/>
        <w:numId w:val="1"/>
      </w:numPr>
      <w:spacing w:before="40" w:after="0"/>
      <w:outlineLvl w:val="4"/>
    </w:pPr>
    <w:rPr>
      <w:rFonts w:asciiTheme="majorHAnsi" w:eastAsiaTheme="majorEastAsia" w:hAnsiTheme="majorHAnsi" w:cstheme="majorBidi"/>
      <w:color w:val="850C4B" w:themeColor="accent1" w:themeShade="BF"/>
    </w:rPr>
  </w:style>
  <w:style w:type="paragraph" w:styleId="Heading6">
    <w:name w:val="heading 6"/>
    <w:basedOn w:val="Normal"/>
    <w:next w:val="Normal"/>
    <w:link w:val="Heading6Char"/>
    <w:uiPriority w:val="9"/>
    <w:semiHidden/>
    <w:unhideWhenUsed/>
    <w:qFormat/>
    <w:rsid w:val="00C426E3"/>
    <w:pPr>
      <w:keepNext/>
      <w:keepLines/>
      <w:numPr>
        <w:ilvl w:val="5"/>
        <w:numId w:val="1"/>
      </w:numPr>
      <w:spacing w:before="40" w:after="0"/>
      <w:outlineLvl w:val="5"/>
    </w:pPr>
    <w:rPr>
      <w:rFonts w:asciiTheme="majorHAnsi" w:eastAsiaTheme="majorEastAsia" w:hAnsiTheme="majorHAnsi" w:cstheme="majorBidi"/>
      <w:color w:val="580832" w:themeColor="accent1" w:themeShade="7F"/>
    </w:rPr>
  </w:style>
  <w:style w:type="paragraph" w:styleId="Heading7">
    <w:name w:val="heading 7"/>
    <w:basedOn w:val="Normal"/>
    <w:next w:val="Normal"/>
    <w:link w:val="Heading7Char"/>
    <w:uiPriority w:val="9"/>
    <w:semiHidden/>
    <w:unhideWhenUsed/>
    <w:qFormat/>
    <w:rsid w:val="00C426E3"/>
    <w:pPr>
      <w:keepNext/>
      <w:keepLines/>
      <w:numPr>
        <w:ilvl w:val="6"/>
        <w:numId w:val="1"/>
      </w:numPr>
      <w:spacing w:before="40" w:after="0"/>
      <w:outlineLvl w:val="6"/>
    </w:pPr>
    <w:rPr>
      <w:rFonts w:asciiTheme="majorHAnsi" w:eastAsiaTheme="majorEastAsia" w:hAnsiTheme="majorHAnsi" w:cstheme="majorBidi"/>
      <w:i/>
      <w:iCs/>
      <w:color w:val="580832" w:themeColor="accent1" w:themeShade="7F"/>
    </w:rPr>
  </w:style>
  <w:style w:type="paragraph" w:styleId="Heading8">
    <w:name w:val="heading 8"/>
    <w:basedOn w:val="Normal"/>
    <w:next w:val="Normal"/>
    <w:link w:val="Heading8Char"/>
    <w:uiPriority w:val="9"/>
    <w:semiHidden/>
    <w:unhideWhenUsed/>
    <w:qFormat/>
    <w:rsid w:val="00C426E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26E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369F"/>
    <w:rPr>
      <w:rFonts w:eastAsiaTheme="majorEastAsia" w:cs="Helvetica"/>
      <w:b/>
      <w:bCs/>
      <w:color w:val="B31166" w:themeColor="accent1"/>
      <w:sz w:val="30"/>
      <w:szCs w:val="30"/>
    </w:rPr>
  </w:style>
  <w:style w:type="paragraph" w:styleId="ListParagraph">
    <w:name w:val="List Paragraph"/>
    <w:basedOn w:val="Normal"/>
    <w:link w:val="ListParagraphChar"/>
    <w:uiPriority w:val="34"/>
    <w:qFormat/>
    <w:rsid w:val="00D102EA"/>
    <w:pPr>
      <w:numPr>
        <w:numId w:val="2"/>
      </w:numPr>
      <w:contextualSpacing/>
    </w:pPr>
  </w:style>
  <w:style w:type="table" w:styleId="LightList-Accent3">
    <w:name w:val="Light List Accent 3"/>
    <w:basedOn w:val="TableNormal"/>
    <w:uiPriority w:val="61"/>
    <w:rsid w:val="001A5060"/>
    <w:pPr>
      <w:spacing w:after="0" w:line="240" w:lineRule="auto"/>
    </w:pPr>
    <w:rPr>
      <w:rFonts w:eastAsiaTheme="minorEastAsia"/>
      <w:lang w:val="en-US" w:eastAsia="ja-JP"/>
    </w:rPr>
    <w:tblPr>
      <w:tblStyleRowBandSize w:val="1"/>
      <w:tblStyleColBandSize w:val="1"/>
      <w:tblBorders>
        <w:top w:val="single" w:sz="8" w:space="0" w:color="E45F3C" w:themeColor="accent3"/>
        <w:left w:val="single" w:sz="8" w:space="0" w:color="E45F3C" w:themeColor="accent3"/>
        <w:bottom w:val="single" w:sz="8" w:space="0" w:color="E45F3C" w:themeColor="accent3"/>
        <w:right w:val="single" w:sz="8" w:space="0" w:color="E45F3C" w:themeColor="accent3"/>
      </w:tblBorders>
    </w:tblPr>
    <w:tblStylePr w:type="firstRow">
      <w:pPr>
        <w:spacing w:before="0" w:after="0" w:line="240" w:lineRule="auto"/>
      </w:pPr>
      <w:rPr>
        <w:b/>
        <w:bCs/>
        <w:color w:val="FFFFFF" w:themeColor="background1"/>
      </w:rPr>
      <w:tblPr/>
      <w:tcPr>
        <w:shd w:val="clear" w:color="auto" w:fill="E45F3C" w:themeFill="accent3"/>
      </w:tcPr>
    </w:tblStylePr>
    <w:tblStylePr w:type="lastRow">
      <w:pPr>
        <w:spacing w:before="0" w:after="0" w:line="240" w:lineRule="auto"/>
      </w:pPr>
      <w:rPr>
        <w:b/>
        <w:bCs/>
      </w:rPr>
      <w:tblPr/>
      <w:tcPr>
        <w:tcBorders>
          <w:top w:val="double" w:sz="6" w:space="0" w:color="E45F3C" w:themeColor="accent3"/>
          <w:left w:val="single" w:sz="8" w:space="0" w:color="E45F3C" w:themeColor="accent3"/>
          <w:bottom w:val="single" w:sz="8" w:space="0" w:color="E45F3C" w:themeColor="accent3"/>
          <w:right w:val="single" w:sz="8" w:space="0" w:color="E45F3C" w:themeColor="accent3"/>
        </w:tcBorders>
      </w:tcPr>
    </w:tblStylePr>
    <w:tblStylePr w:type="firstCol">
      <w:rPr>
        <w:b/>
        <w:bCs/>
      </w:rPr>
    </w:tblStylePr>
    <w:tblStylePr w:type="lastCol">
      <w:rPr>
        <w:b/>
        <w:bCs/>
      </w:rPr>
    </w:tblStylePr>
    <w:tblStylePr w:type="band1Vert">
      <w:tblPr/>
      <w:tcPr>
        <w:tcBorders>
          <w:top w:val="single" w:sz="8" w:space="0" w:color="E45F3C" w:themeColor="accent3"/>
          <w:left w:val="single" w:sz="8" w:space="0" w:color="E45F3C" w:themeColor="accent3"/>
          <w:bottom w:val="single" w:sz="8" w:space="0" w:color="E45F3C" w:themeColor="accent3"/>
          <w:right w:val="single" w:sz="8" w:space="0" w:color="E45F3C" w:themeColor="accent3"/>
        </w:tcBorders>
      </w:tcPr>
    </w:tblStylePr>
    <w:tblStylePr w:type="band1Horz">
      <w:tblPr/>
      <w:tcPr>
        <w:tcBorders>
          <w:top w:val="single" w:sz="8" w:space="0" w:color="E45F3C" w:themeColor="accent3"/>
          <w:left w:val="single" w:sz="8" w:space="0" w:color="E45F3C" w:themeColor="accent3"/>
          <w:bottom w:val="single" w:sz="8" w:space="0" w:color="E45F3C" w:themeColor="accent3"/>
          <w:right w:val="single" w:sz="8" w:space="0" w:color="E45F3C" w:themeColor="accent3"/>
        </w:tcBorders>
      </w:tcPr>
    </w:tblStylePr>
  </w:style>
  <w:style w:type="table" w:styleId="TableGrid">
    <w:name w:val="Table Grid"/>
    <w:basedOn w:val="TableNormal"/>
    <w:uiPriority w:val="59"/>
    <w:rsid w:val="001A5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A5060"/>
    <w:pPr>
      <w:tabs>
        <w:tab w:val="center" w:pos="4513"/>
        <w:tab w:val="right" w:pos="9026"/>
      </w:tabs>
      <w:spacing w:after="0"/>
    </w:pPr>
  </w:style>
  <w:style w:type="character" w:customStyle="1" w:styleId="HeaderChar">
    <w:name w:val="Header Char"/>
    <w:basedOn w:val="DefaultParagraphFont"/>
    <w:link w:val="Header"/>
    <w:uiPriority w:val="99"/>
    <w:rsid w:val="001A5060"/>
  </w:style>
  <w:style w:type="paragraph" w:styleId="Footer">
    <w:name w:val="footer"/>
    <w:basedOn w:val="Normal"/>
    <w:link w:val="FooterChar"/>
    <w:uiPriority w:val="99"/>
    <w:unhideWhenUsed/>
    <w:rsid w:val="00BD4944"/>
    <w:pPr>
      <w:tabs>
        <w:tab w:val="center" w:pos="4513"/>
        <w:tab w:val="right" w:pos="9026"/>
      </w:tabs>
      <w:spacing w:after="0"/>
    </w:pPr>
    <w:rPr>
      <w:sz w:val="14"/>
    </w:rPr>
  </w:style>
  <w:style w:type="character" w:customStyle="1" w:styleId="FooterChar">
    <w:name w:val="Footer Char"/>
    <w:basedOn w:val="DefaultParagraphFont"/>
    <w:link w:val="Footer"/>
    <w:uiPriority w:val="99"/>
    <w:rsid w:val="00BD4944"/>
    <w:rPr>
      <w:sz w:val="14"/>
    </w:rPr>
  </w:style>
  <w:style w:type="table" w:styleId="ColorfulList-Accent5">
    <w:name w:val="Colorful List Accent 5"/>
    <w:basedOn w:val="TableNormal"/>
    <w:uiPriority w:val="72"/>
    <w:rsid w:val="00DE2D49"/>
    <w:pPr>
      <w:spacing w:after="0" w:line="240" w:lineRule="auto"/>
    </w:pPr>
    <w:rPr>
      <w:color w:val="000000" w:themeColor="text1"/>
    </w:rPr>
    <w:tblPr>
      <w:tblStyleRowBandSize w:val="1"/>
      <w:tblStyleColBandSize w:val="1"/>
    </w:tblPr>
    <w:tcPr>
      <w:shd w:val="clear" w:color="auto" w:fill="F4F0FD" w:themeFill="accent5" w:themeFillTint="19"/>
    </w:tcPr>
    <w:tblStylePr w:type="firstRow">
      <w:rPr>
        <w:b/>
        <w:bCs/>
        <w:color w:val="FFFFFF" w:themeColor="background1"/>
      </w:rPr>
      <w:tblPr/>
      <w:tcPr>
        <w:tcBorders>
          <w:bottom w:val="single" w:sz="12" w:space="0" w:color="FFFFFF" w:themeColor="background1"/>
        </w:tcBorders>
        <w:shd w:val="clear" w:color="auto" w:fill="B327AE" w:themeFill="accent6" w:themeFillShade="CC"/>
      </w:tcPr>
    </w:tblStylePr>
    <w:tblStylePr w:type="lastRow">
      <w:rPr>
        <w:b/>
        <w:bCs/>
        <w:color w:val="B327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AFB" w:themeFill="accent5" w:themeFillTint="3F"/>
      </w:tcPr>
    </w:tblStylePr>
    <w:tblStylePr w:type="band1Horz">
      <w:tblPr/>
      <w:tcPr>
        <w:shd w:val="clear" w:color="auto" w:fill="EAE1FC" w:themeFill="accent5" w:themeFillTint="33"/>
      </w:tcPr>
    </w:tblStylePr>
  </w:style>
  <w:style w:type="paragraph" w:customStyle="1" w:styleId="Default">
    <w:name w:val="Default"/>
    <w:link w:val="DefaultChar"/>
    <w:rsid w:val="00904E12"/>
    <w:pPr>
      <w:autoSpaceDE w:val="0"/>
      <w:autoSpaceDN w:val="0"/>
      <w:adjustRightInd w:val="0"/>
      <w:spacing w:after="0" w:line="240" w:lineRule="auto"/>
    </w:pPr>
    <w:rPr>
      <w:rFonts w:ascii="Book Antiqua" w:hAnsi="Book Antiqua" w:cs="Book Antiqua"/>
      <w:color w:val="000000"/>
      <w:sz w:val="24"/>
      <w:szCs w:val="24"/>
    </w:rPr>
  </w:style>
  <w:style w:type="paragraph" w:styleId="BalloonText">
    <w:name w:val="Balloon Text"/>
    <w:basedOn w:val="Normal"/>
    <w:link w:val="BalloonTextChar"/>
    <w:uiPriority w:val="99"/>
    <w:semiHidden/>
    <w:unhideWhenUsed/>
    <w:rsid w:val="002F358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588"/>
    <w:rPr>
      <w:rFonts w:ascii="Tahoma" w:hAnsi="Tahoma" w:cs="Tahoma"/>
      <w:sz w:val="16"/>
      <w:szCs w:val="16"/>
    </w:rPr>
  </w:style>
  <w:style w:type="character" w:styleId="Hyperlink">
    <w:name w:val="Hyperlink"/>
    <w:basedOn w:val="DefaultParagraphFont"/>
    <w:uiPriority w:val="99"/>
    <w:unhideWhenUsed/>
    <w:rsid w:val="00624C5F"/>
    <w:rPr>
      <w:color w:val="8F8F8F" w:themeColor="hyperlink"/>
      <w:u w:val="single"/>
    </w:rPr>
  </w:style>
  <w:style w:type="character" w:customStyle="1" w:styleId="Heading1Char">
    <w:name w:val="Heading 1 Char"/>
    <w:basedOn w:val="DefaultParagraphFont"/>
    <w:link w:val="Heading1"/>
    <w:uiPriority w:val="9"/>
    <w:rsid w:val="00FE292A"/>
    <w:rPr>
      <w:rFonts w:ascii="Veneer" w:eastAsiaTheme="majorEastAsia" w:hAnsi="Veneer" w:cstheme="majorBidi"/>
      <w:bCs/>
      <w:caps/>
      <w:color w:val="B31166" w:themeColor="accent1"/>
      <w:sz w:val="80"/>
      <w:szCs w:val="28"/>
    </w:rPr>
  </w:style>
  <w:style w:type="character" w:customStyle="1" w:styleId="Heading3Char">
    <w:name w:val="Heading 3 Char"/>
    <w:basedOn w:val="DefaultParagraphFont"/>
    <w:link w:val="Heading3"/>
    <w:uiPriority w:val="9"/>
    <w:rsid w:val="00F809FD"/>
    <w:rPr>
      <w:rFonts w:eastAsiaTheme="majorEastAsia" w:cs="Helvetica"/>
      <w:b/>
      <w:bCs/>
      <w:color w:val="B31166" w:themeColor="accent1"/>
      <w:sz w:val="20"/>
      <w:szCs w:val="20"/>
    </w:rPr>
  </w:style>
  <w:style w:type="character" w:customStyle="1" w:styleId="Heading4Char">
    <w:name w:val="Heading 4 Char"/>
    <w:basedOn w:val="DefaultParagraphFont"/>
    <w:link w:val="Heading4"/>
    <w:uiPriority w:val="9"/>
    <w:rsid w:val="002344D3"/>
    <w:rPr>
      <w:rFonts w:ascii="Helvetica" w:eastAsiaTheme="majorEastAsia" w:hAnsi="Helvetica" w:cs="Helvetica"/>
      <w:b/>
      <w:bCs/>
      <w:iCs/>
      <w:color w:val="850C4B" w:themeColor="accent1" w:themeShade="BF"/>
      <w:sz w:val="20"/>
    </w:rPr>
  </w:style>
  <w:style w:type="table" w:styleId="MediumGrid3-Accent1">
    <w:name w:val="Medium Grid 3 Accent 1"/>
    <w:basedOn w:val="TableNormal"/>
    <w:uiPriority w:val="69"/>
    <w:rsid w:val="002C0A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B8D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116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116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116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116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6FB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6FB3" w:themeFill="accent1" w:themeFillTint="7F"/>
      </w:tcPr>
    </w:tblStylePr>
  </w:style>
  <w:style w:type="table" w:styleId="LightShading-Accent1">
    <w:name w:val="Light Shading Accent 1"/>
    <w:basedOn w:val="TableNormal"/>
    <w:uiPriority w:val="60"/>
    <w:rsid w:val="002C0AFD"/>
    <w:pPr>
      <w:spacing w:after="0" w:line="240" w:lineRule="auto"/>
    </w:pPr>
    <w:rPr>
      <w:color w:val="850C4B" w:themeColor="accent1" w:themeShade="BF"/>
    </w:rPr>
    <w:tblPr>
      <w:tblStyleRowBandSize w:val="1"/>
      <w:tblStyleColBandSize w:val="1"/>
      <w:tblBorders>
        <w:top w:val="single" w:sz="8" w:space="0" w:color="B31166" w:themeColor="accent1"/>
        <w:bottom w:val="single" w:sz="8" w:space="0" w:color="B31166" w:themeColor="accent1"/>
      </w:tblBorders>
    </w:tblPr>
    <w:tblStylePr w:type="firstRow">
      <w:pPr>
        <w:spacing w:before="0" w:after="0" w:line="240" w:lineRule="auto"/>
      </w:pPr>
      <w:rPr>
        <w:b/>
        <w:bCs/>
      </w:rPr>
      <w:tblPr/>
      <w:tcPr>
        <w:tcBorders>
          <w:top w:val="single" w:sz="8" w:space="0" w:color="B31166" w:themeColor="accent1"/>
          <w:left w:val="nil"/>
          <w:bottom w:val="single" w:sz="8" w:space="0" w:color="B31166" w:themeColor="accent1"/>
          <w:right w:val="nil"/>
          <w:insideH w:val="nil"/>
          <w:insideV w:val="nil"/>
        </w:tcBorders>
      </w:tcPr>
    </w:tblStylePr>
    <w:tblStylePr w:type="lastRow">
      <w:pPr>
        <w:spacing w:before="0" w:after="0" w:line="240" w:lineRule="auto"/>
      </w:pPr>
      <w:rPr>
        <w:b/>
        <w:bCs/>
      </w:rPr>
      <w:tblPr/>
      <w:tcPr>
        <w:tcBorders>
          <w:top w:val="single" w:sz="8" w:space="0" w:color="B31166" w:themeColor="accent1"/>
          <w:left w:val="nil"/>
          <w:bottom w:val="single" w:sz="8" w:space="0" w:color="B3116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B8D9" w:themeFill="accent1" w:themeFillTint="3F"/>
      </w:tcPr>
    </w:tblStylePr>
    <w:tblStylePr w:type="band1Horz">
      <w:tblPr/>
      <w:tcPr>
        <w:tcBorders>
          <w:left w:val="nil"/>
          <w:right w:val="nil"/>
          <w:insideH w:val="nil"/>
          <w:insideV w:val="nil"/>
        </w:tcBorders>
        <w:shd w:val="clear" w:color="auto" w:fill="F8B8D9" w:themeFill="accent1" w:themeFillTint="3F"/>
      </w:tcPr>
    </w:tblStylePr>
  </w:style>
  <w:style w:type="table" w:styleId="LightGrid-Accent1">
    <w:name w:val="Light Grid Accent 1"/>
    <w:basedOn w:val="TableNormal"/>
    <w:uiPriority w:val="62"/>
    <w:rsid w:val="002C0AFD"/>
    <w:pPr>
      <w:spacing w:after="0" w:line="240" w:lineRule="auto"/>
    </w:pPr>
    <w:tblPr>
      <w:tblStyleRowBandSize w:val="1"/>
      <w:tblStyleColBandSize w:val="1"/>
      <w:tblBorders>
        <w:top w:val="single" w:sz="8" w:space="0" w:color="B31166" w:themeColor="accent1"/>
        <w:left w:val="single" w:sz="8" w:space="0" w:color="B31166" w:themeColor="accent1"/>
        <w:bottom w:val="single" w:sz="8" w:space="0" w:color="B31166" w:themeColor="accent1"/>
        <w:right w:val="single" w:sz="8" w:space="0" w:color="B31166" w:themeColor="accent1"/>
        <w:insideH w:val="single" w:sz="8" w:space="0" w:color="B31166" w:themeColor="accent1"/>
        <w:insideV w:val="single" w:sz="8" w:space="0" w:color="B3116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1166" w:themeColor="accent1"/>
          <w:left w:val="single" w:sz="8" w:space="0" w:color="B31166" w:themeColor="accent1"/>
          <w:bottom w:val="single" w:sz="18" w:space="0" w:color="B31166" w:themeColor="accent1"/>
          <w:right w:val="single" w:sz="8" w:space="0" w:color="B31166" w:themeColor="accent1"/>
          <w:insideH w:val="nil"/>
          <w:insideV w:val="single" w:sz="8" w:space="0" w:color="B3116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1166" w:themeColor="accent1"/>
          <w:left w:val="single" w:sz="8" w:space="0" w:color="B31166" w:themeColor="accent1"/>
          <w:bottom w:val="single" w:sz="8" w:space="0" w:color="B31166" w:themeColor="accent1"/>
          <w:right w:val="single" w:sz="8" w:space="0" w:color="B31166" w:themeColor="accent1"/>
          <w:insideH w:val="nil"/>
          <w:insideV w:val="single" w:sz="8" w:space="0" w:color="B3116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tcPr>
    </w:tblStylePr>
    <w:tblStylePr w:type="band1Vert">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shd w:val="clear" w:color="auto" w:fill="F8B8D9" w:themeFill="accent1" w:themeFillTint="3F"/>
      </w:tcPr>
    </w:tblStylePr>
    <w:tblStylePr w:type="band1Horz">
      <w:tblPr/>
      <w:tcPr>
        <w:tcBorders>
          <w:top w:val="single" w:sz="8" w:space="0" w:color="B31166" w:themeColor="accent1"/>
          <w:left w:val="single" w:sz="8" w:space="0" w:color="B31166" w:themeColor="accent1"/>
          <w:bottom w:val="single" w:sz="8" w:space="0" w:color="B31166" w:themeColor="accent1"/>
          <w:right w:val="single" w:sz="8" w:space="0" w:color="B31166" w:themeColor="accent1"/>
          <w:insideV w:val="single" w:sz="8" w:space="0" w:color="B31166" w:themeColor="accent1"/>
        </w:tcBorders>
        <w:shd w:val="clear" w:color="auto" w:fill="F8B8D9" w:themeFill="accent1" w:themeFillTint="3F"/>
      </w:tcPr>
    </w:tblStylePr>
    <w:tblStylePr w:type="band2Horz">
      <w:tblPr/>
      <w:tcPr>
        <w:tcBorders>
          <w:top w:val="single" w:sz="8" w:space="0" w:color="B31166" w:themeColor="accent1"/>
          <w:left w:val="single" w:sz="8" w:space="0" w:color="B31166" w:themeColor="accent1"/>
          <w:bottom w:val="single" w:sz="8" w:space="0" w:color="B31166" w:themeColor="accent1"/>
          <w:right w:val="single" w:sz="8" w:space="0" w:color="B31166" w:themeColor="accent1"/>
          <w:insideV w:val="single" w:sz="8" w:space="0" w:color="B31166" w:themeColor="accent1"/>
        </w:tcBorders>
      </w:tcPr>
    </w:tblStylePr>
  </w:style>
  <w:style w:type="table" w:styleId="MediumShading1-Accent5">
    <w:name w:val="Medium Shading 1 Accent 5"/>
    <w:basedOn w:val="TableNormal"/>
    <w:uiPriority w:val="63"/>
    <w:rsid w:val="002C0AFD"/>
    <w:pPr>
      <w:spacing w:after="0" w:line="240" w:lineRule="auto"/>
    </w:pPr>
    <w:tblPr>
      <w:tblStyleRowBandSize w:val="1"/>
      <w:tblStyleColBandSize w:val="1"/>
      <w:tblBorders>
        <w:top w:val="single" w:sz="8" w:space="0" w:color="B390F5" w:themeColor="accent5" w:themeTint="BF"/>
        <w:left w:val="single" w:sz="8" w:space="0" w:color="B390F5" w:themeColor="accent5" w:themeTint="BF"/>
        <w:bottom w:val="single" w:sz="8" w:space="0" w:color="B390F5" w:themeColor="accent5" w:themeTint="BF"/>
        <w:right w:val="single" w:sz="8" w:space="0" w:color="B390F5" w:themeColor="accent5" w:themeTint="BF"/>
        <w:insideH w:val="single" w:sz="8" w:space="0" w:color="B390F5" w:themeColor="accent5" w:themeTint="BF"/>
      </w:tblBorders>
    </w:tblPr>
    <w:tblStylePr w:type="firstRow">
      <w:pPr>
        <w:spacing w:before="0" w:after="0" w:line="240" w:lineRule="auto"/>
      </w:pPr>
      <w:rPr>
        <w:b/>
        <w:bCs/>
        <w:color w:val="FFFFFF" w:themeColor="background1"/>
      </w:rPr>
      <w:tblPr/>
      <w:tcPr>
        <w:tcBorders>
          <w:top w:val="single" w:sz="8" w:space="0" w:color="B390F5" w:themeColor="accent5" w:themeTint="BF"/>
          <w:left w:val="single" w:sz="8" w:space="0" w:color="B390F5" w:themeColor="accent5" w:themeTint="BF"/>
          <w:bottom w:val="single" w:sz="8" w:space="0" w:color="B390F5" w:themeColor="accent5" w:themeTint="BF"/>
          <w:right w:val="single" w:sz="8" w:space="0" w:color="B390F5" w:themeColor="accent5" w:themeTint="BF"/>
          <w:insideH w:val="nil"/>
          <w:insideV w:val="nil"/>
        </w:tcBorders>
        <w:shd w:val="clear" w:color="auto" w:fill="9B6BF2" w:themeFill="accent5"/>
      </w:tcPr>
    </w:tblStylePr>
    <w:tblStylePr w:type="lastRow">
      <w:pPr>
        <w:spacing w:before="0" w:after="0" w:line="240" w:lineRule="auto"/>
      </w:pPr>
      <w:rPr>
        <w:b/>
        <w:bCs/>
      </w:rPr>
      <w:tblPr/>
      <w:tcPr>
        <w:tcBorders>
          <w:top w:val="double" w:sz="6" w:space="0" w:color="B390F5" w:themeColor="accent5" w:themeTint="BF"/>
          <w:left w:val="single" w:sz="8" w:space="0" w:color="B390F5" w:themeColor="accent5" w:themeTint="BF"/>
          <w:bottom w:val="single" w:sz="8" w:space="0" w:color="B390F5" w:themeColor="accent5" w:themeTint="BF"/>
          <w:right w:val="single" w:sz="8" w:space="0" w:color="B390F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AFB" w:themeFill="accent5" w:themeFillTint="3F"/>
      </w:tcPr>
    </w:tblStylePr>
    <w:tblStylePr w:type="band1Horz">
      <w:tblPr/>
      <w:tcPr>
        <w:tcBorders>
          <w:insideH w:val="nil"/>
          <w:insideV w:val="nil"/>
        </w:tcBorders>
        <w:shd w:val="clear" w:color="auto" w:fill="E6DAFB" w:themeFill="accent5"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16460A"/>
    <w:pPr>
      <w:spacing w:after="0" w:line="240" w:lineRule="auto"/>
    </w:pPr>
    <w:tblPr>
      <w:tblStyleRowBandSize w:val="1"/>
      <w:tblStyleColBandSize w:val="1"/>
      <w:tblBorders>
        <w:top w:val="single" w:sz="8" w:space="0" w:color="B31166" w:themeColor="accent1"/>
        <w:left w:val="single" w:sz="8" w:space="0" w:color="B31166" w:themeColor="accent1"/>
        <w:bottom w:val="single" w:sz="8" w:space="0" w:color="B31166" w:themeColor="accent1"/>
        <w:right w:val="single" w:sz="8" w:space="0" w:color="B31166" w:themeColor="accent1"/>
      </w:tblBorders>
    </w:tblPr>
    <w:tblStylePr w:type="firstRow">
      <w:pPr>
        <w:spacing w:before="0" w:after="0" w:line="240" w:lineRule="auto"/>
      </w:pPr>
      <w:rPr>
        <w:b/>
        <w:bCs/>
        <w:color w:val="FFFFFF" w:themeColor="background1"/>
      </w:rPr>
      <w:tblPr/>
      <w:tcPr>
        <w:shd w:val="clear" w:color="auto" w:fill="B31166" w:themeFill="accent1"/>
      </w:tcPr>
    </w:tblStylePr>
    <w:tblStylePr w:type="lastRow">
      <w:pPr>
        <w:spacing w:before="0" w:after="0" w:line="240" w:lineRule="auto"/>
      </w:pPr>
      <w:rPr>
        <w:b/>
        <w:bCs/>
      </w:rPr>
      <w:tblPr/>
      <w:tcPr>
        <w:tcBorders>
          <w:top w:val="double" w:sz="6" w:space="0" w:color="B31166" w:themeColor="accent1"/>
          <w:left w:val="single" w:sz="8" w:space="0" w:color="B31166" w:themeColor="accent1"/>
          <w:bottom w:val="single" w:sz="8" w:space="0" w:color="B31166" w:themeColor="accent1"/>
          <w:right w:val="single" w:sz="8" w:space="0" w:color="B31166" w:themeColor="accent1"/>
        </w:tcBorders>
      </w:tcPr>
    </w:tblStylePr>
    <w:tblStylePr w:type="firstCol">
      <w:rPr>
        <w:b/>
        <w:bCs/>
      </w:rPr>
    </w:tblStylePr>
    <w:tblStylePr w:type="lastCol">
      <w:rPr>
        <w:b/>
        <w:bCs/>
      </w:rPr>
    </w:tblStylePr>
    <w:tblStylePr w:type="band1Vert">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tcPr>
    </w:tblStylePr>
    <w:tblStylePr w:type="band1Horz">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tcPr>
    </w:tblStylePr>
  </w:style>
  <w:style w:type="character" w:customStyle="1" w:styleId="Heading5Char">
    <w:name w:val="Heading 5 Char"/>
    <w:basedOn w:val="DefaultParagraphFont"/>
    <w:link w:val="Heading5"/>
    <w:uiPriority w:val="9"/>
    <w:semiHidden/>
    <w:rsid w:val="00C426E3"/>
    <w:rPr>
      <w:rFonts w:asciiTheme="majorHAnsi" w:eastAsiaTheme="majorEastAsia" w:hAnsiTheme="majorHAnsi" w:cstheme="majorBidi"/>
      <w:color w:val="850C4B" w:themeColor="accent1" w:themeShade="BF"/>
      <w:sz w:val="20"/>
    </w:rPr>
  </w:style>
  <w:style w:type="character" w:customStyle="1" w:styleId="Heading6Char">
    <w:name w:val="Heading 6 Char"/>
    <w:basedOn w:val="DefaultParagraphFont"/>
    <w:link w:val="Heading6"/>
    <w:uiPriority w:val="9"/>
    <w:semiHidden/>
    <w:rsid w:val="00C426E3"/>
    <w:rPr>
      <w:rFonts w:asciiTheme="majorHAnsi" w:eastAsiaTheme="majorEastAsia" w:hAnsiTheme="majorHAnsi" w:cstheme="majorBidi"/>
      <w:color w:val="580832" w:themeColor="accent1" w:themeShade="7F"/>
      <w:sz w:val="20"/>
    </w:rPr>
  </w:style>
  <w:style w:type="character" w:customStyle="1" w:styleId="Heading7Char">
    <w:name w:val="Heading 7 Char"/>
    <w:basedOn w:val="DefaultParagraphFont"/>
    <w:link w:val="Heading7"/>
    <w:uiPriority w:val="9"/>
    <w:semiHidden/>
    <w:rsid w:val="00C426E3"/>
    <w:rPr>
      <w:rFonts w:asciiTheme="majorHAnsi" w:eastAsiaTheme="majorEastAsia" w:hAnsiTheme="majorHAnsi" w:cstheme="majorBidi"/>
      <w:i/>
      <w:iCs/>
      <w:color w:val="580832" w:themeColor="accent1" w:themeShade="7F"/>
      <w:sz w:val="20"/>
    </w:rPr>
  </w:style>
  <w:style w:type="character" w:customStyle="1" w:styleId="Heading8Char">
    <w:name w:val="Heading 8 Char"/>
    <w:basedOn w:val="DefaultParagraphFont"/>
    <w:link w:val="Heading8"/>
    <w:uiPriority w:val="9"/>
    <w:semiHidden/>
    <w:rsid w:val="00C426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426E3"/>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4633E9"/>
    <w:pPr>
      <w:spacing w:after="0" w:line="240" w:lineRule="auto"/>
    </w:pPr>
    <w:rPr>
      <w:color w:val="000000" w:themeColor="text1"/>
      <w:sz w:val="20"/>
    </w:rPr>
  </w:style>
  <w:style w:type="paragraph" w:styleId="Title">
    <w:name w:val="Title"/>
    <w:basedOn w:val="Normal"/>
    <w:next w:val="Normal"/>
    <w:link w:val="TitleChar"/>
    <w:uiPriority w:val="10"/>
    <w:qFormat/>
    <w:rsid w:val="00467F24"/>
    <w:pPr>
      <w:spacing w:after="0" w:line="192" w:lineRule="auto"/>
      <w:contextualSpacing/>
    </w:pPr>
    <w:rPr>
      <w:rFonts w:ascii="Impact" w:eastAsiaTheme="majorEastAsia" w:hAnsi="Impact" w:cstheme="majorBidi"/>
      <w:caps/>
      <w:color w:val="0072CE"/>
      <w:spacing w:val="-10"/>
      <w:sz w:val="96"/>
      <w:szCs w:val="56"/>
    </w:rPr>
  </w:style>
  <w:style w:type="character" w:customStyle="1" w:styleId="TitleChar">
    <w:name w:val="Title Char"/>
    <w:basedOn w:val="DefaultParagraphFont"/>
    <w:link w:val="Title"/>
    <w:uiPriority w:val="10"/>
    <w:rsid w:val="00467F24"/>
    <w:rPr>
      <w:rFonts w:ascii="Impact" w:eastAsiaTheme="majorEastAsia" w:hAnsi="Impact" w:cstheme="majorBidi"/>
      <w:caps/>
      <w:color w:val="0072CE"/>
      <w:spacing w:val="-10"/>
      <w:sz w:val="96"/>
      <w:szCs w:val="56"/>
    </w:rPr>
  </w:style>
  <w:style w:type="paragraph" w:styleId="FootnoteText">
    <w:name w:val="footnote text"/>
    <w:basedOn w:val="Normal"/>
    <w:link w:val="FootnoteTextChar"/>
    <w:uiPriority w:val="99"/>
    <w:semiHidden/>
    <w:unhideWhenUsed/>
    <w:rsid w:val="00BD4944"/>
    <w:pPr>
      <w:spacing w:after="0"/>
    </w:pPr>
    <w:rPr>
      <w:sz w:val="16"/>
      <w:szCs w:val="20"/>
    </w:rPr>
  </w:style>
  <w:style w:type="character" w:customStyle="1" w:styleId="FootnoteTextChar">
    <w:name w:val="Footnote Text Char"/>
    <w:basedOn w:val="DefaultParagraphFont"/>
    <w:link w:val="FootnoteText"/>
    <w:uiPriority w:val="99"/>
    <w:semiHidden/>
    <w:rsid w:val="00BD4944"/>
    <w:rPr>
      <w:color w:val="000000" w:themeColor="text1"/>
      <w:sz w:val="16"/>
      <w:szCs w:val="20"/>
    </w:rPr>
  </w:style>
  <w:style w:type="table" w:styleId="GridTable5Dark-Accent4">
    <w:name w:val="Grid Table 5 Dark Accent 4"/>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9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943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943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943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943A" w:themeFill="accent4"/>
      </w:tcPr>
    </w:tblStylePr>
    <w:tblStylePr w:type="band1Vert">
      <w:tblPr/>
      <w:tcPr>
        <w:shd w:val="clear" w:color="auto" w:fill="F6D4B0" w:themeFill="accent4" w:themeFillTint="66"/>
      </w:tcPr>
    </w:tblStylePr>
    <w:tblStylePr w:type="band1Horz">
      <w:tblPr/>
      <w:tcPr>
        <w:shd w:val="clear" w:color="auto" w:fill="F6D4B0" w:themeFill="accent4" w:themeFillTint="66"/>
      </w:tcPr>
    </w:tblStylePr>
  </w:style>
  <w:style w:type="table" w:styleId="GridTable3-Accent5">
    <w:name w:val="Grid Table 3 Accent 5"/>
    <w:basedOn w:val="TableNormal"/>
    <w:uiPriority w:val="48"/>
    <w:rsid w:val="0090609F"/>
    <w:pPr>
      <w:spacing w:after="0" w:line="240" w:lineRule="auto"/>
    </w:pPr>
    <w:tblPr>
      <w:tblStyleRowBandSize w:val="1"/>
      <w:tblStyleColBandSize w:val="1"/>
      <w:tblBorders>
        <w:top w:val="single" w:sz="4" w:space="0" w:color="C2A6F7" w:themeColor="accent5" w:themeTint="99"/>
        <w:left w:val="single" w:sz="4" w:space="0" w:color="C2A6F7" w:themeColor="accent5" w:themeTint="99"/>
        <w:bottom w:val="single" w:sz="4" w:space="0" w:color="C2A6F7" w:themeColor="accent5" w:themeTint="99"/>
        <w:right w:val="single" w:sz="4" w:space="0" w:color="C2A6F7" w:themeColor="accent5" w:themeTint="99"/>
        <w:insideH w:val="single" w:sz="4" w:space="0" w:color="C2A6F7" w:themeColor="accent5" w:themeTint="99"/>
        <w:insideV w:val="single" w:sz="4" w:space="0" w:color="C2A6F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1FC" w:themeFill="accent5" w:themeFillTint="33"/>
      </w:tcPr>
    </w:tblStylePr>
    <w:tblStylePr w:type="band1Horz">
      <w:tblPr/>
      <w:tcPr>
        <w:shd w:val="clear" w:color="auto" w:fill="EAE1FC" w:themeFill="accent5" w:themeFillTint="33"/>
      </w:tcPr>
    </w:tblStylePr>
    <w:tblStylePr w:type="neCell">
      <w:tblPr/>
      <w:tcPr>
        <w:tcBorders>
          <w:bottom w:val="single" w:sz="4" w:space="0" w:color="C2A6F7" w:themeColor="accent5" w:themeTint="99"/>
        </w:tcBorders>
      </w:tcPr>
    </w:tblStylePr>
    <w:tblStylePr w:type="nwCell">
      <w:tblPr/>
      <w:tcPr>
        <w:tcBorders>
          <w:bottom w:val="single" w:sz="4" w:space="0" w:color="C2A6F7" w:themeColor="accent5" w:themeTint="99"/>
        </w:tcBorders>
      </w:tcPr>
    </w:tblStylePr>
    <w:tblStylePr w:type="seCell">
      <w:tblPr/>
      <w:tcPr>
        <w:tcBorders>
          <w:top w:val="single" w:sz="4" w:space="0" w:color="C2A6F7" w:themeColor="accent5" w:themeTint="99"/>
        </w:tcBorders>
      </w:tcPr>
    </w:tblStylePr>
    <w:tblStylePr w:type="swCell">
      <w:tblPr/>
      <w:tcPr>
        <w:tcBorders>
          <w:top w:val="single" w:sz="4" w:space="0" w:color="C2A6F7" w:themeColor="accent5" w:themeTint="99"/>
        </w:tcBorders>
      </w:tcPr>
    </w:tblStylePr>
  </w:style>
  <w:style w:type="character" w:customStyle="1" w:styleId="NoSpacingChar">
    <w:name w:val="No Spacing Char"/>
    <w:basedOn w:val="DefaultParagraphFont"/>
    <w:link w:val="NoSpacing"/>
    <w:uiPriority w:val="1"/>
    <w:rsid w:val="004633E9"/>
    <w:rPr>
      <w:color w:val="000000" w:themeColor="text1"/>
      <w:sz w:val="20"/>
    </w:rPr>
  </w:style>
  <w:style w:type="paragraph" w:customStyle="1" w:styleId="Heading1nonumber">
    <w:name w:val="Heading 1 no number"/>
    <w:basedOn w:val="Heading1"/>
    <w:next w:val="Normal"/>
    <w:qFormat/>
    <w:rsid w:val="00467F24"/>
    <w:pPr>
      <w:numPr>
        <w:numId w:val="0"/>
      </w:numPr>
    </w:pPr>
    <w:rPr>
      <w:color w:val="0072CE"/>
    </w:rPr>
  </w:style>
  <w:style w:type="character" w:styleId="FootnoteReference">
    <w:name w:val="footnote reference"/>
    <w:basedOn w:val="DefaultParagraphFont"/>
    <w:uiPriority w:val="99"/>
    <w:semiHidden/>
    <w:unhideWhenUsed/>
    <w:rsid w:val="00BE5F17"/>
    <w:rPr>
      <w:vertAlign w:val="superscript"/>
    </w:rPr>
  </w:style>
  <w:style w:type="paragraph" w:styleId="Caption">
    <w:name w:val="caption"/>
    <w:basedOn w:val="Normal"/>
    <w:next w:val="Normal"/>
    <w:uiPriority w:val="35"/>
    <w:unhideWhenUsed/>
    <w:qFormat/>
    <w:rsid w:val="00A41BDF"/>
    <w:pPr>
      <w:spacing w:after="200"/>
    </w:pPr>
    <w:rPr>
      <w:b/>
      <w:iCs/>
      <w:color w:val="BC1B4B" w:themeColor="accent2" w:themeShade="BF"/>
      <w:sz w:val="16"/>
      <w:szCs w:val="18"/>
    </w:rPr>
  </w:style>
  <w:style w:type="paragraph" w:styleId="Quote">
    <w:name w:val="Quote"/>
    <w:basedOn w:val="Normal"/>
    <w:next w:val="Normal"/>
    <w:link w:val="QuoteChar"/>
    <w:uiPriority w:val="29"/>
    <w:qFormat/>
    <w:rsid w:val="005C2468"/>
    <w:pPr>
      <w:ind w:hanging="142"/>
    </w:pPr>
    <w:rPr>
      <w:rFonts w:ascii="Veneer" w:hAnsi="Veneer"/>
      <w:color w:val="9B6BF2" w:themeColor="accent5"/>
      <w:sz w:val="48"/>
      <w:szCs w:val="48"/>
    </w:rPr>
  </w:style>
  <w:style w:type="paragraph" w:styleId="TOC1">
    <w:name w:val="toc 1"/>
    <w:basedOn w:val="Normal"/>
    <w:next w:val="Normal"/>
    <w:autoRedefine/>
    <w:uiPriority w:val="39"/>
    <w:unhideWhenUsed/>
    <w:rsid w:val="00F809FD"/>
    <w:pPr>
      <w:pBdr>
        <w:top w:val="single" w:sz="24" w:space="1" w:color="E33D6F" w:themeColor="accent2"/>
      </w:pBdr>
      <w:tabs>
        <w:tab w:val="right" w:pos="7360"/>
      </w:tabs>
      <w:spacing w:after="100"/>
    </w:pPr>
    <w:rPr>
      <w:b/>
      <w:color w:val="BC1B4B" w:themeColor="accent2" w:themeShade="BF"/>
    </w:rPr>
  </w:style>
  <w:style w:type="paragraph" w:styleId="TOC2">
    <w:name w:val="toc 2"/>
    <w:basedOn w:val="Normal"/>
    <w:next w:val="Normal"/>
    <w:autoRedefine/>
    <w:uiPriority w:val="39"/>
    <w:unhideWhenUsed/>
    <w:rsid w:val="00225C04"/>
    <w:pPr>
      <w:pBdr>
        <w:top w:val="single" w:sz="4" w:space="2" w:color="auto"/>
      </w:pBdr>
      <w:spacing w:after="100"/>
    </w:pPr>
  </w:style>
  <w:style w:type="character" w:customStyle="1" w:styleId="QuoteChar">
    <w:name w:val="Quote Char"/>
    <w:basedOn w:val="DefaultParagraphFont"/>
    <w:link w:val="Quote"/>
    <w:uiPriority w:val="29"/>
    <w:rsid w:val="005C2468"/>
    <w:rPr>
      <w:rFonts w:ascii="Veneer" w:hAnsi="Veneer"/>
      <w:color w:val="9B6BF2" w:themeColor="accent5"/>
      <w:sz w:val="48"/>
      <w:szCs w:val="48"/>
    </w:rPr>
  </w:style>
  <w:style w:type="paragraph" w:styleId="IntenseQuote">
    <w:name w:val="Intense Quote"/>
    <w:aliases w:val="Long Quote"/>
    <w:basedOn w:val="Normal"/>
    <w:next w:val="Normal"/>
    <w:link w:val="IntenseQuoteChar"/>
    <w:uiPriority w:val="30"/>
    <w:qFormat/>
    <w:rsid w:val="00827ADE"/>
    <w:pPr>
      <w:spacing w:line="320" w:lineRule="exact"/>
    </w:pPr>
    <w:rPr>
      <w:b/>
      <w:color w:val="F1BE88" w:themeColor="accent4" w:themeTint="99"/>
      <w:sz w:val="28"/>
      <w:szCs w:val="28"/>
    </w:rPr>
  </w:style>
  <w:style w:type="character" w:customStyle="1" w:styleId="IntenseQuoteChar">
    <w:name w:val="Intense Quote Char"/>
    <w:aliases w:val="Long Quote Char"/>
    <w:basedOn w:val="DefaultParagraphFont"/>
    <w:link w:val="IntenseQuote"/>
    <w:uiPriority w:val="30"/>
    <w:rsid w:val="00827ADE"/>
    <w:rPr>
      <w:b/>
      <w:color w:val="F1BE88" w:themeColor="accent4" w:themeTint="99"/>
      <w:sz w:val="28"/>
      <w:szCs w:val="28"/>
    </w:rPr>
  </w:style>
  <w:style w:type="paragraph" w:customStyle="1" w:styleId="Sidebartitles">
    <w:name w:val="Sidebar titles"/>
    <w:basedOn w:val="Normal"/>
    <w:link w:val="SidebartitlesChar"/>
    <w:qFormat/>
    <w:rsid w:val="007F35B2"/>
    <w:pPr>
      <w:spacing w:after="0" w:line="480" w:lineRule="exact"/>
    </w:pPr>
    <w:rPr>
      <w:rFonts w:asciiTheme="majorHAnsi" w:hAnsiTheme="majorHAnsi" w:cstheme="majorHAnsi"/>
      <w:b/>
      <w:sz w:val="36"/>
      <w:szCs w:val="36"/>
    </w:rPr>
  </w:style>
  <w:style w:type="character" w:customStyle="1" w:styleId="SidebartitlesChar">
    <w:name w:val="Sidebar titles Char"/>
    <w:basedOn w:val="DefaultParagraphFont"/>
    <w:link w:val="Sidebartitles"/>
    <w:rsid w:val="007F35B2"/>
    <w:rPr>
      <w:rFonts w:asciiTheme="majorHAnsi" w:hAnsiTheme="majorHAnsi" w:cstheme="majorHAnsi"/>
      <w:b/>
      <w:color w:val="3B3059" w:themeColor="text2"/>
      <w:sz w:val="36"/>
      <w:szCs w:val="36"/>
    </w:rPr>
  </w:style>
  <w:style w:type="table" w:styleId="GridTable5Dark-Accent5">
    <w:name w:val="Grid Table 5 Dark Accent 5"/>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1F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6BF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6BF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6BF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6BF2" w:themeFill="accent5"/>
      </w:tcPr>
    </w:tblStylePr>
    <w:tblStylePr w:type="band1Vert">
      <w:tblPr/>
      <w:tcPr>
        <w:shd w:val="clear" w:color="auto" w:fill="D6C3F9" w:themeFill="accent5" w:themeFillTint="66"/>
      </w:tcPr>
    </w:tblStylePr>
    <w:tblStylePr w:type="band1Horz">
      <w:tblPr/>
      <w:tcPr>
        <w:shd w:val="clear" w:color="auto" w:fill="D6C3F9" w:themeFill="accent5" w:themeFillTint="66"/>
      </w:tcPr>
    </w:tblStylePr>
  </w:style>
  <w:style w:type="table" w:styleId="GridTable5Dark-Accent2">
    <w:name w:val="Grid Table 5 Dark Accent 2"/>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7E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3D6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3D6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3D6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3D6F" w:themeFill="accent2"/>
      </w:tcPr>
    </w:tblStylePr>
    <w:tblStylePr w:type="band1Vert">
      <w:tblPr/>
      <w:tcPr>
        <w:shd w:val="clear" w:color="auto" w:fill="F3B1C5" w:themeFill="accent2" w:themeFillTint="66"/>
      </w:tcPr>
    </w:tblStylePr>
    <w:tblStylePr w:type="band1Horz">
      <w:tblPr/>
      <w:tcPr>
        <w:shd w:val="clear" w:color="auto" w:fill="F3B1C5" w:themeFill="accent2" w:themeFillTint="66"/>
      </w:tcPr>
    </w:tblStylePr>
  </w:style>
  <w:style w:type="table" w:styleId="ListTable3-Accent5">
    <w:name w:val="List Table 3 Accent 5"/>
    <w:basedOn w:val="TableNormal"/>
    <w:uiPriority w:val="48"/>
    <w:rsid w:val="001A2D1B"/>
    <w:pPr>
      <w:spacing w:after="0" w:line="240" w:lineRule="auto"/>
    </w:pPr>
    <w:tblPr>
      <w:tblStyleRowBandSize w:val="1"/>
      <w:tblStyleColBandSize w:val="1"/>
      <w:tblBorders>
        <w:top w:val="single" w:sz="4" w:space="0" w:color="9B6BF2" w:themeColor="accent5"/>
        <w:left w:val="single" w:sz="4" w:space="0" w:color="9B6BF2" w:themeColor="accent5"/>
        <w:bottom w:val="single" w:sz="4" w:space="0" w:color="9B6BF2" w:themeColor="accent5"/>
        <w:right w:val="single" w:sz="4" w:space="0" w:color="9B6BF2" w:themeColor="accent5"/>
      </w:tblBorders>
    </w:tblPr>
    <w:tblStylePr w:type="firstRow">
      <w:rPr>
        <w:b/>
        <w:bCs/>
        <w:color w:val="FFFFFF" w:themeColor="background1"/>
      </w:rPr>
      <w:tblPr/>
      <w:tcPr>
        <w:shd w:val="clear" w:color="auto" w:fill="9B6BF2" w:themeFill="accent5"/>
      </w:tcPr>
    </w:tblStylePr>
    <w:tblStylePr w:type="lastRow">
      <w:rPr>
        <w:b/>
        <w:bCs/>
      </w:rPr>
      <w:tblPr/>
      <w:tcPr>
        <w:tcBorders>
          <w:top w:val="double" w:sz="4" w:space="0" w:color="9B6BF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6BF2" w:themeColor="accent5"/>
          <w:right w:val="single" w:sz="4" w:space="0" w:color="9B6BF2" w:themeColor="accent5"/>
        </w:tcBorders>
      </w:tcPr>
    </w:tblStylePr>
    <w:tblStylePr w:type="band1Horz">
      <w:tblPr/>
      <w:tcPr>
        <w:tcBorders>
          <w:top w:val="single" w:sz="4" w:space="0" w:color="9B6BF2" w:themeColor="accent5"/>
          <w:bottom w:val="single" w:sz="4" w:space="0" w:color="9B6BF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6BF2" w:themeColor="accent5"/>
          <w:left w:val="nil"/>
        </w:tcBorders>
      </w:tcPr>
    </w:tblStylePr>
    <w:tblStylePr w:type="swCell">
      <w:tblPr/>
      <w:tcPr>
        <w:tcBorders>
          <w:top w:val="double" w:sz="4" w:space="0" w:color="9B6BF2" w:themeColor="accent5"/>
          <w:right w:val="nil"/>
        </w:tcBorders>
      </w:tcPr>
    </w:tblStylePr>
  </w:style>
  <w:style w:type="table" w:styleId="GridTable5Dark-Accent1">
    <w:name w:val="Grid Table 5 Dark Accent 1"/>
    <w:basedOn w:val="TableNormal"/>
    <w:uiPriority w:val="50"/>
    <w:rsid w:val="00323D1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C5E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116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116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116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1166" w:themeFill="accent1"/>
      </w:tcPr>
    </w:tblStylePr>
    <w:tblStylePr w:type="band1Vert">
      <w:tblPr/>
      <w:tcPr>
        <w:shd w:val="clear" w:color="auto" w:fill="F48CC2" w:themeFill="accent1" w:themeFillTint="66"/>
      </w:tcPr>
    </w:tblStylePr>
    <w:tblStylePr w:type="band1Horz">
      <w:tblPr/>
      <w:tcPr>
        <w:shd w:val="clear" w:color="auto" w:fill="F48CC2" w:themeFill="accent1" w:themeFillTint="66"/>
      </w:tcPr>
    </w:tblStylePr>
  </w:style>
  <w:style w:type="table" w:styleId="GridTable4-Accent1">
    <w:name w:val="Grid Table 4 Accent 1"/>
    <w:basedOn w:val="TableNormal"/>
    <w:uiPriority w:val="49"/>
    <w:rsid w:val="004633E9"/>
    <w:pPr>
      <w:spacing w:after="0" w:line="240" w:lineRule="auto"/>
    </w:pPr>
    <w:tblPr>
      <w:tblStyleRowBandSize w:val="1"/>
      <w:tblStyleColBandSize w:val="1"/>
      <w:tblBorders>
        <w:top w:val="single" w:sz="4" w:space="0" w:color="EE52A4" w:themeColor="accent1" w:themeTint="99"/>
        <w:left w:val="single" w:sz="4" w:space="0" w:color="EE52A4" w:themeColor="accent1" w:themeTint="99"/>
        <w:bottom w:val="single" w:sz="4" w:space="0" w:color="EE52A4" w:themeColor="accent1" w:themeTint="99"/>
        <w:right w:val="single" w:sz="4" w:space="0" w:color="EE52A4" w:themeColor="accent1" w:themeTint="99"/>
        <w:insideH w:val="single" w:sz="4" w:space="0" w:color="EE52A4" w:themeColor="accent1" w:themeTint="99"/>
        <w:insideV w:val="single" w:sz="4" w:space="0" w:color="EE52A4" w:themeColor="accent1" w:themeTint="99"/>
      </w:tblBorders>
    </w:tblPr>
    <w:tblStylePr w:type="firstRow">
      <w:rPr>
        <w:b/>
        <w:bCs/>
        <w:color w:val="FFFFFF" w:themeColor="background1"/>
      </w:rPr>
      <w:tblPr/>
      <w:tcPr>
        <w:tcBorders>
          <w:top w:val="single" w:sz="4" w:space="0" w:color="B31166" w:themeColor="accent1"/>
          <w:left w:val="single" w:sz="4" w:space="0" w:color="B31166" w:themeColor="accent1"/>
          <w:bottom w:val="single" w:sz="4" w:space="0" w:color="B31166" w:themeColor="accent1"/>
          <w:right w:val="single" w:sz="4" w:space="0" w:color="B31166" w:themeColor="accent1"/>
          <w:insideH w:val="nil"/>
          <w:insideV w:val="nil"/>
        </w:tcBorders>
        <w:shd w:val="clear" w:color="auto" w:fill="B31166" w:themeFill="accent1"/>
      </w:tcPr>
    </w:tblStylePr>
    <w:tblStylePr w:type="lastRow">
      <w:rPr>
        <w:b/>
        <w:bCs/>
      </w:rPr>
      <w:tblPr/>
      <w:tcPr>
        <w:tcBorders>
          <w:top w:val="double" w:sz="4" w:space="0" w:color="B31166" w:themeColor="accent1"/>
        </w:tcBorders>
      </w:tcPr>
    </w:tblStylePr>
    <w:tblStylePr w:type="firstCol">
      <w:rPr>
        <w:b/>
        <w:bCs/>
      </w:rPr>
    </w:tblStylePr>
    <w:tblStylePr w:type="lastCol">
      <w:rPr>
        <w:b/>
        <w:bCs/>
      </w:rPr>
    </w:tblStylePr>
    <w:tblStylePr w:type="band1Vert">
      <w:tblPr/>
      <w:tcPr>
        <w:shd w:val="clear" w:color="auto" w:fill="F9C5E0" w:themeFill="accent1" w:themeFillTint="33"/>
      </w:tcPr>
    </w:tblStylePr>
    <w:tblStylePr w:type="band1Horz">
      <w:tblPr/>
      <w:tcPr>
        <w:shd w:val="clear" w:color="auto" w:fill="F9C5E0" w:themeFill="accent1" w:themeFillTint="33"/>
      </w:tcPr>
    </w:tblStylePr>
  </w:style>
  <w:style w:type="table" w:styleId="GridTable4-Accent4">
    <w:name w:val="Grid Table 4 Accent 4"/>
    <w:basedOn w:val="TableNormal"/>
    <w:uiPriority w:val="49"/>
    <w:rsid w:val="004633E9"/>
    <w:pPr>
      <w:spacing w:after="0" w:line="240" w:lineRule="auto"/>
    </w:pPr>
    <w:tblPr>
      <w:tblStyleRowBandSize w:val="1"/>
      <w:tblStyleColBandSize w:val="1"/>
      <w:tblBorders>
        <w:top w:val="single" w:sz="4" w:space="0" w:color="F1BE88" w:themeColor="accent4" w:themeTint="99"/>
        <w:left w:val="single" w:sz="4" w:space="0" w:color="F1BE88" w:themeColor="accent4" w:themeTint="99"/>
        <w:bottom w:val="single" w:sz="4" w:space="0" w:color="F1BE88" w:themeColor="accent4" w:themeTint="99"/>
        <w:right w:val="single" w:sz="4" w:space="0" w:color="F1BE88" w:themeColor="accent4" w:themeTint="99"/>
        <w:insideH w:val="single" w:sz="4" w:space="0" w:color="F1BE88" w:themeColor="accent4" w:themeTint="99"/>
        <w:insideV w:val="single" w:sz="4" w:space="0" w:color="F1BE88" w:themeColor="accent4" w:themeTint="99"/>
      </w:tblBorders>
    </w:tblPr>
    <w:tblStylePr w:type="firstRow">
      <w:rPr>
        <w:b/>
        <w:bCs/>
        <w:color w:val="FFFFFF" w:themeColor="background1"/>
      </w:rPr>
      <w:tblPr/>
      <w:tcPr>
        <w:tcBorders>
          <w:top w:val="single" w:sz="4" w:space="0" w:color="E9943A" w:themeColor="accent4"/>
          <w:left w:val="single" w:sz="4" w:space="0" w:color="E9943A" w:themeColor="accent4"/>
          <w:bottom w:val="single" w:sz="4" w:space="0" w:color="E9943A" w:themeColor="accent4"/>
          <w:right w:val="single" w:sz="4" w:space="0" w:color="E9943A" w:themeColor="accent4"/>
          <w:insideH w:val="nil"/>
          <w:insideV w:val="nil"/>
        </w:tcBorders>
        <w:shd w:val="clear" w:color="auto" w:fill="E9943A" w:themeFill="accent4"/>
      </w:tcPr>
    </w:tblStylePr>
    <w:tblStylePr w:type="lastRow">
      <w:rPr>
        <w:b/>
        <w:bCs/>
      </w:rPr>
      <w:tblPr/>
      <w:tcPr>
        <w:tcBorders>
          <w:top w:val="double" w:sz="4" w:space="0" w:color="E9943A" w:themeColor="accent4"/>
        </w:tcBorders>
      </w:tcPr>
    </w:tblStylePr>
    <w:tblStylePr w:type="firstCol">
      <w:rPr>
        <w:b/>
        <w:bCs/>
      </w:rPr>
    </w:tblStylePr>
    <w:tblStylePr w:type="lastCol">
      <w:rPr>
        <w:b/>
        <w:bCs/>
      </w:rPr>
    </w:tblStylePr>
    <w:tblStylePr w:type="band1Vert">
      <w:tblPr/>
      <w:tcPr>
        <w:shd w:val="clear" w:color="auto" w:fill="FAE9D7" w:themeFill="accent4" w:themeFillTint="33"/>
      </w:tcPr>
    </w:tblStylePr>
    <w:tblStylePr w:type="band1Horz">
      <w:tblPr/>
      <w:tcPr>
        <w:shd w:val="clear" w:color="auto" w:fill="FAE9D7" w:themeFill="accent4" w:themeFillTint="33"/>
      </w:tcPr>
    </w:tblStylePr>
  </w:style>
  <w:style w:type="table" w:styleId="GridTable4-Accent2">
    <w:name w:val="Grid Table 4 Accent 2"/>
    <w:basedOn w:val="TableNormal"/>
    <w:uiPriority w:val="49"/>
    <w:rsid w:val="004633E9"/>
    <w:pPr>
      <w:spacing w:after="0" w:line="240" w:lineRule="auto"/>
    </w:pPr>
    <w:tblPr>
      <w:tblStyleRowBandSize w:val="1"/>
      <w:tblStyleColBandSize w:val="1"/>
      <w:tblBorders>
        <w:top w:val="single" w:sz="4" w:space="0" w:color="EE8AA8" w:themeColor="accent2" w:themeTint="99"/>
        <w:left w:val="single" w:sz="4" w:space="0" w:color="EE8AA8" w:themeColor="accent2" w:themeTint="99"/>
        <w:bottom w:val="single" w:sz="4" w:space="0" w:color="EE8AA8" w:themeColor="accent2" w:themeTint="99"/>
        <w:right w:val="single" w:sz="4" w:space="0" w:color="EE8AA8" w:themeColor="accent2" w:themeTint="99"/>
        <w:insideH w:val="single" w:sz="4" w:space="0" w:color="EE8AA8" w:themeColor="accent2" w:themeTint="99"/>
        <w:insideV w:val="single" w:sz="4" w:space="0" w:color="EE8AA8" w:themeColor="accent2" w:themeTint="99"/>
      </w:tblBorders>
    </w:tblPr>
    <w:tblStylePr w:type="firstRow">
      <w:rPr>
        <w:b/>
        <w:bCs/>
        <w:color w:val="FFFFFF" w:themeColor="background1"/>
      </w:rPr>
      <w:tblPr/>
      <w:tcPr>
        <w:tcBorders>
          <w:top w:val="single" w:sz="4" w:space="0" w:color="E33D6F" w:themeColor="accent2"/>
          <w:left w:val="single" w:sz="4" w:space="0" w:color="E33D6F" w:themeColor="accent2"/>
          <w:bottom w:val="single" w:sz="4" w:space="0" w:color="E33D6F" w:themeColor="accent2"/>
          <w:right w:val="single" w:sz="4" w:space="0" w:color="E33D6F" w:themeColor="accent2"/>
          <w:insideH w:val="nil"/>
          <w:insideV w:val="nil"/>
        </w:tcBorders>
        <w:shd w:val="clear" w:color="auto" w:fill="E33D6F" w:themeFill="accent2"/>
      </w:tcPr>
    </w:tblStylePr>
    <w:tblStylePr w:type="lastRow">
      <w:rPr>
        <w:b/>
        <w:bCs/>
      </w:rPr>
      <w:tblPr/>
      <w:tcPr>
        <w:tcBorders>
          <w:top w:val="double" w:sz="4" w:space="0" w:color="E33D6F" w:themeColor="accent2"/>
        </w:tcBorders>
      </w:tcPr>
    </w:tblStylePr>
    <w:tblStylePr w:type="firstCol">
      <w:rPr>
        <w:b/>
        <w:bCs/>
      </w:rPr>
    </w:tblStylePr>
    <w:tblStylePr w:type="lastCol">
      <w:rPr>
        <w:b/>
        <w:bCs/>
      </w:rPr>
    </w:tblStylePr>
    <w:tblStylePr w:type="band1Vert">
      <w:tblPr/>
      <w:tcPr>
        <w:shd w:val="clear" w:color="auto" w:fill="F9D7E1" w:themeFill="accent2" w:themeFillTint="33"/>
      </w:tcPr>
    </w:tblStylePr>
    <w:tblStylePr w:type="band1Horz">
      <w:tblPr/>
      <w:tcPr>
        <w:shd w:val="clear" w:color="auto" w:fill="F9D7E1" w:themeFill="accent2" w:themeFillTint="33"/>
      </w:tcPr>
    </w:tblStylePr>
  </w:style>
  <w:style w:type="table" w:styleId="GridTable4-Accent3">
    <w:name w:val="Grid Table 4 Accent 3"/>
    <w:basedOn w:val="TableNormal"/>
    <w:uiPriority w:val="49"/>
    <w:rsid w:val="004633E9"/>
    <w:pPr>
      <w:spacing w:after="0" w:line="240" w:lineRule="auto"/>
    </w:pPr>
    <w:tblPr>
      <w:tblStyleRowBandSize w:val="1"/>
      <w:tblStyleColBandSize w:val="1"/>
      <w:tblBorders>
        <w:top w:val="single" w:sz="4" w:space="0" w:color="EE9E89" w:themeColor="accent3" w:themeTint="99"/>
        <w:left w:val="single" w:sz="4" w:space="0" w:color="EE9E89" w:themeColor="accent3" w:themeTint="99"/>
        <w:bottom w:val="single" w:sz="4" w:space="0" w:color="EE9E89" w:themeColor="accent3" w:themeTint="99"/>
        <w:right w:val="single" w:sz="4" w:space="0" w:color="EE9E89" w:themeColor="accent3" w:themeTint="99"/>
        <w:insideH w:val="single" w:sz="4" w:space="0" w:color="EE9E89" w:themeColor="accent3" w:themeTint="99"/>
        <w:insideV w:val="single" w:sz="4" w:space="0" w:color="EE9E89" w:themeColor="accent3" w:themeTint="99"/>
      </w:tblBorders>
    </w:tblPr>
    <w:tblStylePr w:type="firstRow">
      <w:rPr>
        <w:b/>
        <w:bCs/>
        <w:color w:val="FFFFFF" w:themeColor="background1"/>
      </w:rPr>
      <w:tblPr/>
      <w:tcPr>
        <w:tcBorders>
          <w:top w:val="single" w:sz="4" w:space="0" w:color="E45F3C" w:themeColor="accent3"/>
          <w:left w:val="single" w:sz="4" w:space="0" w:color="E45F3C" w:themeColor="accent3"/>
          <w:bottom w:val="single" w:sz="4" w:space="0" w:color="E45F3C" w:themeColor="accent3"/>
          <w:right w:val="single" w:sz="4" w:space="0" w:color="E45F3C" w:themeColor="accent3"/>
          <w:insideH w:val="nil"/>
          <w:insideV w:val="nil"/>
        </w:tcBorders>
        <w:shd w:val="clear" w:color="auto" w:fill="E45F3C" w:themeFill="accent3"/>
      </w:tcPr>
    </w:tblStylePr>
    <w:tblStylePr w:type="lastRow">
      <w:rPr>
        <w:b/>
        <w:bCs/>
      </w:rPr>
      <w:tblPr/>
      <w:tcPr>
        <w:tcBorders>
          <w:top w:val="double" w:sz="4" w:space="0" w:color="E45F3C" w:themeColor="accent3"/>
        </w:tcBorders>
      </w:tcPr>
    </w:tblStylePr>
    <w:tblStylePr w:type="firstCol">
      <w:rPr>
        <w:b/>
        <w:bCs/>
      </w:rPr>
    </w:tblStylePr>
    <w:tblStylePr w:type="lastCol">
      <w:rPr>
        <w:b/>
        <w:bCs/>
      </w:rPr>
    </w:tblStylePr>
    <w:tblStylePr w:type="band1Vert">
      <w:tblPr/>
      <w:tcPr>
        <w:shd w:val="clear" w:color="auto" w:fill="F9DED7" w:themeFill="accent3" w:themeFillTint="33"/>
      </w:tcPr>
    </w:tblStylePr>
    <w:tblStylePr w:type="band1Horz">
      <w:tblPr/>
      <w:tcPr>
        <w:shd w:val="clear" w:color="auto" w:fill="F9DED7" w:themeFill="accent3" w:themeFillTint="33"/>
      </w:tcPr>
    </w:tblStylePr>
  </w:style>
  <w:style w:type="table" w:styleId="GridTable4-Accent5">
    <w:name w:val="Grid Table 4 Accent 5"/>
    <w:basedOn w:val="TableNormal"/>
    <w:uiPriority w:val="49"/>
    <w:rsid w:val="004633E9"/>
    <w:pPr>
      <w:spacing w:after="0" w:line="240" w:lineRule="auto"/>
    </w:pPr>
    <w:tblPr>
      <w:tblStyleRowBandSize w:val="1"/>
      <w:tblStyleColBandSize w:val="1"/>
      <w:tblBorders>
        <w:top w:val="single" w:sz="4" w:space="0" w:color="C2A6F7" w:themeColor="accent5" w:themeTint="99"/>
        <w:left w:val="single" w:sz="4" w:space="0" w:color="C2A6F7" w:themeColor="accent5" w:themeTint="99"/>
        <w:bottom w:val="single" w:sz="4" w:space="0" w:color="C2A6F7" w:themeColor="accent5" w:themeTint="99"/>
        <w:right w:val="single" w:sz="4" w:space="0" w:color="C2A6F7" w:themeColor="accent5" w:themeTint="99"/>
        <w:insideH w:val="single" w:sz="4" w:space="0" w:color="C2A6F7" w:themeColor="accent5" w:themeTint="99"/>
        <w:insideV w:val="single" w:sz="4" w:space="0" w:color="C2A6F7" w:themeColor="accent5" w:themeTint="99"/>
      </w:tblBorders>
    </w:tblPr>
    <w:tblStylePr w:type="firstRow">
      <w:rPr>
        <w:b/>
        <w:bCs/>
        <w:color w:val="FFFFFF" w:themeColor="background1"/>
      </w:rPr>
      <w:tblPr/>
      <w:tcPr>
        <w:tcBorders>
          <w:top w:val="single" w:sz="4" w:space="0" w:color="9B6BF2" w:themeColor="accent5"/>
          <w:left w:val="single" w:sz="4" w:space="0" w:color="9B6BF2" w:themeColor="accent5"/>
          <w:bottom w:val="single" w:sz="4" w:space="0" w:color="9B6BF2" w:themeColor="accent5"/>
          <w:right w:val="single" w:sz="4" w:space="0" w:color="9B6BF2" w:themeColor="accent5"/>
          <w:insideH w:val="nil"/>
          <w:insideV w:val="nil"/>
        </w:tcBorders>
        <w:shd w:val="clear" w:color="auto" w:fill="9B6BF2" w:themeFill="accent5"/>
      </w:tcPr>
    </w:tblStylePr>
    <w:tblStylePr w:type="lastRow">
      <w:rPr>
        <w:b/>
        <w:bCs/>
      </w:rPr>
      <w:tblPr/>
      <w:tcPr>
        <w:tcBorders>
          <w:top w:val="double" w:sz="4" w:space="0" w:color="9B6BF2" w:themeColor="accent5"/>
        </w:tcBorders>
      </w:tcPr>
    </w:tblStylePr>
    <w:tblStylePr w:type="firstCol">
      <w:rPr>
        <w:b/>
        <w:bCs/>
      </w:rPr>
    </w:tblStylePr>
    <w:tblStylePr w:type="lastCol">
      <w:rPr>
        <w:b/>
        <w:bCs/>
      </w:rPr>
    </w:tblStylePr>
    <w:tblStylePr w:type="band1Vert">
      <w:tblPr/>
      <w:tcPr>
        <w:shd w:val="clear" w:color="auto" w:fill="EAE1FC" w:themeFill="accent5" w:themeFillTint="33"/>
      </w:tcPr>
    </w:tblStylePr>
    <w:tblStylePr w:type="band1Horz">
      <w:tblPr/>
      <w:tcPr>
        <w:shd w:val="clear" w:color="auto" w:fill="EAE1FC" w:themeFill="accent5" w:themeFillTint="33"/>
      </w:tcPr>
    </w:tblStylePr>
  </w:style>
  <w:style w:type="table" w:styleId="GridTable5Dark-Accent3">
    <w:name w:val="Grid Table 5 Dark Accent 3"/>
    <w:basedOn w:val="TableNormal"/>
    <w:uiPriority w:val="50"/>
    <w:rsid w:val="004B5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E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45F3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45F3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45F3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45F3C" w:themeFill="accent3"/>
      </w:tcPr>
    </w:tblStylePr>
    <w:tblStylePr w:type="band1Vert">
      <w:tblPr/>
      <w:tcPr>
        <w:shd w:val="clear" w:color="auto" w:fill="F4BEB0" w:themeFill="accent3" w:themeFillTint="66"/>
      </w:tcPr>
    </w:tblStylePr>
    <w:tblStylePr w:type="band1Horz">
      <w:tblPr/>
      <w:tcPr>
        <w:shd w:val="clear" w:color="auto" w:fill="F4BEB0" w:themeFill="accent3" w:themeFillTint="66"/>
      </w:tcPr>
    </w:tblStylePr>
  </w:style>
  <w:style w:type="table" w:styleId="TableGridLight">
    <w:name w:val="Grid Table Light"/>
    <w:basedOn w:val="TableNormal"/>
    <w:uiPriority w:val="40"/>
    <w:rsid w:val="004B575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rful-Accent2">
    <w:name w:val="List Table 7 Colorful Accent 2"/>
    <w:basedOn w:val="TableNormal"/>
    <w:uiPriority w:val="52"/>
    <w:rsid w:val="0090609F"/>
    <w:pPr>
      <w:spacing w:after="0" w:line="240" w:lineRule="auto"/>
    </w:pPr>
    <w:rPr>
      <w:color w:val="BC1B4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3D6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3D6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3D6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3D6F" w:themeColor="accent2"/>
        </w:tcBorders>
        <w:shd w:val="clear" w:color="auto" w:fill="FFFFFF" w:themeFill="background1"/>
      </w:tcPr>
    </w:tblStylePr>
    <w:tblStylePr w:type="band1Vert">
      <w:tblPr/>
      <w:tcPr>
        <w:shd w:val="clear" w:color="auto" w:fill="F9D7E1" w:themeFill="accent2" w:themeFillTint="33"/>
      </w:tcPr>
    </w:tblStylePr>
    <w:tblStylePr w:type="band1Horz">
      <w:tblPr/>
      <w:tcPr>
        <w:shd w:val="clear" w:color="auto" w:fill="F9D7E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2-Accent2">
    <w:name w:val="List Table 2 Accent 2"/>
    <w:basedOn w:val="TableNormal"/>
    <w:uiPriority w:val="47"/>
    <w:rsid w:val="0090609F"/>
    <w:pPr>
      <w:spacing w:after="0" w:line="240" w:lineRule="auto"/>
    </w:pPr>
    <w:tblPr>
      <w:tblStyleRowBandSize w:val="1"/>
      <w:tblStyleColBandSize w:val="1"/>
      <w:tblBorders>
        <w:top w:val="single" w:sz="4" w:space="0" w:color="EE8AA8" w:themeColor="accent2" w:themeTint="99"/>
        <w:bottom w:val="single" w:sz="4" w:space="0" w:color="EE8AA8" w:themeColor="accent2" w:themeTint="99"/>
        <w:insideH w:val="single" w:sz="4" w:space="0" w:color="EE8AA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7E1" w:themeFill="accent2" w:themeFillTint="33"/>
      </w:tcPr>
    </w:tblStylePr>
    <w:tblStylePr w:type="band1Horz">
      <w:tblPr/>
      <w:tcPr>
        <w:shd w:val="clear" w:color="auto" w:fill="F9D7E1" w:themeFill="accent2" w:themeFillTint="33"/>
      </w:tcPr>
    </w:tblStylePr>
  </w:style>
  <w:style w:type="paragraph" w:styleId="TOC3">
    <w:name w:val="toc 3"/>
    <w:basedOn w:val="Normal"/>
    <w:next w:val="Normal"/>
    <w:autoRedefine/>
    <w:uiPriority w:val="39"/>
    <w:unhideWhenUsed/>
    <w:rsid w:val="00EF2CF3"/>
    <w:pPr>
      <w:spacing w:after="100"/>
      <w:ind w:left="400"/>
    </w:pPr>
  </w:style>
  <w:style w:type="character" w:customStyle="1" w:styleId="Header1">
    <w:name w:val="Header1"/>
    <w:basedOn w:val="DefaultParagraphFont"/>
    <w:uiPriority w:val="1"/>
    <w:qFormat/>
    <w:rsid w:val="001E12C4"/>
  </w:style>
  <w:style w:type="character" w:customStyle="1" w:styleId="section">
    <w:name w:val="section"/>
    <w:basedOn w:val="Header1"/>
    <w:uiPriority w:val="1"/>
    <w:qFormat/>
    <w:rsid w:val="00D6762A"/>
  </w:style>
  <w:style w:type="table" w:styleId="GridTable2-Accent1">
    <w:name w:val="Grid Table 2 Accent 1"/>
    <w:basedOn w:val="TableNormal"/>
    <w:uiPriority w:val="47"/>
    <w:rsid w:val="00A41BDF"/>
    <w:pPr>
      <w:spacing w:after="0" w:line="240" w:lineRule="auto"/>
    </w:pPr>
    <w:tblPr>
      <w:tblStyleRowBandSize w:val="1"/>
      <w:tblStyleColBandSize w:val="1"/>
      <w:tblBorders>
        <w:top w:val="single" w:sz="2" w:space="0" w:color="EE52A4" w:themeColor="accent1" w:themeTint="99"/>
        <w:bottom w:val="single" w:sz="2" w:space="0" w:color="EE52A4" w:themeColor="accent1" w:themeTint="99"/>
        <w:insideH w:val="single" w:sz="2" w:space="0" w:color="EE52A4" w:themeColor="accent1" w:themeTint="99"/>
        <w:insideV w:val="single" w:sz="2" w:space="0" w:color="EE52A4" w:themeColor="accent1" w:themeTint="99"/>
      </w:tblBorders>
    </w:tblPr>
    <w:tblStylePr w:type="firstRow">
      <w:rPr>
        <w:b/>
        <w:bCs/>
      </w:rPr>
      <w:tblPr/>
      <w:tcPr>
        <w:tcBorders>
          <w:top w:val="nil"/>
          <w:bottom w:val="single" w:sz="12" w:space="0" w:color="EE52A4" w:themeColor="accent1" w:themeTint="99"/>
          <w:insideH w:val="nil"/>
          <w:insideV w:val="nil"/>
        </w:tcBorders>
        <w:shd w:val="clear" w:color="auto" w:fill="FFFFFF" w:themeFill="background1"/>
      </w:tcPr>
    </w:tblStylePr>
    <w:tblStylePr w:type="lastRow">
      <w:rPr>
        <w:b/>
        <w:bCs/>
      </w:rPr>
      <w:tblPr/>
      <w:tcPr>
        <w:tcBorders>
          <w:top w:val="double" w:sz="2" w:space="0" w:color="EE52A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C5E0" w:themeFill="accent1" w:themeFillTint="33"/>
      </w:tcPr>
    </w:tblStylePr>
    <w:tblStylePr w:type="band1Horz">
      <w:tblPr/>
      <w:tcPr>
        <w:shd w:val="clear" w:color="auto" w:fill="F9C5E0" w:themeFill="accent1" w:themeFillTint="33"/>
      </w:tcPr>
    </w:tblStylePr>
  </w:style>
  <w:style w:type="character" w:styleId="CommentReference">
    <w:name w:val="annotation reference"/>
    <w:basedOn w:val="DefaultParagraphFont"/>
    <w:unhideWhenUsed/>
    <w:rsid w:val="002C194B"/>
    <w:rPr>
      <w:sz w:val="16"/>
      <w:szCs w:val="16"/>
    </w:rPr>
  </w:style>
  <w:style w:type="paragraph" w:styleId="CommentText">
    <w:name w:val="annotation text"/>
    <w:basedOn w:val="Normal"/>
    <w:link w:val="CommentTextChar"/>
    <w:unhideWhenUsed/>
    <w:rsid w:val="002C194B"/>
    <w:rPr>
      <w:szCs w:val="20"/>
    </w:rPr>
  </w:style>
  <w:style w:type="character" w:customStyle="1" w:styleId="CommentTextChar">
    <w:name w:val="Comment Text Char"/>
    <w:basedOn w:val="DefaultParagraphFont"/>
    <w:link w:val="CommentText"/>
    <w:rsid w:val="002C194B"/>
    <w:rPr>
      <w:color w:val="3B3059" w:themeColor="text2"/>
      <w:sz w:val="20"/>
      <w:szCs w:val="20"/>
    </w:rPr>
  </w:style>
  <w:style w:type="paragraph" w:styleId="CommentSubject">
    <w:name w:val="annotation subject"/>
    <w:basedOn w:val="CommentText"/>
    <w:next w:val="CommentText"/>
    <w:link w:val="CommentSubjectChar"/>
    <w:uiPriority w:val="99"/>
    <w:semiHidden/>
    <w:unhideWhenUsed/>
    <w:rsid w:val="002C194B"/>
    <w:rPr>
      <w:b/>
      <w:bCs/>
    </w:rPr>
  </w:style>
  <w:style w:type="character" w:customStyle="1" w:styleId="CommentSubjectChar">
    <w:name w:val="Comment Subject Char"/>
    <w:basedOn w:val="CommentTextChar"/>
    <w:link w:val="CommentSubject"/>
    <w:uiPriority w:val="99"/>
    <w:semiHidden/>
    <w:rsid w:val="002C194B"/>
    <w:rPr>
      <w:b/>
      <w:bCs/>
      <w:color w:val="3B3059" w:themeColor="text2"/>
      <w:sz w:val="20"/>
      <w:szCs w:val="20"/>
    </w:rPr>
  </w:style>
  <w:style w:type="table" w:styleId="GridTable1Light-Accent3">
    <w:name w:val="Grid Table 1 Light Accent 3"/>
    <w:basedOn w:val="TableNormal"/>
    <w:uiPriority w:val="46"/>
    <w:rsid w:val="005E66ED"/>
    <w:pPr>
      <w:spacing w:after="0" w:line="240" w:lineRule="auto"/>
    </w:pPr>
    <w:tblPr>
      <w:tblStyleRowBandSize w:val="1"/>
      <w:tblStyleColBandSize w:val="1"/>
      <w:tblBorders>
        <w:top w:val="single" w:sz="4" w:space="0" w:color="F4BEB0" w:themeColor="accent3" w:themeTint="66"/>
        <w:left w:val="single" w:sz="4" w:space="0" w:color="F4BEB0" w:themeColor="accent3" w:themeTint="66"/>
        <w:bottom w:val="single" w:sz="4" w:space="0" w:color="F4BEB0" w:themeColor="accent3" w:themeTint="66"/>
        <w:right w:val="single" w:sz="4" w:space="0" w:color="F4BEB0" w:themeColor="accent3" w:themeTint="66"/>
        <w:insideH w:val="single" w:sz="4" w:space="0" w:color="F4BEB0" w:themeColor="accent3" w:themeTint="66"/>
        <w:insideV w:val="single" w:sz="4" w:space="0" w:color="F4BEB0" w:themeColor="accent3" w:themeTint="66"/>
      </w:tblBorders>
    </w:tblPr>
    <w:tblStylePr w:type="firstRow">
      <w:rPr>
        <w:b/>
        <w:bCs/>
      </w:rPr>
      <w:tblPr/>
      <w:tcPr>
        <w:tcBorders>
          <w:bottom w:val="single" w:sz="12" w:space="0" w:color="EE9E89" w:themeColor="accent3" w:themeTint="99"/>
        </w:tcBorders>
      </w:tcPr>
    </w:tblStylePr>
    <w:tblStylePr w:type="lastRow">
      <w:rPr>
        <w:b/>
        <w:bCs/>
      </w:rPr>
      <w:tblPr/>
      <w:tcPr>
        <w:tcBorders>
          <w:top w:val="double" w:sz="2" w:space="0" w:color="EE9E89" w:themeColor="accent3" w:themeTint="99"/>
        </w:tcBorders>
      </w:tcPr>
    </w:tblStylePr>
    <w:tblStylePr w:type="firstCol">
      <w:rPr>
        <w:b/>
        <w:bCs/>
      </w:rPr>
    </w:tblStylePr>
    <w:tblStylePr w:type="lastCol">
      <w:rPr>
        <w:b/>
        <w:bCs/>
      </w:rPr>
    </w:tblStylePr>
  </w:style>
  <w:style w:type="paragraph" w:customStyle="1" w:styleId="Sectiontab">
    <w:name w:val="Sectiontab"/>
    <w:basedOn w:val="Default"/>
    <w:link w:val="SectiontabChar"/>
    <w:qFormat/>
    <w:rsid w:val="00811D61"/>
    <w:rPr>
      <w:rFonts w:ascii="Arial" w:hAnsi="Arial"/>
      <w:b/>
      <w:caps/>
      <w:noProof/>
      <w:color w:val="FFFFFF" w:themeColor="background1"/>
      <w:sz w:val="16"/>
    </w:rPr>
  </w:style>
  <w:style w:type="character" w:customStyle="1" w:styleId="DefaultChar">
    <w:name w:val="Default Char"/>
    <w:basedOn w:val="DefaultParagraphFont"/>
    <w:link w:val="Default"/>
    <w:rsid w:val="00A2146C"/>
    <w:rPr>
      <w:rFonts w:ascii="Book Antiqua" w:hAnsi="Book Antiqua" w:cs="Book Antiqua"/>
      <w:color w:val="000000"/>
      <w:sz w:val="24"/>
      <w:szCs w:val="24"/>
    </w:rPr>
  </w:style>
  <w:style w:type="character" w:customStyle="1" w:styleId="SectiontabChar">
    <w:name w:val="Sectiontab Char"/>
    <w:basedOn w:val="DefaultChar"/>
    <w:link w:val="Sectiontab"/>
    <w:rsid w:val="00811D61"/>
    <w:rPr>
      <w:rFonts w:ascii="Arial" w:hAnsi="Arial" w:cs="Book Antiqua"/>
      <w:b/>
      <w:caps/>
      <w:noProof/>
      <w:color w:val="FFFFFF" w:themeColor="background1"/>
      <w:sz w:val="16"/>
      <w:szCs w:val="24"/>
    </w:rPr>
  </w:style>
  <w:style w:type="table" w:styleId="GridTable3-Accent2">
    <w:name w:val="Grid Table 3 Accent 2"/>
    <w:basedOn w:val="TableNormal"/>
    <w:uiPriority w:val="48"/>
    <w:rsid w:val="00811D61"/>
    <w:pPr>
      <w:spacing w:after="0" w:line="240" w:lineRule="auto"/>
    </w:pPr>
    <w:tblPr>
      <w:tblStyleRowBandSize w:val="1"/>
      <w:tblStyleColBandSize w:val="1"/>
      <w:tblBorders>
        <w:top w:val="single" w:sz="4" w:space="0" w:color="EE8AA8" w:themeColor="accent2" w:themeTint="99"/>
        <w:left w:val="single" w:sz="4" w:space="0" w:color="EE8AA8" w:themeColor="accent2" w:themeTint="99"/>
        <w:bottom w:val="single" w:sz="4" w:space="0" w:color="EE8AA8" w:themeColor="accent2" w:themeTint="99"/>
        <w:right w:val="single" w:sz="4" w:space="0" w:color="EE8AA8" w:themeColor="accent2" w:themeTint="99"/>
        <w:insideH w:val="single" w:sz="4" w:space="0" w:color="EE8AA8" w:themeColor="accent2" w:themeTint="99"/>
        <w:insideV w:val="single" w:sz="4" w:space="0" w:color="EE8A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7E1" w:themeFill="accent2" w:themeFillTint="33"/>
      </w:tcPr>
    </w:tblStylePr>
    <w:tblStylePr w:type="band1Horz">
      <w:tblPr/>
      <w:tcPr>
        <w:shd w:val="clear" w:color="auto" w:fill="F9D7E1" w:themeFill="accent2" w:themeFillTint="33"/>
      </w:tcPr>
    </w:tblStylePr>
    <w:tblStylePr w:type="neCell">
      <w:tblPr/>
      <w:tcPr>
        <w:tcBorders>
          <w:bottom w:val="single" w:sz="4" w:space="0" w:color="EE8AA8" w:themeColor="accent2" w:themeTint="99"/>
        </w:tcBorders>
      </w:tcPr>
    </w:tblStylePr>
    <w:tblStylePr w:type="nwCell">
      <w:tblPr/>
      <w:tcPr>
        <w:tcBorders>
          <w:bottom w:val="single" w:sz="4" w:space="0" w:color="EE8AA8" w:themeColor="accent2" w:themeTint="99"/>
        </w:tcBorders>
      </w:tcPr>
    </w:tblStylePr>
    <w:tblStylePr w:type="seCell">
      <w:tblPr/>
      <w:tcPr>
        <w:tcBorders>
          <w:top w:val="single" w:sz="4" w:space="0" w:color="EE8AA8" w:themeColor="accent2" w:themeTint="99"/>
        </w:tcBorders>
      </w:tcPr>
    </w:tblStylePr>
    <w:tblStylePr w:type="swCell">
      <w:tblPr/>
      <w:tcPr>
        <w:tcBorders>
          <w:top w:val="single" w:sz="4" w:space="0" w:color="EE8AA8" w:themeColor="accent2" w:themeTint="99"/>
        </w:tcBorders>
      </w:tcPr>
    </w:tblStylePr>
  </w:style>
  <w:style w:type="paragraph" w:customStyle="1" w:styleId="HayGroup10">
    <w:name w:val="Hay Group 10"/>
    <w:basedOn w:val="Normal"/>
    <w:rsid w:val="009C7F2C"/>
    <w:pPr>
      <w:spacing w:after="0"/>
      <w:jc w:val="both"/>
    </w:pPr>
    <w:rPr>
      <w:rFonts w:ascii="Times New Roman" w:eastAsia="Times New Roman" w:hAnsi="Times New Roman" w:cs="Times New Roman"/>
      <w:color w:val="auto"/>
      <w:szCs w:val="20"/>
      <w:lang w:val="en-US"/>
    </w:rPr>
  </w:style>
  <w:style w:type="paragraph" w:styleId="NormalWeb">
    <w:name w:val="Normal (Web)"/>
    <w:basedOn w:val="Normal"/>
    <w:uiPriority w:val="99"/>
    <w:rsid w:val="009C7F2C"/>
    <w:pPr>
      <w:spacing w:after="0"/>
    </w:pPr>
    <w:rPr>
      <w:rFonts w:ascii="Times New Roman" w:eastAsia="Times New Roman" w:hAnsi="Times New Roman" w:cs="Times New Roman"/>
      <w:color w:val="auto"/>
      <w:sz w:val="24"/>
      <w:szCs w:val="24"/>
      <w:lang w:val="en-US"/>
    </w:rPr>
  </w:style>
  <w:style w:type="character" w:styleId="PlaceholderText">
    <w:name w:val="Placeholder Text"/>
    <w:basedOn w:val="DefaultParagraphFont"/>
    <w:uiPriority w:val="99"/>
    <w:semiHidden/>
    <w:rsid w:val="002D4AC5"/>
    <w:rPr>
      <w:color w:val="808080"/>
    </w:rPr>
  </w:style>
  <w:style w:type="character" w:customStyle="1" w:styleId="ListParagraphChar">
    <w:name w:val="List Paragraph Char"/>
    <w:basedOn w:val="DefaultParagraphFont"/>
    <w:link w:val="ListParagraph"/>
    <w:uiPriority w:val="34"/>
    <w:locked/>
    <w:rsid w:val="00A42240"/>
    <w:rPr>
      <w:color w:val="3B3059" w:themeColor="tex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728">
      <w:bodyDiv w:val="1"/>
      <w:marLeft w:val="0"/>
      <w:marRight w:val="0"/>
      <w:marTop w:val="0"/>
      <w:marBottom w:val="0"/>
      <w:divBdr>
        <w:top w:val="none" w:sz="0" w:space="0" w:color="auto"/>
        <w:left w:val="none" w:sz="0" w:space="0" w:color="auto"/>
        <w:bottom w:val="none" w:sz="0" w:space="0" w:color="auto"/>
        <w:right w:val="none" w:sz="0" w:space="0" w:color="auto"/>
      </w:divBdr>
    </w:div>
    <w:div w:id="63067521">
      <w:bodyDiv w:val="1"/>
      <w:marLeft w:val="0"/>
      <w:marRight w:val="0"/>
      <w:marTop w:val="0"/>
      <w:marBottom w:val="0"/>
      <w:divBdr>
        <w:top w:val="none" w:sz="0" w:space="0" w:color="auto"/>
        <w:left w:val="none" w:sz="0" w:space="0" w:color="auto"/>
        <w:bottom w:val="none" w:sz="0" w:space="0" w:color="auto"/>
        <w:right w:val="none" w:sz="0" w:space="0" w:color="auto"/>
      </w:divBdr>
      <w:divsChild>
        <w:div w:id="2093894972">
          <w:marLeft w:val="547"/>
          <w:marRight w:val="0"/>
          <w:marTop w:val="0"/>
          <w:marBottom w:val="0"/>
          <w:divBdr>
            <w:top w:val="none" w:sz="0" w:space="0" w:color="auto"/>
            <w:left w:val="none" w:sz="0" w:space="0" w:color="auto"/>
            <w:bottom w:val="none" w:sz="0" w:space="0" w:color="auto"/>
            <w:right w:val="none" w:sz="0" w:space="0" w:color="auto"/>
          </w:divBdr>
        </w:div>
      </w:divsChild>
    </w:div>
    <w:div w:id="94175440">
      <w:bodyDiv w:val="1"/>
      <w:marLeft w:val="0"/>
      <w:marRight w:val="0"/>
      <w:marTop w:val="0"/>
      <w:marBottom w:val="0"/>
      <w:divBdr>
        <w:top w:val="none" w:sz="0" w:space="0" w:color="auto"/>
        <w:left w:val="none" w:sz="0" w:space="0" w:color="auto"/>
        <w:bottom w:val="none" w:sz="0" w:space="0" w:color="auto"/>
        <w:right w:val="none" w:sz="0" w:space="0" w:color="auto"/>
      </w:divBdr>
      <w:divsChild>
        <w:div w:id="18162759">
          <w:marLeft w:val="547"/>
          <w:marRight w:val="0"/>
          <w:marTop w:val="0"/>
          <w:marBottom w:val="0"/>
          <w:divBdr>
            <w:top w:val="none" w:sz="0" w:space="0" w:color="auto"/>
            <w:left w:val="none" w:sz="0" w:space="0" w:color="auto"/>
            <w:bottom w:val="none" w:sz="0" w:space="0" w:color="auto"/>
            <w:right w:val="none" w:sz="0" w:space="0" w:color="auto"/>
          </w:divBdr>
        </w:div>
        <w:div w:id="92171917">
          <w:marLeft w:val="1166"/>
          <w:marRight w:val="0"/>
          <w:marTop w:val="0"/>
          <w:marBottom w:val="0"/>
          <w:divBdr>
            <w:top w:val="none" w:sz="0" w:space="0" w:color="auto"/>
            <w:left w:val="none" w:sz="0" w:space="0" w:color="auto"/>
            <w:bottom w:val="none" w:sz="0" w:space="0" w:color="auto"/>
            <w:right w:val="none" w:sz="0" w:space="0" w:color="auto"/>
          </w:divBdr>
        </w:div>
        <w:div w:id="411119972">
          <w:marLeft w:val="1166"/>
          <w:marRight w:val="0"/>
          <w:marTop w:val="0"/>
          <w:marBottom w:val="0"/>
          <w:divBdr>
            <w:top w:val="none" w:sz="0" w:space="0" w:color="auto"/>
            <w:left w:val="none" w:sz="0" w:space="0" w:color="auto"/>
            <w:bottom w:val="none" w:sz="0" w:space="0" w:color="auto"/>
            <w:right w:val="none" w:sz="0" w:space="0" w:color="auto"/>
          </w:divBdr>
        </w:div>
        <w:div w:id="441532133">
          <w:marLeft w:val="547"/>
          <w:marRight w:val="0"/>
          <w:marTop w:val="0"/>
          <w:marBottom w:val="0"/>
          <w:divBdr>
            <w:top w:val="none" w:sz="0" w:space="0" w:color="auto"/>
            <w:left w:val="none" w:sz="0" w:space="0" w:color="auto"/>
            <w:bottom w:val="none" w:sz="0" w:space="0" w:color="auto"/>
            <w:right w:val="none" w:sz="0" w:space="0" w:color="auto"/>
          </w:divBdr>
        </w:div>
        <w:div w:id="562838485">
          <w:marLeft w:val="1166"/>
          <w:marRight w:val="0"/>
          <w:marTop w:val="0"/>
          <w:marBottom w:val="0"/>
          <w:divBdr>
            <w:top w:val="none" w:sz="0" w:space="0" w:color="auto"/>
            <w:left w:val="none" w:sz="0" w:space="0" w:color="auto"/>
            <w:bottom w:val="none" w:sz="0" w:space="0" w:color="auto"/>
            <w:right w:val="none" w:sz="0" w:space="0" w:color="auto"/>
          </w:divBdr>
        </w:div>
        <w:div w:id="696397072">
          <w:marLeft w:val="1166"/>
          <w:marRight w:val="0"/>
          <w:marTop w:val="0"/>
          <w:marBottom w:val="0"/>
          <w:divBdr>
            <w:top w:val="none" w:sz="0" w:space="0" w:color="auto"/>
            <w:left w:val="none" w:sz="0" w:space="0" w:color="auto"/>
            <w:bottom w:val="none" w:sz="0" w:space="0" w:color="auto"/>
            <w:right w:val="none" w:sz="0" w:space="0" w:color="auto"/>
          </w:divBdr>
        </w:div>
        <w:div w:id="722021885">
          <w:marLeft w:val="547"/>
          <w:marRight w:val="0"/>
          <w:marTop w:val="0"/>
          <w:marBottom w:val="0"/>
          <w:divBdr>
            <w:top w:val="none" w:sz="0" w:space="0" w:color="auto"/>
            <w:left w:val="none" w:sz="0" w:space="0" w:color="auto"/>
            <w:bottom w:val="none" w:sz="0" w:space="0" w:color="auto"/>
            <w:right w:val="none" w:sz="0" w:space="0" w:color="auto"/>
          </w:divBdr>
        </w:div>
        <w:div w:id="882402013">
          <w:marLeft w:val="547"/>
          <w:marRight w:val="0"/>
          <w:marTop w:val="0"/>
          <w:marBottom w:val="0"/>
          <w:divBdr>
            <w:top w:val="none" w:sz="0" w:space="0" w:color="auto"/>
            <w:left w:val="none" w:sz="0" w:space="0" w:color="auto"/>
            <w:bottom w:val="none" w:sz="0" w:space="0" w:color="auto"/>
            <w:right w:val="none" w:sz="0" w:space="0" w:color="auto"/>
          </w:divBdr>
        </w:div>
        <w:div w:id="1581526760">
          <w:marLeft w:val="1166"/>
          <w:marRight w:val="0"/>
          <w:marTop w:val="0"/>
          <w:marBottom w:val="0"/>
          <w:divBdr>
            <w:top w:val="none" w:sz="0" w:space="0" w:color="auto"/>
            <w:left w:val="none" w:sz="0" w:space="0" w:color="auto"/>
            <w:bottom w:val="none" w:sz="0" w:space="0" w:color="auto"/>
            <w:right w:val="none" w:sz="0" w:space="0" w:color="auto"/>
          </w:divBdr>
        </w:div>
        <w:div w:id="1799638555">
          <w:marLeft w:val="547"/>
          <w:marRight w:val="0"/>
          <w:marTop w:val="0"/>
          <w:marBottom w:val="0"/>
          <w:divBdr>
            <w:top w:val="none" w:sz="0" w:space="0" w:color="auto"/>
            <w:left w:val="none" w:sz="0" w:space="0" w:color="auto"/>
            <w:bottom w:val="none" w:sz="0" w:space="0" w:color="auto"/>
            <w:right w:val="none" w:sz="0" w:space="0" w:color="auto"/>
          </w:divBdr>
        </w:div>
        <w:div w:id="1971814071">
          <w:marLeft w:val="1166"/>
          <w:marRight w:val="0"/>
          <w:marTop w:val="0"/>
          <w:marBottom w:val="0"/>
          <w:divBdr>
            <w:top w:val="none" w:sz="0" w:space="0" w:color="auto"/>
            <w:left w:val="none" w:sz="0" w:space="0" w:color="auto"/>
            <w:bottom w:val="none" w:sz="0" w:space="0" w:color="auto"/>
            <w:right w:val="none" w:sz="0" w:space="0" w:color="auto"/>
          </w:divBdr>
        </w:div>
        <w:div w:id="2049181333">
          <w:marLeft w:val="1166"/>
          <w:marRight w:val="0"/>
          <w:marTop w:val="0"/>
          <w:marBottom w:val="0"/>
          <w:divBdr>
            <w:top w:val="none" w:sz="0" w:space="0" w:color="auto"/>
            <w:left w:val="none" w:sz="0" w:space="0" w:color="auto"/>
            <w:bottom w:val="none" w:sz="0" w:space="0" w:color="auto"/>
            <w:right w:val="none" w:sz="0" w:space="0" w:color="auto"/>
          </w:divBdr>
        </w:div>
      </w:divsChild>
    </w:div>
    <w:div w:id="237326003">
      <w:bodyDiv w:val="1"/>
      <w:marLeft w:val="0"/>
      <w:marRight w:val="0"/>
      <w:marTop w:val="0"/>
      <w:marBottom w:val="0"/>
      <w:divBdr>
        <w:top w:val="none" w:sz="0" w:space="0" w:color="auto"/>
        <w:left w:val="none" w:sz="0" w:space="0" w:color="auto"/>
        <w:bottom w:val="none" w:sz="0" w:space="0" w:color="auto"/>
        <w:right w:val="none" w:sz="0" w:space="0" w:color="auto"/>
      </w:divBdr>
      <w:divsChild>
        <w:div w:id="122698730">
          <w:marLeft w:val="547"/>
          <w:marRight w:val="0"/>
          <w:marTop w:val="0"/>
          <w:marBottom w:val="0"/>
          <w:divBdr>
            <w:top w:val="none" w:sz="0" w:space="0" w:color="auto"/>
            <w:left w:val="none" w:sz="0" w:space="0" w:color="auto"/>
            <w:bottom w:val="none" w:sz="0" w:space="0" w:color="auto"/>
            <w:right w:val="none" w:sz="0" w:space="0" w:color="auto"/>
          </w:divBdr>
        </w:div>
      </w:divsChild>
    </w:div>
    <w:div w:id="249627921">
      <w:bodyDiv w:val="1"/>
      <w:marLeft w:val="0"/>
      <w:marRight w:val="0"/>
      <w:marTop w:val="0"/>
      <w:marBottom w:val="0"/>
      <w:divBdr>
        <w:top w:val="none" w:sz="0" w:space="0" w:color="auto"/>
        <w:left w:val="none" w:sz="0" w:space="0" w:color="auto"/>
        <w:bottom w:val="none" w:sz="0" w:space="0" w:color="auto"/>
        <w:right w:val="none" w:sz="0" w:space="0" w:color="auto"/>
      </w:divBdr>
      <w:divsChild>
        <w:div w:id="212931832">
          <w:marLeft w:val="0"/>
          <w:marRight w:val="0"/>
          <w:marTop w:val="0"/>
          <w:marBottom w:val="0"/>
          <w:divBdr>
            <w:top w:val="none" w:sz="0" w:space="0" w:color="auto"/>
            <w:left w:val="none" w:sz="0" w:space="0" w:color="auto"/>
            <w:bottom w:val="none" w:sz="0" w:space="0" w:color="auto"/>
            <w:right w:val="none" w:sz="0" w:space="0" w:color="auto"/>
          </w:divBdr>
          <w:divsChild>
            <w:div w:id="765416908">
              <w:marLeft w:val="-225"/>
              <w:marRight w:val="-225"/>
              <w:marTop w:val="0"/>
              <w:marBottom w:val="0"/>
              <w:divBdr>
                <w:top w:val="none" w:sz="0" w:space="0" w:color="auto"/>
                <w:left w:val="none" w:sz="0" w:space="0" w:color="auto"/>
                <w:bottom w:val="none" w:sz="0" w:space="0" w:color="auto"/>
                <w:right w:val="none" w:sz="0" w:space="0" w:color="auto"/>
              </w:divBdr>
              <w:divsChild>
                <w:div w:id="98531668">
                  <w:marLeft w:val="0"/>
                  <w:marRight w:val="0"/>
                  <w:marTop w:val="0"/>
                  <w:marBottom w:val="0"/>
                  <w:divBdr>
                    <w:top w:val="none" w:sz="0" w:space="0" w:color="auto"/>
                    <w:left w:val="none" w:sz="0" w:space="0" w:color="auto"/>
                    <w:bottom w:val="none" w:sz="0" w:space="0" w:color="auto"/>
                    <w:right w:val="none" w:sz="0" w:space="0" w:color="auto"/>
                  </w:divBdr>
                  <w:divsChild>
                    <w:div w:id="171068979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311369231">
      <w:bodyDiv w:val="1"/>
      <w:marLeft w:val="0"/>
      <w:marRight w:val="0"/>
      <w:marTop w:val="0"/>
      <w:marBottom w:val="0"/>
      <w:divBdr>
        <w:top w:val="none" w:sz="0" w:space="0" w:color="auto"/>
        <w:left w:val="none" w:sz="0" w:space="0" w:color="auto"/>
        <w:bottom w:val="none" w:sz="0" w:space="0" w:color="auto"/>
        <w:right w:val="none" w:sz="0" w:space="0" w:color="auto"/>
      </w:divBdr>
      <w:divsChild>
        <w:div w:id="546332579">
          <w:marLeft w:val="547"/>
          <w:marRight w:val="0"/>
          <w:marTop w:val="0"/>
          <w:marBottom w:val="0"/>
          <w:divBdr>
            <w:top w:val="none" w:sz="0" w:space="0" w:color="auto"/>
            <w:left w:val="none" w:sz="0" w:space="0" w:color="auto"/>
            <w:bottom w:val="none" w:sz="0" w:space="0" w:color="auto"/>
            <w:right w:val="none" w:sz="0" w:space="0" w:color="auto"/>
          </w:divBdr>
        </w:div>
      </w:divsChild>
    </w:div>
    <w:div w:id="346954244">
      <w:bodyDiv w:val="1"/>
      <w:marLeft w:val="0"/>
      <w:marRight w:val="0"/>
      <w:marTop w:val="0"/>
      <w:marBottom w:val="0"/>
      <w:divBdr>
        <w:top w:val="none" w:sz="0" w:space="0" w:color="auto"/>
        <w:left w:val="none" w:sz="0" w:space="0" w:color="auto"/>
        <w:bottom w:val="none" w:sz="0" w:space="0" w:color="auto"/>
        <w:right w:val="none" w:sz="0" w:space="0" w:color="auto"/>
      </w:divBdr>
    </w:div>
    <w:div w:id="371418528">
      <w:bodyDiv w:val="1"/>
      <w:marLeft w:val="0"/>
      <w:marRight w:val="0"/>
      <w:marTop w:val="0"/>
      <w:marBottom w:val="0"/>
      <w:divBdr>
        <w:top w:val="none" w:sz="0" w:space="0" w:color="auto"/>
        <w:left w:val="none" w:sz="0" w:space="0" w:color="auto"/>
        <w:bottom w:val="none" w:sz="0" w:space="0" w:color="auto"/>
        <w:right w:val="none" w:sz="0" w:space="0" w:color="auto"/>
      </w:divBdr>
    </w:div>
    <w:div w:id="750353783">
      <w:bodyDiv w:val="1"/>
      <w:marLeft w:val="0"/>
      <w:marRight w:val="0"/>
      <w:marTop w:val="0"/>
      <w:marBottom w:val="0"/>
      <w:divBdr>
        <w:top w:val="none" w:sz="0" w:space="0" w:color="auto"/>
        <w:left w:val="none" w:sz="0" w:space="0" w:color="auto"/>
        <w:bottom w:val="none" w:sz="0" w:space="0" w:color="auto"/>
        <w:right w:val="none" w:sz="0" w:space="0" w:color="auto"/>
      </w:divBdr>
      <w:divsChild>
        <w:div w:id="678237100">
          <w:marLeft w:val="547"/>
          <w:marRight w:val="0"/>
          <w:marTop w:val="0"/>
          <w:marBottom w:val="0"/>
          <w:divBdr>
            <w:top w:val="none" w:sz="0" w:space="0" w:color="auto"/>
            <w:left w:val="none" w:sz="0" w:space="0" w:color="auto"/>
            <w:bottom w:val="none" w:sz="0" w:space="0" w:color="auto"/>
            <w:right w:val="none" w:sz="0" w:space="0" w:color="auto"/>
          </w:divBdr>
        </w:div>
      </w:divsChild>
    </w:div>
    <w:div w:id="1013262024">
      <w:bodyDiv w:val="1"/>
      <w:marLeft w:val="0"/>
      <w:marRight w:val="0"/>
      <w:marTop w:val="0"/>
      <w:marBottom w:val="0"/>
      <w:divBdr>
        <w:top w:val="none" w:sz="0" w:space="0" w:color="auto"/>
        <w:left w:val="none" w:sz="0" w:space="0" w:color="auto"/>
        <w:bottom w:val="none" w:sz="0" w:space="0" w:color="auto"/>
        <w:right w:val="none" w:sz="0" w:space="0" w:color="auto"/>
      </w:divBdr>
    </w:div>
    <w:div w:id="1162813853">
      <w:bodyDiv w:val="1"/>
      <w:marLeft w:val="0"/>
      <w:marRight w:val="0"/>
      <w:marTop w:val="0"/>
      <w:marBottom w:val="0"/>
      <w:divBdr>
        <w:top w:val="none" w:sz="0" w:space="0" w:color="auto"/>
        <w:left w:val="none" w:sz="0" w:space="0" w:color="auto"/>
        <w:bottom w:val="none" w:sz="0" w:space="0" w:color="auto"/>
        <w:right w:val="none" w:sz="0" w:space="0" w:color="auto"/>
      </w:divBdr>
      <w:divsChild>
        <w:div w:id="1849440352">
          <w:marLeft w:val="0"/>
          <w:marRight w:val="0"/>
          <w:marTop w:val="0"/>
          <w:marBottom w:val="0"/>
          <w:divBdr>
            <w:top w:val="none" w:sz="0" w:space="0" w:color="auto"/>
            <w:left w:val="none" w:sz="0" w:space="0" w:color="auto"/>
            <w:bottom w:val="none" w:sz="0" w:space="0" w:color="auto"/>
            <w:right w:val="none" w:sz="0" w:space="0" w:color="auto"/>
          </w:divBdr>
          <w:divsChild>
            <w:div w:id="2032563127">
              <w:marLeft w:val="0"/>
              <w:marRight w:val="0"/>
              <w:marTop w:val="0"/>
              <w:marBottom w:val="0"/>
              <w:divBdr>
                <w:top w:val="none" w:sz="0" w:space="0" w:color="auto"/>
                <w:left w:val="none" w:sz="0" w:space="0" w:color="auto"/>
                <w:bottom w:val="none" w:sz="0" w:space="0" w:color="auto"/>
                <w:right w:val="none" w:sz="0" w:space="0" w:color="auto"/>
              </w:divBdr>
              <w:divsChild>
                <w:div w:id="541212609">
                  <w:marLeft w:val="0"/>
                  <w:marRight w:val="0"/>
                  <w:marTop w:val="0"/>
                  <w:marBottom w:val="0"/>
                  <w:divBdr>
                    <w:top w:val="none" w:sz="0" w:space="0" w:color="auto"/>
                    <w:left w:val="none" w:sz="0" w:space="0" w:color="auto"/>
                    <w:bottom w:val="none" w:sz="0" w:space="0" w:color="auto"/>
                    <w:right w:val="none" w:sz="0" w:space="0" w:color="auto"/>
                  </w:divBdr>
                  <w:divsChild>
                    <w:div w:id="1778986445">
                      <w:marLeft w:val="0"/>
                      <w:marRight w:val="0"/>
                      <w:marTop w:val="0"/>
                      <w:marBottom w:val="0"/>
                      <w:divBdr>
                        <w:top w:val="none" w:sz="0" w:space="0" w:color="auto"/>
                        <w:left w:val="none" w:sz="0" w:space="0" w:color="auto"/>
                        <w:bottom w:val="none" w:sz="0" w:space="0" w:color="auto"/>
                        <w:right w:val="none" w:sz="0" w:space="0" w:color="auto"/>
                      </w:divBdr>
                      <w:divsChild>
                        <w:div w:id="669866870">
                          <w:marLeft w:val="0"/>
                          <w:marRight w:val="0"/>
                          <w:marTop w:val="0"/>
                          <w:marBottom w:val="0"/>
                          <w:divBdr>
                            <w:top w:val="none" w:sz="0" w:space="0" w:color="auto"/>
                            <w:left w:val="none" w:sz="0" w:space="0" w:color="auto"/>
                            <w:bottom w:val="none" w:sz="0" w:space="0" w:color="auto"/>
                            <w:right w:val="none" w:sz="0" w:space="0" w:color="auto"/>
                          </w:divBdr>
                          <w:divsChild>
                            <w:div w:id="2031878652">
                              <w:marLeft w:val="0"/>
                              <w:marRight w:val="0"/>
                              <w:marTop w:val="0"/>
                              <w:marBottom w:val="0"/>
                              <w:divBdr>
                                <w:top w:val="none" w:sz="0" w:space="0" w:color="auto"/>
                                <w:left w:val="none" w:sz="0" w:space="0" w:color="auto"/>
                                <w:bottom w:val="none" w:sz="0" w:space="0" w:color="auto"/>
                                <w:right w:val="none" w:sz="0" w:space="0" w:color="auto"/>
                              </w:divBdr>
                              <w:divsChild>
                                <w:div w:id="935870895">
                                  <w:marLeft w:val="0"/>
                                  <w:marRight w:val="0"/>
                                  <w:marTop w:val="0"/>
                                  <w:marBottom w:val="0"/>
                                  <w:divBdr>
                                    <w:top w:val="none" w:sz="0" w:space="0" w:color="auto"/>
                                    <w:left w:val="none" w:sz="0" w:space="0" w:color="auto"/>
                                    <w:bottom w:val="none" w:sz="0" w:space="0" w:color="auto"/>
                                    <w:right w:val="none" w:sz="0" w:space="0" w:color="auto"/>
                                  </w:divBdr>
                                  <w:divsChild>
                                    <w:div w:id="179244828">
                                      <w:marLeft w:val="0"/>
                                      <w:marRight w:val="0"/>
                                      <w:marTop w:val="0"/>
                                      <w:marBottom w:val="0"/>
                                      <w:divBdr>
                                        <w:top w:val="none" w:sz="0" w:space="0" w:color="auto"/>
                                        <w:left w:val="none" w:sz="0" w:space="0" w:color="auto"/>
                                        <w:bottom w:val="none" w:sz="0" w:space="0" w:color="auto"/>
                                        <w:right w:val="none" w:sz="0" w:space="0" w:color="auto"/>
                                      </w:divBdr>
                                      <w:divsChild>
                                        <w:div w:id="1300258483">
                                          <w:marLeft w:val="0"/>
                                          <w:marRight w:val="0"/>
                                          <w:marTop w:val="0"/>
                                          <w:marBottom w:val="0"/>
                                          <w:divBdr>
                                            <w:top w:val="none" w:sz="0" w:space="0" w:color="auto"/>
                                            <w:left w:val="none" w:sz="0" w:space="0" w:color="auto"/>
                                            <w:bottom w:val="none" w:sz="0" w:space="0" w:color="auto"/>
                                            <w:right w:val="none" w:sz="0" w:space="0" w:color="auto"/>
                                          </w:divBdr>
                                          <w:divsChild>
                                            <w:div w:id="1944145861">
                                              <w:marLeft w:val="0"/>
                                              <w:marRight w:val="0"/>
                                              <w:marTop w:val="0"/>
                                              <w:marBottom w:val="0"/>
                                              <w:divBdr>
                                                <w:top w:val="none" w:sz="0" w:space="0" w:color="auto"/>
                                                <w:left w:val="none" w:sz="0" w:space="0" w:color="auto"/>
                                                <w:bottom w:val="none" w:sz="0" w:space="0" w:color="auto"/>
                                                <w:right w:val="none" w:sz="0" w:space="0" w:color="auto"/>
                                              </w:divBdr>
                                              <w:divsChild>
                                                <w:div w:id="841240494">
                                                  <w:marLeft w:val="0"/>
                                                  <w:marRight w:val="0"/>
                                                  <w:marTop w:val="0"/>
                                                  <w:marBottom w:val="0"/>
                                                  <w:divBdr>
                                                    <w:top w:val="none" w:sz="0" w:space="0" w:color="auto"/>
                                                    <w:left w:val="none" w:sz="0" w:space="0" w:color="auto"/>
                                                    <w:bottom w:val="none" w:sz="0" w:space="0" w:color="auto"/>
                                                    <w:right w:val="none" w:sz="0" w:space="0" w:color="auto"/>
                                                  </w:divBdr>
                                                  <w:divsChild>
                                                    <w:div w:id="1878272257">
                                                      <w:marLeft w:val="0"/>
                                                      <w:marRight w:val="0"/>
                                                      <w:marTop w:val="0"/>
                                                      <w:marBottom w:val="0"/>
                                                      <w:divBdr>
                                                        <w:top w:val="none" w:sz="0" w:space="0" w:color="auto"/>
                                                        <w:left w:val="none" w:sz="0" w:space="0" w:color="auto"/>
                                                        <w:bottom w:val="none" w:sz="0" w:space="0" w:color="auto"/>
                                                        <w:right w:val="none" w:sz="0" w:space="0" w:color="auto"/>
                                                      </w:divBdr>
                                                      <w:divsChild>
                                                        <w:div w:id="1654527591">
                                                          <w:marLeft w:val="0"/>
                                                          <w:marRight w:val="0"/>
                                                          <w:marTop w:val="0"/>
                                                          <w:marBottom w:val="0"/>
                                                          <w:divBdr>
                                                            <w:top w:val="none" w:sz="0" w:space="0" w:color="auto"/>
                                                            <w:left w:val="none" w:sz="0" w:space="0" w:color="auto"/>
                                                            <w:bottom w:val="none" w:sz="0" w:space="0" w:color="auto"/>
                                                            <w:right w:val="none" w:sz="0" w:space="0" w:color="auto"/>
                                                          </w:divBdr>
                                                          <w:divsChild>
                                                            <w:div w:id="487671452">
                                                              <w:marLeft w:val="0"/>
                                                              <w:marRight w:val="0"/>
                                                              <w:marTop w:val="0"/>
                                                              <w:marBottom w:val="0"/>
                                                              <w:divBdr>
                                                                <w:top w:val="none" w:sz="0" w:space="0" w:color="auto"/>
                                                                <w:left w:val="none" w:sz="0" w:space="0" w:color="auto"/>
                                                                <w:bottom w:val="none" w:sz="0" w:space="0" w:color="auto"/>
                                                                <w:right w:val="none" w:sz="0" w:space="0" w:color="auto"/>
                                                              </w:divBdr>
                                                              <w:divsChild>
                                                                <w:div w:id="749934130">
                                                                  <w:marLeft w:val="0"/>
                                                                  <w:marRight w:val="0"/>
                                                                  <w:marTop w:val="0"/>
                                                                  <w:marBottom w:val="0"/>
                                                                  <w:divBdr>
                                                                    <w:top w:val="none" w:sz="0" w:space="0" w:color="auto"/>
                                                                    <w:left w:val="none" w:sz="0" w:space="0" w:color="auto"/>
                                                                    <w:bottom w:val="none" w:sz="0" w:space="0" w:color="auto"/>
                                                                    <w:right w:val="none" w:sz="0" w:space="0" w:color="auto"/>
                                                                  </w:divBdr>
                                                                  <w:divsChild>
                                                                    <w:div w:id="1964458290">
                                                                      <w:marLeft w:val="0"/>
                                                                      <w:marRight w:val="0"/>
                                                                      <w:marTop w:val="0"/>
                                                                      <w:marBottom w:val="0"/>
                                                                      <w:divBdr>
                                                                        <w:top w:val="none" w:sz="0" w:space="0" w:color="auto"/>
                                                                        <w:left w:val="none" w:sz="0" w:space="0" w:color="auto"/>
                                                                        <w:bottom w:val="none" w:sz="0" w:space="0" w:color="auto"/>
                                                                        <w:right w:val="none" w:sz="0" w:space="0" w:color="auto"/>
                                                                      </w:divBdr>
                                                                      <w:divsChild>
                                                                        <w:div w:id="1166937502">
                                                                          <w:marLeft w:val="0"/>
                                                                          <w:marRight w:val="0"/>
                                                                          <w:marTop w:val="0"/>
                                                                          <w:marBottom w:val="0"/>
                                                                          <w:divBdr>
                                                                            <w:top w:val="none" w:sz="0" w:space="0" w:color="auto"/>
                                                                            <w:left w:val="none" w:sz="0" w:space="0" w:color="auto"/>
                                                                            <w:bottom w:val="none" w:sz="0" w:space="0" w:color="auto"/>
                                                                            <w:right w:val="none" w:sz="0" w:space="0" w:color="auto"/>
                                                                          </w:divBdr>
                                                                          <w:divsChild>
                                                                            <w:div w:id="162210663">
                                                                              <w:marLeft w:val="0"/>
                                                                              <w:marRight w:val="0"/>
                                                                              <w:marTop w:val="0"/>
                                                                              <w:marBottom w:val="0"/>
                                                                              <w:divBdr>
                                                                                <w:top w:val="none" w:sz="0" w:space="0" w:color="auto"/>
                                                                                <w:left w:val="none" w:sz="0" w:space="0" w:color="auto"/>
                                                                                <w:bottom w:val="none" w:sz="0" w:space="0" w:color="auto"/>
                                                                                <w:right w:val="none" w:sz="0" w:space="0" w:color="auto"/>
                                                                              </w:divBdr>
                                                                              <w:divsChild>
                                                                                <w:div w:id="266431529">
                                                                                  <w:marLeft w:val="0"/>
                                                                                  <w:marRight w:val="0"/>
                                                                                  <w:marTop w:val="0"/>
                                                                                  <w:marBottom w:val="0"/>
                                                                                  <w:divBdr>
                                                                                    <w:top w:val="none" w:sz="0" w:space="0" w:color="auto"/>
                                                                                    <w:left w:val="none" w:sz="0" w:space="0" w:color="auto"/>
                                                                                    <w:bottom w:val="none" w:sz="0" w:space="0" w:color="auto"/>
                                                                                    <w:right w:val="none" w:sz="0" w:space="0" w:color="auto"/>
                                                                                  </w:divBdr>
                                                                                  <w:divsChild>
                                                                                    <w:div w:id="650058254">
                                                                                      <w:marLeft w:val="0"/>
                                                                                      <w:marRight w:val="0"/>
                                                                                      <w:marTop w:val="0"/>
                                                                                      <w:marBottom w:val="0"/>
                                                                                      <w:divBdr>
                                                                                        <w:top w:val="none" w:sz="0" w:space="0" w:color="auto"/>
                                                                                        <w:left w:val="none" w:sz="0" w:space="0" w:color="auto"/>
                                                                                        <w:bottom w:val="none" w:sz="0" w:space="0" w:color="auto"/>
                                                                                        <w:right w:val="none" w:sz="0" w:space="0" w:color="auto"/>
                                                                                      </w:divBdr>
                                                                                      <w:divsChild>
                                                                                        <w:div w:id="544103672">
                                                                                          <w:marLeft w:val="0"/>
                                                                                          <w:marRight w:val="0"/>
                                                                                          <w:marTop w:val="0"/>
                                                                                          <w:marBottom w:val="0"/>
                                                                                          <w:divBdr>
                                                                                            <w:top w:val="none" w:sz="0" w:space="0" w:color="auto"/>
                                                                                            <w:left w:val="none" w:sz="0" w:space="0" w:color="auto"/>
                                                                                            <w:bottom w:val="none" w:sz="0" w:space="0" w:color="auto"/>
                                                                                            <w:right w:val="none" w:sz="0" w:space="0" w:color="auto"/>
                                                                                          </w:divBdr>
                                                                                          <w:divsChild>
                                                                                            <w:div w:id="776489079">
                                                                                              <w:marLeft w:val="300"/>
                                                                                              <w:marRight w:val="0"/>
                                                                                              <w:marTop w:val="0"/>
                                                                                              <w:marBottom w:val="0"/>
                                                                                              <w:divBdr>
                                                                                                <w:top w:val="none" w:sz="0" w:space="0" w:color="auto"/>
                                                                                                <w:left w:val="none" w:sz="0" w:space="0" w:color="auto"/>
                                                                                                <w:bottom w:val="none" w:sz="0" w:space="0" w:color="auto"/>
                                                                                                <w:right w:val="none" w:sz="0" w:space="0" w:color="auto"/>
                                                                                              </w:divBdr>
                                                                                              <w:divsChild>
                                                                                                <w:div w:id="2055082620">
                                                                                                  <w:marLeft w:val="0"/>
                                                                                                  <w:marRight w:val="0"/>
                                                                                                  <w:marTop w:val="0"/>
                                                                                                  <w:marBottom w:val="0"/>
                                                                                                  <w:divBdr>
                                                                                                    <w:top w:val="none" w:sz="0" w:space="0" w:color="auto"/>
                                                                                                    <w:left w:val="none" w:sz="0" w:space="0" w:color="auto"/>
                                                                                                    <w:bottom w:val="none" w:sz="0" w:space="0" w:color="auto"/>
                                                                                                    <w:right w:val="none" w:sz="0" w:space="0" w:color="auto"/>
                                                                                                  </w:divBdr>
                                                                                                  <w:divsChild>
                                                                                                    <w:div w:id="33334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2041293">
      <w:bodyDiv w:val="1"/>
      <w:marLeft w:val="0"/>
      <w:marRight w:val="0"/>
      <w:marTop w:val="0"/>
      <w:marBottom w:val="0"/>
      <w:divBdr>
        <w:top w:val="none" w:sz="0" w:space="0" w:color="auto"/>
        <w:left w:val="none" w:sz="0" w:space="0" w:color="auto"/>
        <w:bottom w:val="none" w:sz="0" w:space="0" w:color="auto"/>
        <w:right w:val="none" w:sz="0" w:space="0" w:color="auto"/>
      </w:divBdr>
      <w:divsChild>
        <w:div w:id="141120920">
          <w:marLeft w:val="547"/>
          <w:marRight w:val="0"/>
          <w:marTop w:val="0"/>
          <w:marBottom w:val="0"/>
          <w:divBdr>
            <w:top w:val="none" w:sz="0" w:space="0" w:color="auto"/>
            <w:left w:val="none" w:sz="0" w:space="0" w:color="auto"/>
            <w:bottom w:val="none" w:sz="0" w:space="0" w:color="auto"/>
            <w:right w:val="none" w:sz="0" w:space="0" w:color="auto"/>
          </w:divBdr>
        </w:div>
        <w:div w:id="563104074">
          <w:marLeft w:val="1166"/>
          <w:marRight w:val="0"/>
          <w:marTop w:val="0"/>
          <w:marBottom w:val="0"/>
          <w:divBdr>
            <w:top w:val="none" w:sz="0" w:space="0" w:color="auto"/>
            <w:left w:val="none" w:sz="0" w:space="0" w:color="auto"/>
            <w:bottom w:val="none" w:sz="0" w:space="0" w:color="auto"/>
            <w:right w:val="none" w:sz="0" w:space="0" w:color="auto"/>
          </w:divBdr>
        </w:div>
        <w:div w:id="621152202">
          <w:marLeft w:val="547"/>
          <w:marRight w:val="0"/>
          <w:marTop w:val="0"/>
          <w:marBottom w:val="0"/>
          <w:divBdr>
            <w:top w:val="none" w:sz="0" w:space="0" w:color="auto"/>
            <w:left w:val="none" w:sz="0" w:space="0" w:color="auto"/>
            <w:bottom w:val="none" w:sz="0" w:space="0" w:color="auto"/>
            <w:right w:val="none" w:sz="0" w:space="0" w:color="auto"/>
          </w:divBdr>
        </w:div>
        <w:div w:id="1285306199">
          <w:marLeft w:val="547"/>
          <w:marRight w:val="0"/>
          <w:marTop w:val="0"/>
          <w:marBottom w:val="0"/>
          <w:divBdr>
            <w:top w:val="none" w:sz="0" w:space="0" w:color="auto"/>
            <w:left w:val="none" w:sz="0" w:space="0" w:color="auto"/>
            <w:bottom w:val="none" w:sz="0" w:space="0" w:color="auto"/>
            <w:right w:val="none" w:sz="0" w:space="0" w:color="auto"/>
          </w:divBdr>
        </w:div>
        <w:div w:id="1310286603">
          <w:marLeft w:val="1166"/>
          <w:marRight w:val="0"/>
          <w:marTop w:val="0"/>
          <w:marBottom w:val="0"/>
          <w:divBdr>
            <w:top w:val="none" w:sz="0" w:space="0" w:color="auto"/>
            <w:left w:val="none" w:sz="0" w:space="0" w:color="auto"/>
            <w:bottom w:val="none" w:sz="0" w:space="0" w:color="auto"/>
            <w:right w:val="none" w:sz="0" w:space="0" w:color="auto"/>
          </w:divBdr>
        </w:div>
        <w:div w:id="1590700396">
          <w:marLeft w:val="1166"/>
          <w:marRight w:val="0"/>
          <w:marTop w:val="0"/>
          <w:marBottom w:val="0"/>
          <w:divBdr>
            <w:top w:val="none" w:sz="0" w:space="0" w:color="auto"/>
            <w:left w:val="none" w:sz="0" w:space="0" w:color="auto"/>
            <w:bottom w:val="none" w:sz="0" w:space="0" w:color="auto"/>
            <w:right w:val="none" w:sz="0" w:space="0" w:color="auto"/>
          </w:divBdr>
        </w:div>
        <w:div w:id="1621299702">
          <w:marLeft w:val="1166"/>
          <w:marRight w:val="0"/>
          <w:marTop w:val="0"/>
          <w:marBottom w:val="0"/>
          <w:divBdr>
            <w:top w:val="none" w:sz="0" w:space="0" w:color="auto"/>
            <w:left w:val="none" w:sz="0" w:space="0" w:color="auto"/>
            <w:bottom w:val="none" w:sz="0" w:space="0" w:color="auto"/>
            <w:right w:val="none" w:sz="0" w:space="0" w:color="auto"/>
          </w:divBdr>
        </w:div>
        <w:div w:id="1668971540">
          <w:marLeft w:val="1166"/>
          <w:marRight w:val="0"/>
          <w:marTop w:val="0"/>
          <w:marBottom w:val="0"/>
          <w:divBdr>
            <w:top w:val="none" w:sz="0" w:space="0" w:color="auto"/>
            <w:left w:val="none" w:sz="0" w:space="0" w:color="auto"/>
            <w:bottom w:val="none" w:sz="0" w:space="0" w:color="auto"/>
            <w:right w:val="none" w:sz="0" w:space="0" w:color="auto"/>
          </w:divBdr>
        </w:div>
        <w:div w:id="1893074011">
          <w:marLeft w:val="547"/>
          <w:marRight w:val="0"/>
          <w:marTop w:val="0"/>
          <w:marBottom w:val="0"/>
          <w:divBdr>
            <w:top w:val="none" w:sz="0" w:space="0" w:color="auto"/>
            <w:left w:val="none" w:sz="0" w:space="0" w:color="auto"/>
            <w:bottom w:val="none" w:sz="0" w:space="0" w:color="auto"/>
            <w:right w:val="none" w:sz="0" w:space="0" w:color="auto"/>
          </w:divBdr>
        </w:div>
        <w:div w:id="2016954010">
          <w:marLeft w:val="547"/>
          <w:marRight w:val="0"/>
          <w:marTop w:val="0"/>
          <w:marBottom w:val="0"/>
          <w:divBdr>
            <w:top w:val="none" w:sz="0" w:space="0" w:color="auto"/>
            <w:left w:val="none" w:sz="0" w:space="0" w:color="auto"/>
            <w:bottom w:val="none" w:sz="0" w:space="0" w:color="auto"/>
            <w:right w:val="none" w:sz="0" w:space="0" w:color="auto"/>
          </w:divBdr>
        </w:div>
        <w:div w:id="2067341053">
          <w:marLeft w:val="1166"/>
          <w:marRight w:val="0"/>
          <w:marTop w:val="0"/>
          <w:marBottom w:val="0"/>
          <w:divBdr>
            <w:top w:val="none" w:sz="0" w:space="0" w:color="auto"/>
            <w:left w:val="none" w:sz="0" w:space="0" w:color="auto"/>
            <w:bottom w:val="none" w:sz="0" w:space="0" w:color="auto"/>
            <w:right w:val="none" w:sz="0" w:space="0" w:color="auto"/>
          </w:divBdr>
        </w:div>
        <w:div w:id="2091928930">
          <w:marLeft w:val="1166"/>
          <w:marRight w:val="0"/>
          <w:marTop w:val="0"/>
          <w:marBottom w:val="0"/>
          <w:divBdr>
            <w:top w:val="none" w:sz="0" w:space="0" w:color="auto"/>
            <w:left w:val="none" w:sz="0" w:space="0" w:color="auto"/>
            <w:bottom w:val="none" w:sz="0" w:space="0" w:color="auto"/>
            <w:right w:val="none" w:sz="0" w:space="0" w:color="auto"/>
          </w:divBdr>
        </w:div>
      </w:divsChild>
    </w:div>
    <w:div w:id="1445418192">
      <w:bodyDiv w:val="1"/>
      <w:marLeft w:val="0"/>
      <w:marRight w:val="0"/>
      <w:marTop w:val="0"/>
      <w:marBottom w:val="0"/>
      <w:divBdr>
        <w:top w:val="none" w:sz="0" w:space="0" w:color="auto"/>
        <w:left w:val="none" w:sz="0" w:space="0" w:color="auto"/>
        <w:bottom w:val="none" w:sz="0" w:space="0" w:color="auto"/>
        <w:right w:val="none" w:sz="0" w:space="0" w:color="auto"/>
      </w:divBdr>
      <w:divsChild>
        <w:div w:id="345135379">
          <w:marLeft w:val="547"/>
          <w:marRight w:val="0"/>
          <w:marTop w:val="0"/>
          <w:marBottom w:val="0"/>
          <w:divBdr>
            <w:top w:val="none" w:sz="0" w:space="0" w:color="auto"/>
            <w:left w:val="none" w:sz="0" w:space="0" w:color="auto"/>
            <w:bottom w:val="none" w:sz="0" w:space="0" w:color="auto"/>
            <w:right w:val="none" w:sz="0" w:space="0" w:color="auto"/>
          </w:divBdr>
        </w:div>
      </w:divsChild>
    </w:div>
    <w:div w:id="1455369424">
      <w:bodyDiv w:val="1"/>
      <w:marLeft w:val="0"/>
      <w:marRight w:val="0"/>
      <w:marTop w:val="0"/>
      <w:marBottom w:val="0"/>
      <w:divBdr>
        <w:top w:val="none" w:sz="0" w:space="0" w:color="auto"/>
        <w:left w:val="none" w:sz="0" w:space="0" w:color="auto"/>
        <w:bottom w:val="none" w:sz="0" w:space="0" w:color="auto"/>
        <w:right w:val="none" w:sz="0" w:space="0" w:color="auto"/>
      </w:divBdr>
    </w:div>
    <w:div w:id="1482194883">
      <w:bodyDiv w:val="1"/>
      <w:marLeft w:val="0"/>
      <w:marRight w:val="0"/>
      <w:marTop w:val="0"/>
      <w:marBottom w:val="0"/>
      <w:divBdr>
        <w:top w:val="none" w:sz="0" w:space="0" w:color="auto"/>
        <w:left w:val="none" w:sz="0" w:space="0" w:color="auto"/>
        <w:bottom w:val="none" w:sz="0" w:space="0" w:color="auto"/>
        <w:right w:val="none" w:sz="0" w:space="0" w:color="auto"/>
      </w:divBdr>
    </w:div>
    <w:div w:id="1579292831">
      <w:bodyDiv w:val="1"/>
      <w:marLeft w:val="0"/>
      <w:marRight w:val="0"/>
      <w:marTop w:val="0"/>
      <w:marBottom w:val="0"/>
      <w:divBdr>
        <w:top w:val="none" w:sz="0" w:space="0" w:color="auto"/>
        <w:left w:val="none" w:sz="0" w:space="0" w:color="auto"/>
        <w:bottom w:val="none" w:sz="0" w:space="0" w:color="auto"/>
        <w:right w:val="none" w:sz="0" w:space="0" w:color="auto"/>
      </w:divBdr>
    </w:div>
    <w:div w:id="1648826012">
      <w:bodyDiv w:val="1"/>
      <w:marLeft w:val="0"/>
      <w:marRight w:val="0"/>
      <w:marTop w:val="0"/>
      <w:marBottom w:val="0"/>
      <w:divBdr>
        <w:top w:val="none" w:sz="0" w:space="0" w:color="auto"/>
        <w:left w:val="none" w:sz="0" w:space="0" w:color="auto"/>
        <w:bottom w:val="none" w:sz="0" w:space="0" w:color="auto"/>
        <w:right w:val="none" w:sz="0" w:space="0" w:color="auto"/>
      </w:divBdr>
    </w:div>
    <w:div w:id="1686981962">
      <w:bodyDiv w:val="1"/>
      <w:marLeft w:val="0"/>
      <w:marRight w:val="0"/>
      <w:marTop w:val="0"/>
      <w:marBottom w:val="0"/>
      <w:divBdr>
        <w:top w:val="none" w:sz="0" w:space="0" w:color="auto"/>
        <w:left w:val="none" w:sz="0" w:space="0" w:color="auto"/>
        <w:bottom w:val="none" w:sz="0" w:space="0" w:color="auto"/>
        <w:right w:val="none" w:sz="0" w:space="0" w:color="auto"/>
      </w:divBdr>
    </w:div>
    <w:div w:id="1820686503">
      <w:bodyDiv w:val="1"/>
      <w:marLeft w:val="0"/>
      <w:marRight w:val="0"/>
      <w:marTop w:val="0"/>
      <w:marBottom w:val="0"/>
      <w:divBdr>
        <w:top w:val="none" w:sz="0" w:space="0" w:color="auto"/>
        <w:left w:val="none" w:sz="0" w:space="0" w:color="auto"/>
        <w:bottom w:val="none" w:sz="0" w:space="0" w:color="auto"/>
        <w:right w:val="none" w:sz="0" w:space="0" w:color="auto"/>
      </w:divBdr>
    </w:div>
    <w:div w:id="1829706737">
      <w:bodyDiv w:val="1"/>
      <w:marLeft w:val="0"/>
      <w:marRight w:val="0"/>
      <w:marTop w:val="0"/>
      <w:marBottom w:val="0"/>
      <w:divBdr>
        <w:top w:val="none" w:sz="0" w:space="0" w:color="auto"/>
        <w:left w:val="none" w:sz="0" w:space="0" w:color="auto"/>
        <w:bottom w:val="none" w:sz="0" w:space="0" w:color="auto"/>
        <w:right w:val="none" w:sz="0" w:space="0" w:color="auto"/>
      </w:divBdr>
      <w:divsChild>
        <w:div w:id="1085301353">
          <w:marLeft w:val="0"/>
          <w:marRight w:val="0"/>
          <w:marTop w:val="0"/>
          <w:marBottom w:val="0"/>
          <w:divBdr>
            <w:top w:val="none" w:sz="0" w:space="0" w:color="auto"/>
            <w:left w:val="none" w:sz="0" w:space="0" w:color="auto"/>
            <w:bottom w:val="none" w:sz="0" w:space="0" w:color="auto"/>
            <w:right w:val="none" w:sz="0" w:space="0" w:color="auto"/>
          </w:divBdr>
          <w:divsChild>
            <w:div w:id="1425960486">
              <w:marLeft w:val="-225"/>
              <w:marRight w:val="-225"/>
              <w:marTop w:val="0"/>
              <w:marBottom w:val="0"/>
              <w:divBdr>
                <w:top w:val="none" w:sz="0" w:space="0" w:color="auto"/>
                <w:left w:val="none" w:sz="0" w:space="0" w:color="auto"/>
                <w:bottom w:val="none" w:sz="0" w:space="0" w:color="auto"/>
                <w:right w:val="none" w:sz="0" w:space="0" w:color="auto"/>
              </w:divBdr>
              <w:divsChild>
                <w:div w:id="1790278470">
                  <w:marLeft w:val="0"/>
                  <w:marRight w:val="0"/>
                  <w:marTop w:val="0"/>
                  <w:marBottom w:val="0"/>
                  <w:divBdr>
                    <w:top w:val="none" w:sz="0" w:space="0" w:color="auto"/>
                    <w:left w:val="none" w:sz="0" w:space="0" w:color="auto"/>
                    <w:bottom w:val="none" w:sz="0" w:space="0" w:color="auto"/>
                    <w:right w:val="none" w:sz="0" w:space="0" w:color="auto"/>
                  </w:divBdr>
                  <w:divsChild>
                    <w:div w:id="119526500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07920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plan-international.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ogers\AppData\Roaming\Microsoft\Templates\GLO-Policy_Document-Final-IO-Eng-may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9B7DFA06-6B4C-41B3-8855-EEFD341BFAC2}"/>
      </w:docPartPr>
      <w:docPartBody>
        <w:p w:rsidR="00D462B3" w:rsidRDefault="00D73430">
          <w:r w:rsidRPr="004F5B5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neer">
    <w:altName w:val="Calibri"/>
    <w:panose1 w:val="02000806000000000000"/>
    <w:charset w:val="00"/>
    <w:family w:val="modern"/>
    <w:notTrueType/>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C0C24"/>
    <w:multiLevelType w:val="multilevel"/>
    <w:tmpl w:val="06B22D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02610DB"/>
    <w:multiLevelType w:val="multilevel"/>
    <w:tmpl w:val="C5E0AA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8B71445"/>
    <w:multiLevelType w:val="multilevel"/>
    <w:tmpl w:val="C3A8A7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F5A0043"/>
    <w:multiLevelType w:val="multilevel"/>
    <w:tmpl w:val="57B634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1898337">
    <w:abstractNumId w:val="3"/>
  </w:num>
  <w:num w:numId="2" w16cid:durableId="500464760">
    <w:abstractNumId w:val="0"/>
  </w:num>
  <w:num w:numId="3" w16cid:durableId="603537119">
    <w:abstractNumId w:val="2"/>
  </w:num>
  <w:num w:numId="4" w16cid:durableId="77104656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430"/>
    <w:rsid w:val="000972CD"/>
    <w:rsid w:val="001A1432"/>
    <w:rsid w:val="002364B5"/>
    <w:rsid w:val="00537D15"/>
    <w:rsid w:val="00650F49"/>
    <w:rsid w:val="00751DFC"/>
    <w:rsid w:val="007F083A"/>
    <w:rsid w:val="00906072"/>
    <w:rsid w:val="009944F3"/>
    <w:rsid w:val="00A33B54"/>
    <w:rsid w:val="00A53A76"/>
    <w:rsid w:val="00BE65DE"/>
    <w:rsid w:val="00C75B5C"/>
    <w:rsid w:val="00D462B3"/>
    <w:rsid w:val="00D73430"/>
    <w:rsid w:val="00F217EF"/>
    <w:rsid w:val="00FE1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607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on Boardroom">
  <a:themeElements>
    <a:clrScheme name="Ion Boardroom">
      <a:dk1>
        <a:sysClr val="windowText" lastClr="000000"/>
      </a:dk1>
      <a:lt1>
        <a:sysClr val="window" lastClr="FFFFFF"/>
      </a:lt1>
      <a:dk2>
        <a:srgbClr val="3B3059"/>
      </a:dk2>
      <a:lt2>
        <a:srgbClr val="EBEBEB"/>
      </a:lt2>
      <a:accent1>
        <a:srgbClr val="B31166"/>
      </a:accent1>
      <a:accent2>
        <a:srgbClr val="E33D6F"/>
      </a:accent2>
      <a:accent3>
        <a:srgbClr val="E45F3C"/>
      </a:accent3>
      <a:accent4>
        <a:srgbClr val="E9943A"/>
      </a:accent4>
      <a:accent5>
        <a:srgbClr val="9B6BF2"/>
      </a:accent5>
      <a:accent6>
        <a:srgbClr val="D53DD0"/>
      </a:accent6>
      <a:hlink>
        <a:srgbClr val="8F8F8F"/>
      </a:hlink>
      <a:folHlink>
        <a:srgbClr val="A5A5A5"/>
      </a:folHlink>
    </a:clrScheme>
    <a:fontScheme name="Ion Boardroom">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Boardroom">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94A4645DEC114689448C9B534A9170" ma:contentTypeVersion="13" ma:contentTypeDescription="Create a new document." ma:contentTypeScope="" ma:versionID="1a64ce0ea197bc5500233ca635a89c2e">
  <xsd:schema xmlns:xsd="http://www.w3.org/2001/XMLSchema" xmlns:xs="http://www.w3.org/2001/XMLSchema" xmlns:p="http://schemas.microsoft.com/office/2006/metadata/properties" xmlns:ns2="c91e1c43-f9fa-4c61-b83b-aef80c143416" xmlns:ns3="477adf26-2b83-4892-b448-dc7c70fba3c2" targetNamespace="http://schemas.microsoft.com/office/2006/metadata/properties" ma:root="true" ma:fieldsID="b4e367e1ca4a2f2b36a40271549533a8" ns2:_="" ns3:_="">
    <xsd:import namespace="c91e1c43-f9fa-4c61-b83b-aef80c143416"/>
    <xsd:import namespace="477adf26-2b83-4892-b448-dc7c70fba3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e1c43-f9fa-4c61-b83b-aef80c143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7adf26-2b83-4892-b448-dc7c70fba3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F470DB-AB8C-4219-835B-39F45E69A7B0}">
  <ds:schemaRefs>
    <ds:schemaRef ds:uri="http://schemas.microsoft.com/sharepoint/v3/contenttype/forms"/>
  </ds:schemaRefs>
</ds:datastoreItem>
</file>

<file path=customXml/itemProps2.xml><?xml version="1.0" encoding="utf-8"?>
<ds:datastoreItem xmlns:ds="http://schemas.openxmlformats.org/officeDocument/2006/customXml" ds:itemID="{29FBB425-751B-46E8-BEFA-A41DAAD50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e1c43-f9fa-4c61-b83b-aef80c143416"/>
    <ds:schemaRef ds:uri="477adf26-2b83-4892-b448-dc7c70fba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09B4BC-9468-4518-B6F1-6557204214CE}">
  <ds:schemaRefs>
    <ds:schemaRef ds:uri="http://schemas.openxmlformats.org/officeDocument/2006/bibliography"/>
  </ds:schemaRefs>
</ds:datastoreItem>
</file>

<file path=customXml/itemProps4.xml><?xml version="1.0" encoding="utf-8"?>
<ds:datastoreItem xmlns:ds="http://schemas.openxmlformats.org/officeDocument/2006/customXml" ds:itemID="{3D7F32ED-F9BC-48D0-98CD-C8E2679E6A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GLO-Policy_Document-Final-IO-Eng-may16</Template>
  <TotalTime>1</TotalTime>
  <Pages>5</Pages>
  <Words>2117</Words>
  <Characters>11077</Characters>
  <Application>Microsoft Office Word</Application>
  <DocSecurity>0</DocSecurity>
  <Lines>263</Lines>
  <Paragraphs>117</Paragraphs>
  <ScaleCrop>false</ScaleCrop>
  <HeadingPairs>
    <vt:vector size="2" baseType="variant">
      <vt:variant>
        <vt:lpstr>Title</vt:lpstr>
      </vt:variant>
      <vt:variant>
        <vt:i4>1</vt:i4>
      </vt:variant>
    </vt:vector>
  </HeadingPairs>
  <TitlesOfParts>
    <vt:vector size="1" baseType="lpstr">
      <vt:lpstr>Policy document</vt:lpstr>
    </vt:vector>
  </TitlesOfParts>
  <Company>Plan International</Company>
  <LinksUpToDate>false</LinksUpToDate>
  <CharactersWithSpaces>13077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document</dc:title>
  <dc:subject/>
  <dc:creator>Daniels, Faye</dc:creator>
  <cp:keywords/>
  <dc:description/>
  <cp:lastModifiedBy>Hill, Jessica</cp:lastModifiedBy>
  <cp:revision>2</cp:revision>
  <cp:lastPrinted>2017-05-15T12:00:00Z</cp:lastPrinted>
  <dcterms:created xsi:type="dcterms:W3CDTF">2022-04-12T13:21:00Z</dcterms:created>
  <dcterms:modified xsi:type="dcterms:W3CDTF">2022-04-12T13:21:00Z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0x0101006394A4645DEC114689448C9B534A9170</vt:lpwstr>
  </property>
  <property fmtid="{D5CDD505-2E9C-101B-9397-08002B2CF9AE}" pid="3" name="TaxKeyword">
    <vt:lpwstr/>
  </property>
  <property fmtid="{D5CDD505-2E9C-101B-9397-08002B2CF9AE}" pid="4" name="PlanRegions">
    <vt:lpwstr>5;#GLO|2eeb3e66-b4de-4e5e-bc1a-12be912226f8</vt:lpwstr>
  </property>
  <property fmtid="{D5CDD505-2E9C-101B-9397-08002B2CF9AE}" pid="5" name="PlanDocumentType">
    <vt:lpwstr>51;#Template|ebcb2fda-7bf9-49c3-bc87-32f42b9f8175</vt:lpwstr>
  </property>
  <property fmtid="{D5CDD505-2E9C-101B-9397-08002B2CF9AE}" pid="6" name="PlanKeywords">
    <vt:lpwstr/>
  </property>
  <property fmtid="{D5CDD505-2E9C-101B-9397-08002B2CF9AE}" pid="7" name="TaxKeywordTaxHTField">
    <vt:lpwstr/>
  </property>
  <property fmtid="{D5CDD505-2E9C-101B-9397-08002B2CF9AE}" pid="8" name="Plan_x0020_Work_x0020_Areas">
    <vt:lpwstr/>
  </property>
  <property fmtid="{D5CDD505-2E9C-101B-9397-08002B2CF9AE}" pid="9" name="_dlc_DocIdItemGuid">
    <vt:lpwstr>9d582bac-147f-4542-b5a7-58d4eb101af6</vt:lpwstr>
  </property>
  <property fmtid="{D5CDD505-2E9C-101B-9397-08002B2CF9AE}" pid="10" name="Plan_x0020_Work_x0020_Areas1">
    <vt:lpwstr/>
  </property>
  <property fmtid="{D5CDD505-2E9C-101B-9397-08002B2CF9AE}" pid="11" name="h02b9f303fa745979dd2a4295251bc1f">
    <vt:lpwstr/>
  </property>
  <property fmtid="{D5CDD505-2E9C-101B-9397-08002B2CF9AE}" pid="12" name="Plan Work Areas1">
    <vt:lpwstr/>
  </property>
  <property fmtid="{D5CDD505-2E9C-101B-9397-08002B2CF9AE}" pid="13" name="Plan Work Areas">
    <vt:lpwstr/>
  </property>
</Properties>
</file>