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69C0C5A3" w:rsidR="009F328F" w:rsidRDefault="00BA602F" w:rsidP="00581B8D">
      <w:pPr>
        <w:pStyle w:val="Heading1nonumber"/>
        <w:rPr>
          <w:rStyle w:val="section"/>
          <w:sz w:val="36"/>
          <w:szCs w:val="36"/>
        </w:rPr>
      </w:pPr>
      <w:r w:rsidRPr="00581B8D">
        <w:rPr>
          <w:rStyle w:val="section"/>
          <w:caps w:val="0"/>
          <w:sz w:val="36"/>
          <w:szCs w:val="36"/>
        </w:rPr>
        <w:t>Role profile</w:t>
      </w:r>
    </w:p>
    <w:p w14:paraId="3F004F36" w14:textId="77777777" w:rsidR="003F3EF3" w:rsidRPr="003F3EF3" w:rsidRDefault="003F3EF3" w:rsidP="003F3EF3"/>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1838"/>
        <w:gridCol w:w="2835"/>
        <w:gridCol w:w="2233"/>
        <w:gridCol w:w="2303"/>
      </w:tblGrid>
      <w:tr w:rsidR="00581B8D" w:rsidRPr="00C7084C" w14:paraId="0924B55C" w14:textId="77777777" w:rsidTr="0038569A">
        <w:trPr>
          <w:cnfStyle w:val="000000100000" w:firstRow="0" w:lastRow="0" w:firstColumn="0" w:lastColumn="0" w:oddVBand="0" w:evenVBand="0" w:oddHBand="1" w:evenHBand="0" w:firstRowFirstColumn="0" w:firstRowLastColumn="0" w:lastRowFirstColumn="0" w:lastRowLastColumn="0"/>
          <w:trHeight w:val="274"/>
        </w:trPr>
        <w:tc>
          <w:tcPr>
            <w:tcW w:w="1838" w:type="dxa"/>
            <w:shd w:val="clear" w:color="auto" w:fill="98D7F0"/>
            <w:vAlign w:val="center"/>
          </w:tcPr>
          <w:p w14:paraId="09EB9446" w14:textId="77777777" w:rsidR="00581B8D" w:rsidRPr="00F4478F" w:rsidRDefault="00581B8D" w:rsidP="0038569A">
            <w:pPr>
              <w:spacing w:before="120" w:after="120"/>
              <w:rPr>
                <w:rFonts w:ascii="Arial" w:hAnsi="Arial" w:cs="Arial"/>
                <w:szCs w:val="20"/>
              </w:rPr>
            </w:pPr>
            <w:r w:rsidRPr="00F4478F">
              <w:rPr>
                <w:rFonts w:ascii="Arial" w:hAnsi="Arial" w:cs="Arial"/>
                <w:szCs w:val="20"/>
              </w:rPr>
              <w:t>Title</w:t>
            </w:r>
          </w:p>
        </w:tc>
        <w:tc>
          <w:tcPr>
            <w:tcW w:w="7371" w:type="dxa"/>
            <w:gridSpan w:val="3"/>
            <w:shd w:val="clear" w:color="auto" w:fill="98D7F0"/>
            <w:vAlign w:val="center"/>
          </w:tcPr>
          <w:p w14:paraId="2DA40A1D" w14:textId="5D760BEC" w:rsidR="00581B8D" w:rsidRPr="00F4478F" w:rsidRDefault="00BA602F" w:rsidP="0038569A">
            <w:pPr>
              <w:spacing w:before="120" w:after="120"/>
              <w:rPr>
                <w:rFonts w:ascii="Arial" w:hAnsi="Arial" w:cs="Arial"/>
                <w:szCs w:val="20"/>
              </w:rPr>
            </w:pPr>
            <w:r>
              <w:rPr>
                <w:rFonts w:ascii="Arial" w:hAnsi="Arial" w:cs="Arial"/>
                <w:szCs w:val="20"/>
              </w:rPr>
              <w:t>SAP</w:t>
            </w:r>
            <w:r w:rsidR="00B267DB" w:rsidRPr="008E7BFF">
              <w:rPr>
                <w:rFonts w:ascii="Arial" w:hAnsi="Arial" w:cs="Arial"/>
                <w:szCs w:val="20"/>
              </w:rPr>
              <w:t xml:space="preserve"> </w:t>
            </w:r>
            <w:r>
              <w:rPr>
                <w:rFonts w:ascii="Arial" w:hAnsi="Arial" w:cs="Arial"/>
                <w:szCs w:val="20"/>
              </w:rPr>
              <w:t>Procurement</w:t>
            </w:r>
            <w:r w:rsidRPr="008E7BFF">
              <w:rPr>
                <w:rFonts w:ascii="Arial" w:hAnsi="Arial" w:cs="Arial"/>
                <w:szCs w:val="20"/>
              </w:rPr>
              <w:t xml:space="preserve"> </w:t>
            </w:r>
            <w:r w:rsidR="00B267DB" w:rsidRPr="008E7BFF">
              <w:rPr>
                <w:rFonts w:ascii="Arial" w:hAnsi="Arial" w:cs="Arial"/>
                <w:szCs w:val="20"/>
              </w:rPr>
              <w:t>Specialist</w:t>
            </w:r>
          </w:p>
        </w:tc>
      </w:tr>
      <w:tr w:rsidR="00581B8D" w:rsidRPr="00C7084C" w14:paraId="7F86AD87" w14:textId="77777777" w:rsidTr="0038569A">
        <w:trPr>
          <w:trHeight w:val="274"/>
        </w:trPr>
        <w:tc>
          <w:tcPr>
            <w:tcW w:w="1838" w:type="dxa"/>
            <w:tcBorders>
              <w:bottom w:val="single" w:sz="4" w:space="0" w:color="0072CE"/>
            </w:tcBorders>
            <w:vAlign w:val="center"/>
          </w:tcPr>
          <w:p w14:paraId="604E2E16" w14:textId="77777777" w:rsidR="00581B8D" w:rsidRPr="00F4478F" w:rsidRDefault="00581B8D" w:rsidP="0038569A">
            <w:pPr>
              <w:spacing w:before="120" w:after="120"/>
              <w:rPr>
                <w:rFonts w:ascii="Arial" w:hAnsi="Arial" w:cs="Arial"/>
                <w:szCs w:val="20"/>
              </w:rPr>
            </w:pPr>
            <w:r w:rsidRPr="00F4478F">
              <w:rPr>
                <w:rFonts w:ascii="Arial" w:hAnsi="Arial" w:cs="Arial"/>
                <w:szCs w:val="20"/>
              </w:rPr>
              <w:t>Functional Area</w:t>
            </w:r>
          </w:p>
        </w:tc>
        <w:tc>
          <w:tcPr>
            <w:tcW w:w="7371" w:type="dxa"/>
            <w:gridSpan w:val="3"/>
            <w:tcBorders>
              <w:bottom w:val="single" w:sz="4" w:space="0" w:color="0072CE"/>
            </w:tcBorders>
            <w:vAlign w:val="center"/>
          </w:tcPr>
          <w:p w14:paraId="324AED84" w14:textId="744E5F91" w:rsidR="00581B8D" w:rsidRPr="00F4478F" w:rsidRDefault="0038569A" w:rsidP="0038569A">
            <w:pPr>
              <w:spacing w:before="120" w:after="120"/>
              <w:rPr>
                <w:rFonts w:ascii="Arial" w:hAnsi="Arial" w:cs="Arial"/>
                <w:szCs w:val="20"/>
              </w:rPr>
            </w:pPr>
            <w:r>
              <w:rPr>
                <w:rFonts w:ascii="Arial" w:hAnsi="Arial" w:cs="Arial"/>
                <w:szCs w:val="20"/>
              </w:rPr>
              <w:t xml:space="preserve">Global </w:t>
            </w:r>
            <w:r w:rsidR="00BA602F">
              <w:rPr>
                <w:rFonts w:ascii="Arial" w:hAnsi="Arial" w:cs="Arial"/>
                <w:szCs w:val="20"/>
              </w:rPr>
              <w:t>Supply Chain</w:t>
            </w:r>
          </w:p>
        </w:tc>
      </w:tr>
      <w:tr w:rsidR="00581B8D" w:rsidRPr="00C7084C" w14:paraId="474DE59F" w14:textId="77777777" w:rsidTr="0038569A">
        <w:trPr>
          <w:cnfStyle w:val="000000100000" w:firstRow="0" w:lastRow="0" w:firstColumn="0" w:lastColumn="0" w:oddVBand="0" w:evenVBand="0" w:oddHBand="1" w:evenHBand="0" w:firstRowFirstColumn="0" w:firstRowLastColumn="0" w:lastRowFirstColumn="0" w:lastRowLastColumn="0"/>
        </w:trPr>
        <w:tc>
          <w:tcPr>
            <w:tcW w:w="1838" w:type="dxa"/>
            <w:shd w:val="clear" w:color="auto" w:fill="98D7F0"/>
            <w:vAlign w:val="center"/>
          </w:tcPr>
          <w:p w14:paraId="6CBC064E" w14:textId="1336DB80" w:rsidR="00581B8D" w:rsidRPr="00F4478F" w:rsidRDefault="00CC1C31" w:rsidP="0038569A">
            <w:pPr>
              <w:spacing w:before="120" w:after="120"/>
              <w:rPr>
                <w:rFonts w:ascii="Arial" w:hAnsi="Arial" w:cs="Arial"/>
                <w:szCs w:val="20"/>
              </w:rPr>
            </w:pPr>
            <w:r w:rsidRPr="00F4478F">
              <w:rPr>
                <w:rFonts w:ascii="Arial" w:hAnsi="Arial" w:cs="Arial"/>
                <w:szCs w:val="20"/>
              </w:rPr>
              <w:t>Reports to</w:t>
            </w:r>
          </w:p>
        </w:tc>
        <w:tc>
          <w:tcPr>
            <w:tcW w:w="7371" w:type="dxa"/>
            <w:gridSpan w:val="3"/>
            <w:shd w:val="clear" w:color="auto" w:fill="98D7F0"/>
            <w:vAlign w:val="center"/>
          </w:tcPr>
          <w:p w14:paraId="044ADEB1" w14:textId="619727DD" w:rsidR="00581B8D" w:rsidRPr="00F4478F" w:rsidRDefault="007C1453" w:rsidP="0038569A">
            <w:pPr>
              <w:spacing w:before="120" w:after="120"/>
              <w:rPr>
                <w:rFonts w:ascii="Arial" w:hAnsi="Arial" w:cs="Arial"/>
                <w:szCs w:val="20"/>
              </w:rPr>
            </w:pPr>
            <w:r>
              <w:rPr>
                <w:rFonts w:ascii="Arial" w:hAnsi="Arial" w:cs="Arial"/>
                <w:szCs w:val="20"/>
              </w:rPr>
              <w:t>Supply Chain Systems and Standards Lead</w:t>
            </w:r>
          </w:p>
        </w:tc>
      </w:tr>
      <w:tr w:rsidR="003F3EF3" w:rsidRPr="00C7084C" w14:paraId="4034A6F0" w14:textId="77777777" w:rsidTr="0038569A">
        <w:tc>
          <w:tcPr>
            <w:tcW w:w="1838" w:type="dxa"/>
            <w:tcBorders>
              <w:bottom w:val="single" w:sz="4" w:space="0" w:color="0072CE"/>
            </w:tcBorders>
            <w:vAlign w:val="center"/>
          </w:tcPr>
          <w:p w14:paraId="126EDCE1" w14:textId="77777777" w:rsidR="003F3EF3" w:rsidRPr="00F4478F" w:rsidRDefault="003F3EF3" w:rsidP="0038569A">
            <w:pPr>
              <w:spacing w:before="120" w:after="120"/>
              <w:rPr>
                <w:rFonts w:ascii="Arial" w:hAnsi="Arial" w:cs="Arial"/>
                <w:szCs w:val="20"/>
              </w:rPr>
            </w:pPr>
            <w:r w:rsidRPr="00F4478F">
              <w:rPr>
                <w:rFonts w:ascii="Arial" w:hAnsi="Arial" w:cs="Arial"/>
                <w:szCs w:val="20"/>
              </w:rPr>
              <w:t>Location</w:t>
            </w:r>
          </w:p>
        </w:tc>
        <w:tc>
          <w:tcPr>
            <w:tcW w:w="2835" w:type="dxa"/>
            <w:tcBorders>
              <w:bottom w:val="single" w:sz="4" w:space="0" w:color="0072CE"/>
            </w:tcBorders>
            <w:vAlign w:val="center"/>
          </w:tcPr>
          <w:p w14:paraId="421C6E98" w14:textId="6B67DE33" w:rsidR="003F3EF3" w:rsidRPr="00F4478F" w:rsidRDefault="008E7BFF" w:rsidP="0038569A">
            <w:pPr>
              <w:spacing w:before="120" w:after="120"/>
              <w:rPr>
                <w:rFonts w:ascii="Arial" w:hAnsi="Arial" w:cs="Arial"/>
                <w:szCs w:val="20"/>
              </w:rPr>
            </w:pPr>
            <w:r w:rsidRPr="008E7BFF">
              <w:rPr>
                <w:rFonts w:ascii="Arial" w:hAnsi="Arial" w:cs="Arial"/>
                <w:szCs w:val="20"/>
              </w:rPr>
              <w:t>Global Hub (Woking)</w:t>
            </w:r>
          </w:p>
        </w:tc>
        <w:tc>
          <w:tcPr>
            <w:tcW w:w="2233" w:type="dxa"/>
            <w:tcBorders>
              <w:bottom w:val="single" w:sz="4" w:space="0" w:color="0072CE"/>
            </w:tcBorders>
            <w:vAlign w:val="center"/>
          </w:tcPr>
          <w:p w14:paraId="57CB824D" w14:textId="77777777" w:rsidR="003F3EF3" w:rsidRPr="00F4478F" w:rsidRDefault="003F3EF3" w:rsidP="0038569A">
            <w:pPr>
              <w:spacing w:before="120" w:after="120"/>
              <w:rPr>
                <w:rFonts w:ascii="Arial" w:hAnsi="Arial" w:cs="Arial"/>
                <w:szCs w:val="20"/>
              </w:rPr>
            </w:pPr>
            <w:r w:rsidRPr="00F4478F">
              <w:rPr>
                <w:rFonts w:ascii="Arial" w:hAnsi="Arial" w:cs="Arial"/>
                <w:szCs w:val="20"/>
              </w:rPr>
              <w:t>Travel required</w:t>
            </w:r>
          </w:p>
        </w:tc>
        <w:tc>
          <w:tcPr>
            <w:tcW w:w="2303" w:type="dxa"/>
            <w:tcBorders>
              <w:bottom w:val="single" w:sz="4" w:space="0" w:color="0072CE"/>
            </w:tcBorders>
            <w:vAlign w:val="center"/>
          </w:tcPr>
          <w:p w14:paraId="3552AFF2" w14:textId="6B9E6A02" w:rsidR="003F3EF3" w:rsidRPr="00C7084C" w:rsidRDefault="00F35C2E" w:rsidP="0038569A">
            <w:pPr>
              <w:spacing w:before="120" w:after="120"/>
              <w:rPr>
                <w:rFonts w:ascii="Arial" w:hAnsi="Arial" w:cs="Arial"/>
                <w:szCs w:val="20"/>
              </w:rPr>
            </w:pPr>
            <w:r>
              <w:rPr>
                <w:rFonts w:ascii="Arial" w:hAnsi="Arial" w:cs="Arial"/>
                <w:szCs w:val="20"/>
              </w:rPr>
              <w:t>-</w:t>
            </w:r>
          </w:p>
        </w:tc>
      </w:tr>
      <w:tr w:rsidR="003F3EF3" w:rsidRPr="00C7084C" w14:paraId="17CB16F1" w14:textId="77777777" w:rsidTr="0038569A">
        <w:trPr>
          <w:cnfStyle w:val="000000100000" w:firstRow="0" w:lastRow="0" w:firstColumn="0" w:lastColumn="0" w:oddVBand="0" w:evenVBand="0" w:oddHBand="1" w:evenHBand="0" w:firstRowFirstColumn="0" w:firstRowLastColumn="0" w:lastRowFirstColumn="0" w:lastRowLastColumn="0"/>
          <w:trHeight w:val="286"/>
        </w:trPr>
        <w:tc>
          <w:tcPr>
            <w:tcW w:w="1838" w:type="dxa"/>
            <w:shd w:val="clear" w:color="auto" w:fill="98D7F0"/>
            <w:vAlign w:val="center"/>
          </w:tcPr>
          <w:p w14:paraId="3EF51EBA" w14:textId="77777777" w:rsidR="003F3EF3" w:rsidRPr="00F4478F" w:rsidRDefault="003F3EF3" w:rsidP="0038569A">
            <w:pPr>
              <w:spacing w:before="120" w:after="120"/>
              <w:rPr>
                <w:rFonts w:ascii="Arial" w:hAnsi="Arial" w:cs="Arial"/>
                <w:szCs w:val="20"/>
              </w:rPr>
            </w:pPr>
            <w:r w:rsidRPr="00F4478F">
              <w:rPr>
                <w:rFonts w:ascii="Arial" w:hAnsi="Arial" w:cs="Arial"/>
                <w:szCs w:val="20"/>
              </w:rPr>
              <w:t>Effective Date</w:t>
            </w:r>
          </w:p>
        </w:tc>
        <w:tc>
          <w:tcPr>
            <w:tcW w:w="2835" w:type="dxa"/>
            <w:shd w:val="clear" w:color="auto" w:fill="98D7F0"/>
            <w:vAlign w:val="center"/>
          </w:tcPr>
          <w:p w14:paraId="5CA8A1BB" w14:textId="20DDABB6" w:rsidR="00D975D8" w:rsidRPr="00F4478F" w:rsidRDefault="00D975D8" w:rsidP="0038569A">
            <w:pPr>
              <w:spacing w:before="120" w:after="120"/>
              <w:rPr>
                <w:rFonts w:ascii="Arial" w:hAnsi="Arial" w:cs="Arial"/>
                <w:szCs w:val="20"/>
              </w:rPr>
            </w:pPr>
            <w:r>
              <w:rPr>
                <w:rFonts w:ascii="Arial" w:hAnsi="Arial" w:cs="Arial"/>
                <w:szCs w:val="20"/>
              </w:rPr>
              <w:t>J</w:t>
            </w:r>
            <w:r w:rsidR="00BA602F">
              <w:rPr>
                <w:rFonts w:ascii="Arial" w:hAnsi="Arial" w:cs="Arial"/>
                <w:szCs w:val="20"/>
              </w:rPr>
              <w:t>anuary</w:t>
            </w:r>
            <w:r>
              <w:rPr>
                <w:rFonts w:ascii="Arial" w:hAnsi="Arial" w:cs="Arial"/>
                <w:szCs w:val="20"/>
              </w:rPr>
              <w:t xml:space="preserve"> 202</w:t>
            </w:r>
            <w:r w:rsidR="00BA602F">
              <w:rPr>
                <w:rFonts w:ascii="Arial" w:hAnsi="Arial" w:cs="Arial"/>
                <w:szCs w:val="20"/>
              </w:rPr>
              <w:t>2</w:t>
            </w:r>
          </w:p>
        </w:tc>
        <w:tc>
          <w:tcPr>
            <w:tcW w:w="2233" w:type="dxa"/>
            <w:shd w:val="clear" w:color="auto" w:fill="98D7F0"/>
            <w:vAlign w:val="center"/>
          </w:tcPr>
          <w:p w14:paraId="4C516CCF" w14:textId="77777777" w:rsidR="003F3EF3" w:rsidRPr="00F4478F" w:rsidRDefault="003F3EF3" w:rsidP="0038569A">
            <w:pPr>
              <w:spacing w:before="120" w:after="120"/>
              <w:rPr>
                <w:rFonts w:ascii="Arial" w:hAnsi="Arial" w:cs="Arial"/>
                <w:szCs w:val="20"/>
              </w:rPr>
            </w:pPr>
            <w:r w:rsidRPr="00F4478F">
              <w:rPr>
                <w:rFonts w:ascii="Arial" w:hAnsi="Arial" w:cs="Arial"/>
                <w:szCs w:val="20"/>
              </w:rPr>
              <w:t>Grade</w:t>
            </w:r>
          </w:p>
        </w:tc>
        <w:tc>
          <w:tcPr>
            <w:tcW w:w="2303" w:type="dxa"/>
            <w:shd w:val="clear" w:color="auto" w:fill="98D7F0"/>
            <w:vAlign w:val="center"/>
          </w:tcPr>
          <w:p w14:paraId="6AC80DEC" w14:textId="5E606530" w:rsidR="003F3EF3" w:rsidRPr="00C7084C" w:rsidRDefault="008E7BFF" w:rsidP="0038569A">
            <w:pPr>
              <w:spacing w:before="120" w:after="120"/>
              <w:rPr>
                <w:rFonts w:ascii="Arial" w:hAnsi="Arial" w:cs="Arial"/>
                <w:szCs w:val="20"/>
              </w:rPr>
            </w:pPr>
            <w:r>
              <w:rPr>
                <w:rFonts w:ascii="Arial" w:hAnsi="Arial" w:cs="Arial"/>
                <w:szCs w:val="20"/>
              </w:rPr>
              <w:t>4</w:t>
            </w:r>
          </w:p>
        </w:tc>
      </w:tr>
    </w:tbl>
    <w:p w14:paraId="653BC6EF" w14:textId="31B2FC73" w:rsidR="00DD1A12" w:rsidRDefault="00DD1A12" w:rsidP="00B541B1"/>
    <w:p w14:paraId="414B9F2F" w14:textId="1B8166B5" w:rsidR="00811D61" w:rsidRDefault="00BA602F" w:rsidP="00811D61">
      <w:pPr>
        <w:pStyle w:val="Heading1nonumber"/>
        <w:rPr>
          <w:rStyle w:val="section"/>
          <w:caps w:val="0"/>
          <w:sz w:val="36"/>
          <w:szCs w:val="36"/>
        </w:rPr>
      </w:pPr>
      <w:r w:rsidRPr="00B635ED">
        <w:rPr>
          <w:rStyle w:val="section"/>
          <w:caps w:val="0"/>
          <w:sz w:val="36"/>
          <w:szCs w:val="36"/>
        </w:rPr>
        <w:t>Role purpose</w:t>
      </w:r>
    </w:p>
    <w:p w14:paraId="5C351E64" w14:textId="77777777" w:rsidR="00DC7D00" w:rsidRPr="00DC7D00" w:rsidRDefault="00DC7D00" w:rsidP="00DC7D00"/>
    <w:p w14:paraId="3E81F536" w14:textId="6DA44C98" w:rsidR="00BA602F" w:rsidRPr="00BA602F" w:rsidRDefault="00BA602F" w:rsidP="00BA602F">
      <w:pPr>
        <w:jc w:val="both"/>
        <w:rPr>
          <w:rFonts w:ascii="Arial" w:hAnsi="Arial" w:cs="Arial"/>
          <w:color w:val="auto"/>
        </w:rPr>
      </w:pPr>
      <w:r w:rsidRPr="00BA602F">
        <w:rPr>
          <w:rFonts w:ascii="Arial" w:hAnsi="Arial" w:cs="Arial"/>
          <w:color w:val="auto"/>
        </w:rPr>
        <w:t>As part of the Global Supply Chain team in Plan</w:t>
      </w:r>
      <w:r w:rsidR="00DC7D00">
        <w:rPr>
          <w:rFonts w:ascii="Arial" w:hAnsi="Arial" w:cs="Arial"/>
          <w:color w:val="auto"/>
        </w:rPr>
        <w:t xml:space="preserve"> International</w:t>
      </w:r>
      <w:r w:rsidRPr="00BA602F">
        <w:rPr>
          <w:rFonts w:ascii="Arial" w:hAnsi="Arial" w:cs="Arial"/>
          <w:color w:val="auto"/>
        </w:rPr>
        <w:t>, support and compliment the use of SAP Procurement module as part of business processes within the organisation.</w:t>
      </w:r>
    </w:p>
    <w:p w14:paraId="29F65356" w14:textId="20476DCB" w:rsidR="00BA4A25" w:rsidRPr="0036455B" w:rsidRDefault="00BA602F" w:rsidP="00BA602F">
      <w:pPr>
        <w:jc w:val="both"/>
        <w:rPr>
          <w:rFonts w:ascii="Arial" w:hAnsi="Arial" w:cs="Arial"/>
          <w:color w:val="auto"/>
        </w:rPr>
      </w:pPr>
      <w:r w:rsidRPr="00BA602F">
        <w:rPr>
          <w:rFonts w:ascii="Arial" w:hAnsi="Arial" w:cs="Arial"/>
          <w:color w:val="auto"/>
        </w:rPr>
        <w:t xml:space="preserve">This role will </w:t>
      </w:r>
      <w:r>
        <w:rPr>
          <w:rFonts w:ascii="Arial" w:hAnsi="Arial" w:cs="Arial"/>
          <w:color w:val="auto"/>
        </w:rPr>
        <w:t>help</w:t>
      </w:r>
      <w:r w:rsidRPr="00BA602F">
        <w:rPr>
          <w:rFonts w:ascii="Arial" w:hAnsi="Arial" w:cs="Arial"/>
          <w:color w:val="auto"/>
        </w:rPr>
        <w:t xml:space="preserve"> </w:t>
      </w:r>
      <w:r w:rsidR="004542C6">
        <w:rPr>
          <w:rFonts w:ascii="Arial" w:hAnsi="Arial" w:cs="Arial"/>
          <w:color w:val="auto"/>
        </w:rPr>
        <w:t xml:space="preserve">build the capacity of </w:t>
      </w:r>
      <w:r w:rsidRPr="00BA602F">
        <w:rPr>
          <w:rFonts w:ascii="Arial" w:hAnsi="Arial" w:cs="Arial"/>
          <w:color w:val="auto"/>
        </w:rPr>
        <w:t>SAP Procurement module users</w:t>
      </w:r>
      <w:r w:rsidR="00DC7D00">
        <w:rPr>
          <w:rFonts w:ascii="Arial" w:hAnsi="Arial" w:cs="Arial"/>
          <w:color w:val="auto"/>
        </w:rPr>
        <w:t>,</w:t>
      </w:r>
      <w:r w:rsidRPr="00BA602F">
        <w:rPr>
          <w:rFonts w:ascii="Arial" w:hAnsi="Arial" w:cs="Arial"/>
          <w:color w:val="auto"/>
        </w:rPr>
        <w:t xml:space="preserve"> increasing the efficiency, effectiveness, and performance of the function as a critical enabler to our projects</w:t>
      </w:r>
      <w:r w:rsidR="00CD1C54">
        <w:rPr>
          <w:rFonts w:ascii="Arial" w:hAnsi="Arial" w:cs="Arial"/>
          <w:color w:val="auto"/>
        </w:rPr>
        <w:t>,</w:t>
      </w:r>
      <w:r w:rsidRPr="00BA602F">
        <w:rPr>
          <w:rFonts w:ascii="Arial" w:hAnsi="Arial" w:cs="Arial"/>
          <w:color w:val="auto"/>
        </w:rPr>
        <w:t xml:space="preserve"> to achieve greater impact in the countries where we are working.</w:t>
      </w:r>
    </w:p>
    <w:p w14:paraId="74618896" w14:textId="660EA727" w:rsidR="003F3EF3" w:rsidRPr="00B635ED" w:rsidRDefault="00BA602F" w:rsidP="003F3EF3">
      <w:pPr>
        <w:pStyle w:val="Heading1nonumber"/>
        <w:rPr>
          <w:rStyle w:val="section"/>
          <w:sz w:val="36"/>
          <w:szCs w:val="36"/>
        </w:rPr>
      </w:pPr>
      <w:r w:rsidRPr="00B635ED">
        <w:rPr>
          <w:rStyle w:val="section"/>
          <w:caps w:val="0"/>
          <w:sz w:val="36"/>
          <w:szCs w:val="36"/>
        </w:rPr>
        <w:t>Dimensions of the role</w:t>
      </w:r>
    </w:p>
    <w:p w14:paraId="26A10E1C" w14:textId="77777777" w:rsidR="00585AF7" w:rsidRDefault="00BA5242" w:rsidP="00585AF7">
      <w:pPr>
        <w:jc w:val="both"/>
        <w:rPr>
          <w:rStyle w:val="section"/>
          <w:b/>
          <w:i/>
          <w:color w:val="00B0F0"/>
        </w:rPr>
      </w:pPr>
      <w:r w:rsidRPr="00640A62">
        <w:rPr>
          <w:rStyle w:val="section"/>
          <w:b/>
          <w:i/>
          <w:color w:val="00B0F0"/>
        </w:rPr>
        <w:t>Area of Responsibility</w:t>
      </w:r>
    </w:p>
    <w:p w14:paraId="6A0D33B8" w14:textId="42A3E3B8" w:rsidR="00585AF7" w:rsidRDefault="00BA602F" w:rsidP="00585AF7">
      <w:pPr>
        <w:jc w:val="both"/>
        <w:rPr>
          <w:rFonts w:ascii="Arial" w:hAnsi="Arial" w:cs="Arial"/>
          <w:color w:val="auto"/>
        </w:rPr>
      </w:pPr>
      <w:r w:rsidRPr="00BA602F">
        <w:rPr>
          <w:rFonts w:ascii="Arial" w:hAnsi="Arial" w:cs="Arial"/>
          <w:color w:val="auto"/>
        </w:rPr>
        <w:t xml:space="preserve">First line of support for SAP Procurement </w:t>
      </w:r>
      <w:r w:rsidR="00E41E36">
        <w:rPr>
          <w:rFonts w:ascii="Arial" w:hAnsi="Arial" w:cs="Arial"/>
          <w:color w:val="auto"/>
        </w:rPr>
        <w:t>m</w:t>
      </w:r>
      <w:r w:rsidRPr="00BA602F">
        <w:rPr>
          <w:rFonts w:ascii="Arial" w:hAnsi="Arial" w:cs="Arial"/>
          <w:color w:val="auto"/>
        </w:rPr>
        <w:t>odule functional queries and issu</w:t>
      </w:r>
      <w:r>
        <w:rPr>
          <w:rFonts w:ascii="Arial" w:hAnsi="Arial" w:cs="Arial"/>
          <w:color w:val="auto"/>
        </w:rPr>
        <w:t>es</w:t>
      </w:r>
      <w:r w:rsidRPr="00BA602F">
        <w:rPr>
          <w:rFonts w:ascii="Arial" w:hAnsi="Arial" w:cs="Arial"/>
          <w:color w:val="auto"/>
        </w:rPr>
        <w:t xml:space="preserve"> handling for procurement module</w:t>
      </w:r>
      <w:r>
        <w:rPr>
          <w:rFonts w:ascii="Arial" w:hAnsi="Arial" w:cs="Arial"/>
          <w:color w:val="auto"/>
        </w:rPr>
        <w:t>. The role is expected to</w:t>
      </w:r>
      <w:r w:rsidRPr="00BA602F">
        <w:rPr>
          <w:rFonts w:ascii="Arial" w:hAnsi="Arial" w:cs="Arial"/>
          <w:color w:val="auto"/>
        </w:rPr>
        <w:t xml:space="preserve"> work closely with</w:t>
      </w:r>
      <w:r w:rsidR="009B321F">
        <w:rPr>
          <w:rFonts w:ascii="Arial" w:hAnsi="Arial" w:cs="Arial"/>
          <w:color w:val="auto"/>
        </w:rPr>
        <w:t xml:space="preserve"> the</w:t>
      </w:r>
      <w:r w:rsidRPr="00BA602F">
        <w:rPr>
          <w:rFonts w:ascii="Arial" w:hAnsi="Arial" w:cs="Arial"/>
          <w:color w:val="auto"/>
        </w:rPr>
        <w:t xml:space="preserve"> </w:t>
      </w:r>
      <w:r>
        <w:rPr>
          <w:rFonts w:ascii="Arial" w:hAnsi="Arial" w:cs="Arial"/>
          <w:color w:val="auto"/>
        </w:rPr>
        <w:t>Supply Chain Systems and Standards Lead</w:t>
      </w:r>
      <w:r w:rsidR="009B321F">
        <w:rPr>
          <w:rFonts w:ascii="Arial" w:hAnsi="Arial" w:cs="Arial"/>
          <w:color w:val="auto"/>
        </w:rPr>
        <w:t xml:space="preserve"> </w:t>
      </w:r>
      <w:r w:rsidRPr="00BA602F">
        <w:rPr>
          <w:rFonts w:ascii="Arial" w:hAnsi="Arial" w:cs="Arial"/>
          <w:color w:val="auto"/>
        </w:rPr>
        <w:t xml:space="preserve">to provide workable solutions for users. The role will be to support the integration of current business processes for procurement with specific focus on SAP and include the delivery of training for users. </w:t>
      </w:r>
      <w:r>
        <w:rPr>
          <w:rFonts w:ascii="Arial" w:hAnsi="Arial" w:cs="Arial"/>
          <w:color w:val="auto"/>
        </w:rPr>
        <w:t xml:space="preserve">The role requires </w:t>
      </w:r>
      <w:r w:rsidRPr="00BA602F">
        <w:rPr>
          <w:rFonts w:ascii="Arial" w:hAnsi="Arial" w:cs="Arial"/>
          <w:color w:val="auto"/>
        </w:rPr>
        <w:t xml:space="preserve">excellent communication skills, an eye for detail and a methodical approach to </w:t>
      </w:r>
      <w:r>
        <w:rPr>
          <w:rFonts w:ascii="Arial" w:hAnsi="Arial" w:cs="Arial"/>
          <w:color w:val="auto"/>
        </w:rPr>
        <w:t>one’s</w:t>
      </w:r>
      <w:r w:rsidRPr="00BA602F">
        <w:rPr>
          <w:rFonts w:ascii="Arial" w:hAnsi="Arial" w:cs="Arial"/>
          <w:color w:val="auto"/>
        </w:rPr>
        <w:t xml:space="preserve"> workload. </w:t>
      </w:r>
      <w:r>
        <w:rPr>
          <w:rFonts w:ascii="Arial" w:hAnsi="Arial" w:cs="Arial"/>
          <w:color w:val="auto"/>
        </w:rPr>
        <w:t>The SAP Procurement Specialist will need</w:t>
      </w:r>
      <w:r w:rsidRPr="00BA602F">
        <w:rPr>
          <w:rFonts w:ascii="Arial" w:hAnsi="Arial" w:cs="Arial"/>
          <w:color w:val="auto"/>
        </w:rPr>
        <w:t xml:space="preserve"> to learn Plan</w:t>
      </w:r>
      <w:r w:rsidR="009B321F">
        <w:rPr>
          <w:rFonts w:ascii="Arial" w:hAnsi="Arial" w:cs="Arial"/>
          <w:color w:val="auto"/>
        </w:rPr>
        <w:t xml:space="preserve"> International</w:t>
      </w:r>
      <w:r w:rsidRPr="00BA602F">
        <w:rPr>
          <w:rFonts w:ascii="Arial" w:hAnsi="Arial" w:cs="Arial"/>
          <w:color w:val="auto"/>
        </w:rPr>
        <w:t xml:space="preserve">’s current </w:t>
      </w:r>
      <w:r>
        <w:rPr>
          <w:rFonts w:ascii="Arial" w:hAnsi="Arial" w:cs="Arial"/>
          <w:color w:val="auto"/>
        </w:rPr>
        <w:t xml:space="preserve">SAP </w:t>
      </w:r>
      <w:r w:rsidRPr="00BA602F">
        <w:rPr>
          <w:rFonts w:ascii="Arial" w:hAnsi="Arial" w:cs="Arial"/>
          <w:color w:val="auto"/>
        </w:rPr>
        <w:t>system configuration</w:t>
      </w:r>
      <w:r>
        <w:rPr>
          <w:rFonts w:ascii="Arial" w:hAnsi="Arial" w:cs="Arial"/>
          <w:color w:val="auto"/>
        </w:rPr>
        <w:t>, system customizations</w:t>
      </w:r>
      <w:r w:rsidRPr="00BA602F">
        <w:rPr>
          <w:rFonts w:ascii="Arial" w:hAnsi="Arial" w:cs="Arial"/>
          <w:color w:val="auto"/>
        </w:rPr>
        <w:t xml:space="preserve"> and business processes fast with the ability to train and teach others at various levels within the organisation.</w:t>
      </w:r>
    </w:p>
    <w:p w14:paraId="0300D117" w14:textId="77777777" w:rsidR="00585AF7" w:rsidRDefault="00640A62" w:rsidP="00585AF7">
      <w:pPr>
        <w:jc w:val="both"/>
        <w:rPr>
          <w:rStyle w:val="section"/>
          <w:b/>
          <w:i/>
          <w:color w:val="00B0F0"/>
        </w:rPr>
      </w:pPr>
      <w:r w:rsidRPr="00640A62">
        <w:rPr>
          <w:rStyle w:val="section"/>
          <w:b/>
          <w:i/>
          <w:color w:val="00B0F0"/>
        </w:rPr>
        <w:t xml:space="preserve">Line Management of </w:t>
      </w:r>
      <w:r w:rsidR="0038569A" w:rsidRPr="00640A62">
        <w:rPr>
          <w:rStyle w:val="section"/>
          <w:b/>
          <w:i/>
          <w:color w:val="00B0F0"/>
        </w:rPr>
        <w:t>Staff</w:t>
      </w:r>
      <w:r w:rsidRPr="00640A62">
        <w:rPr>
          <w:rStyle w:val="section"/>
          <w:b/>
          <w:i/>
          <w:color w:val="00B0F0"/>
        </w:rPr>
        <w:t xml:space="preserve"> </w:t>
      </w:r>
    </w:p>
    <w:p w14:paraId="41EA6866" w14:textId="1CC7043D" w:rsidR="00585AF7" w:rsidRPr="00585AF7" w:rsidRDefault="00BA602F" w:rsidP="00585AF7">
      <w:pPr>
        <w:jc w:val="both"/>
        <w:rPr>
          <w:rFonts w:ascii="Arial" w:hAnsi="Arial" w:cs="Arial"/>
          <w:color w:val="auto"/>
        </w:rPr>
      </w:pPr>
      <w:r>
        <w:rPr>
          <w:rFonts w:ascii="Arial" w:hAnsi="Arial" w:cs="Arial"/>
          <w:color w:val="auto"/>
        </w:rPr>
        <w:t>None</w:t>
      </w:r>
      <w:r w:rsidR="00585AF7" w:rsidRPr="00585AF7">
        <w:rPr>
          <w:rFonts w:ascii="Arial" w:hAnsi="Arial" w:cs="Arial"/>
          <w:color w:val="auto"/>
        </w:rPr>
        <w:t xml:space="preserve">. </w:t>
      </w:r>
    </w:p>
    <w:p w14:paraId="4ED60547" w14:textId="77777777" w:rsidR="00585AF7" w:rsidRDefault="0038569A" w:rsidP="00585AF7">
      <w:pPr>
        <w:jc w:val="both"/>
        <w:rPr>
          <w:rStyle w:val="section"/>
          <w:b/>
          <w:i/>
          <w:color w:val="00B0F0"/>
        </w:rPr>
      </w:pPr>
      <w:r w:rsidRPr="00640A62">
        <w:rPr>
          <w:rStyle w:val="section"/>
          <w:b/>
          <w:i/>
          <w:color w:val="00B0F0"/>
        </w:rPr>
        <w:t>Stakeholder Engagement</w:t>
      </w:r>
    </w:p>
    <w:p w14:paraId="62AA0A09" w14:textId="1EEB19E0" w:rsidR="003F3EF3" w:rsidRPr="00585AF7" w:rsidRDefault="00585AF7" w:rsidP="00585AF7">
      <w:pPr>
        <w:jc w:val="both"/>
        <w:rPr>
          <w:rFonts w:ascii="Arial" w:hAnsi="Arial" w:cs="Arial"/>
          <w:color w:val="auto"/>
        </w:rPr>
      </w:pPr>
      <w:r w:rsidRPr="00585AF7">
        <w:rPr>
          <w:rFonts w:ascii="Arial" w:hAnsi="Arial" w:cs="Arial"/>
          <w:color w:val="auto"/>
        </w:rPr>
        <w:t xml:space="preserve">Internally, this role will engage across functional and geographical boundaries throughout the organisation, engaging a range of stakeholders and users primarily those who use the </w:t>
      </w:r>
      <w:r w:rsidR="00BA602F">
        <w:rPr>
          <w:rFonts w:ascii="Arial" w:hAnsi="Arial" w:cs="Arial"/>
          <w:color w:val="auto"/>
        </w:rPr>
        <w:t xml:space="preserve">SAP system modules especially </w:t>
      </w:r>
      <w:r w:rsidRPr="00585AF7">
        <w:rPr>
          <w:rFonts w:ascii="Arial" w:hAnsi="Arial" w:cs="Arial"/>
          <w:color w:val="auto"/>
        </w:rPr>
        <w:t xml:space="preserve"> for </w:t>
      </w:r>
      <w:r w:rsidR="00BA602F">
        <w:rPr>
          <w:rFonts w:ascii="Arial" w:hAnsi="Arial" w:cs="Arial"/>
          <w:color w:val="auto"/>
        </w:rPr>
        <w:t>Procurement</w:t>
      </w:r>
      <w:r w:rsidRPr="00585AF7">
        <w:rPr>
          <w:rFonts w:ascii="Arial" w:hAnsi="Arial" w:cs="Arial"/>
          <w:color w:val="auto"/>
        </w:rPr>
        <w:t>.</w:t>
      </w:r>
    </w:p>
    <w:p w14:paraId="304FE97E" w14:textId="77777777" w:rsidR="00811D61" w:rsidRDefault="00B541B1" w:rsidP="00811D61">
      <w:pPr>
        <w:pStyle w:val="Heading1nonumber"/>
        <w:rPr>
          <w:rStyle w:val="section"/>
          <w:sz w:val="36"/>
          <w:szCs w:val="36"/>
        </w:rPr>
      </w:pPr>
      <w:r w:rsidRPr="00B635ED">
        <w:rPr>
          <w:rStyle w:val="section"/>
          <w:sz w:val="36"/>
          <w:szCs w:val="36"/>
        </w:rPr>
        <w:lastRenderedPageBreak/>
        <w:t>Accountabilities</w:t>
      </w:r>
    </w:p>
    <w:p w14:paraId="65DCC2E6" w14:textId="77777777" w:rsidR="00BA602F" w:rsidRP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Support for SAP functional queries and issue handling for procurement module.</w:t>
      </w:r>
    </w:p>
    <w:p w14:paraId="612DF115" w14:textId="2F80DEAC" w:rsidR="00BA602F" w:rsidRP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Working closely with S</w:t>
      </w:r>
      <w:r>
        <w:rPr>
          <w:rFonts w:ascii="Arial" w:hAnsi="Arial" w:cs="Arial"/>
          <w:color w:val="auto"/>
          <w:szCs w:val="20"/>
        </w:rPr>
        <w:t>u</w:t>
      </w:r>
      <w:r w:rsidRPr="00BA602F">
        <w:rPr>
          <w:rFonts w:ascii="Arial" w:hAnsi="Arial" w:cs="Arial"/>
          <w:color w:val="auto"/>
          <w:szCs w:val="20"/>
        </w:rPr>
        <w:t>pply Chain Systems and Standards Lead to be able to provide workable solutions for users.</w:t>
      </w:r>
    </w:p>
    <w:p w14:paraId="3A869250" w14:textId="77777777" w:rsidR="00BA602F" w:rsidRP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Understanding of SAP security (Roles and Authorizations)</w:t>
      </w:r>
    </w:p>
    <w:p w14:paraId="57A7DF2D" w14:textId="77777777" w:rsidR="00BA602F" w:rsidRP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Maintain and update mapping for approval hierarchy matrices for managers worldwide to their area of responsibility.</w:t>
      </w:r>
    </w:p>
    <w:p w14:paraId="5E29B290" w14:textId="0AA3D629" w:rsidR="00BA602F" w:rsidRP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Monitor the adherence to key business processes and, collaboratively work with the S</w:t>
      </w:r>
      <w:r w:rsidR="00F35C2E">
        <w:rPr>
          <w:rFonts w:ascii="Arial" w:hAnsi="Arial" w:cs="Arial"/>
          <w:color w:val="auto"/>
          <w:szCs w:val="20"/>
        </w:rPr>
        <w:t>u</w:t>
      </w:r>
      <w:r w:rsidRPr="00BA602F">
        <w:rPr>
          <w:rFonts w:ascii="Arial" w:hAnsi="Arial" w:cs="Arial"/>
          <w:color w:val="auto"/>
          <w:szCs w:val="20"/>
        </w:rPr>
        <w:t>pply Chain Systems and Standards Lead to introduce appropriate activities with business users to drive adoption.</w:t>
      </w:r>
    </w:p>
    <w:p w14:paraId="00B429C4" w14:textId="43D9C2D9" w:rsid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Create and maintain the training requirements and materials for a variety of methods for both computer-based and instructor-led training including online discussion forums, super-user groups, newsfeeds, etc.</w:t>
      </w:r>
    </w:p>
    <w:p w14:paraId="1414E5A3" w14:textId="5F59991D" w:rsidR="00E41E36" w:rsidRPr="00BA602F" w:rsidRDefault="00E41E36" w:rsidP="00BA602F">
      <w:pPr>
        <w:pStyle w:val="ListParagraph"/>
        <w:numPr>
          <w:ilvl w:val="0"/>
          <w:numId w:val="32"/>
        </w:numPr>
        <w:tabs>
          <w:tab w:val="left" w:pos="3240"/>
        </w:tabs>
        <w:jc w:val="both"/>
        <w:rPr>
          <w:rFonts w:ascii="Arial" w:hAnsi="Arial" w:cs="Arial"/>
          <w:color w:val="auto"/>
          <w:szCs w:val="20"/>
        </w:rPr>
      </w:pPr>
      <w:r>
        <w:rPr>
          <w:rFonts w:ascii="Arial" w:hAnsi="Arial" w:cs="Arial"/>
          <w:color w:val="auto"/>
          <w:szCs w:val="20"/>
        </w:rPr>
        <w:t xml:space="preserve">Provide induction/refresher training to SAP Procurement module users. Maintain a training log and report on the training provided to users on a monthly basis. </w:t>
      </w:r>
    </w:p>
    <w:p w14:paraId="1AB2E373" w14:textId="77777777" w:rsidR="00BA602F" w:rsidRP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Develop change related communications and announcements to relevant business users at all levels.</w:t>
      </w:r>
    </w:p>
    <w:p w14:paraId="5BCC82CD" w14:textId="77777777" w:rsidR="00BA602F" w:rsidRP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Collaborate with SAP support team and business users to implement new processes, enhancement and upgrades.</w:t>
      </w:r>
    </w:p>
    <w:p w14:paraId="4FC2D783" w14:textId="303CFDBA" w:rsidR="00BA602F" w:rsidRP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Conduct User Acceptance Testing (UATs)</w:t>
      </w:r>
      <w:r w:rsidR="00F35C2E">
        <w:rPr>
          <w:rFonts w:ascii="Arial" w:hAnsi="Arial" w:cs="Arial"/>
          <w:color w:val="auto"/>
          <w:szCs w:val="20"/>
        </w:rPr>
        <w:t>, when required</w:t>
      </w:r>
    </w:p>
    <w:p w14:paraId="00D2A771" w14:textId="77777777" w:rsidR="00BA602F" w:rsidRP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Develop a relationship with SAP Global Helpdesk, IT and SAP focal points and other SAP Super Users throughout the organisation.</w:t>
      </w:r>
    </w:p>
    <w:p w14:paraId="1EBDC46D" w14:textId="77777777" w:rsidR="00BA602F" w:rsidRPr="00BA602F" w:rsidRDefault="00BA602F" w:rsidP="00BA602F">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Support with SAP data cleansing processes by developing communication and engagement plans, providing Offices with guidance and support documents to managing the clearing.</w:t>
      </w:r>
    </w:p>
    <w:p w14:paraId="45168CC5" w14:textId="77777777" w:rsidR="00F35C2E" w:rsidRPr="00BA602F" w:rsidRDefault="00F35C2E" w:rsidP="00F35C2E">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 xml:space="preserve">Support in </w:t>
      </w:r>
      <w:r>
        <w:rPr>
          <w:rFonts w:ascii="Arial" w:hAnsi="Arial" w:cs="Arial"/>
          <w:color w:val="auto"/>
          <w:szCs w:val="20"/>
        </w:rPr>
        <w:t xml:space="preserve">MASS </w:t>
      </w:r>
      <w:r w:rsidRPr="00BA602F">
        <w:rPr>
          <w:rFonts w:ascii="Arial" w:hAnsi="Arial" w:cs="Arial"/>
          <w:color w:val="auto"/>
          <w:szCs w:val="20"/>
        </w:rPr>
        <w:t>data cleansing actions at a global level for Plan Worldwide</w:t>
      </w:r>
    </w:p>
    <w:p w14:paraId="0D233650" w14:textId="7D150200" w:rsidR="00F35C2E" w:rsidRPr="00BA602F" w:rsidRDefault="00F35C2E" w:rsidP="00F35C2E">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 xml:space="preserve">Prepare clean data on approved templates for migration </w:t>
      </w:r>
      <w:r>
        <w:rPr>
          <w:rFonts w:ascii="Arial" w:hAnsi="Arial" w:cs="Arial"/>
          <w:color w:val="auto"/>
          <w:szCs w:val="20"/>
        </w:rPr>
        <w:t>to other systems.</w:t>
      </w:r>
    </w:p>
    <w:p w14:paraId="1654FF24" w14:textId="77777777" w:rsidR="00F35C2E" w:rsidRPr="00BA602F" w:rsidRDefault="00F35C2E" w:rsidP="00F35C2E">
      <w:pPr>
        <w:pStyle w:val="ListParagraph"/>
        <w:numPr>
          <w:ilvl w:val="0"/>
          <w:numId w:val="32"/>
        </w:numPr>
        <w:tabs>
          <w:tab w:val="left" w:pos="3240"/>
        </w:tabs>
        <w:jc w:val="both"/>
        <w:rPr>
          <w:rFonts w:ascii="Arial" w:hAnsi="Arial" w:cs="Arial"/>
          <w:color w:val="auto"/>
          <w:szCs w:val="20"/>
        </w:rPr>
      </w:pPr>
      <w:r w:rsidRPr="00BA602F">
        <w:rPr>
          <w:rFonts w:ascii="Arial" w:hAnsi="Arial" w:cs="Arial"/>
          <w:color w:val="auto"/>
          <w:szCs w:val="20"/>
        </w:rPr>
        <w:t xml:space="preserve">Generate reports and analyse data for SAP and SAP BI data cleansing processes. </w:t>
      </w:r>
    </w:p>
    <w:p w14:paraId="5190D9E8" w14:textId="6C6B0584" w:rsidR="00B635ED" w:rsidRPr="00590EE9" w:rsidRDefault="00C61FC4" w:rsidP="00B635ED">
      <w:pPr>
        <w:pStyle w:val="ListParagraph"/>
        <w:numPr>
          <w:ilvl w:val="0"/>
          <w:numId w:val="32"/>
        </w:numPr>
        <w:tabs>
          <w:tab w:val="left" w:pos="3240"/>
        </w:tabs>
        <w:jc w:val="both"/>
        <w:rPr>
          <w:rFonts w:ascii="Arial" w:hAnsi="Arial" w:cs="Arial"/>
          <w:color w:val="auto"/>
          <w:szCs w:val="20"/>
        </w:rPr>
      </w:pPr>
      <w:r w:rsidRPr="00F4478F">
        <w:rPr>
          <w:rFonts w:ascii="Arial" w:hAnsi="Arial" w:cs="Arial"/>
          <w:color w:val="auto"/>
          <w:szCs w:val="20"/>
        </w:rPr>
        <w:t xml:space="preserve">Ensures that Plan International’s global policies for </w:t>
      </w:r>
      <w:r w:rsidRPr="00590EE9">
        <w:rPr>
          <w:rFonts w:ascii="Arial" w:hAnsi="Arial" w:cs="Arial"/>
          <w:color w:val="auto"/>
          <w:szCs w:val="20"/>
        </w:rPr>
        <w:t>Safeguarding Children and Young People</w:t>
      </w:r>
      <w:r w:rsidRPr="00F4478F">
        <w:rPr>
          <w:rFonts w:ascii="Arial" w:hAnsi="Arial" w:cs="Arial"/>
          <w:color w:val="auto"/>
          <w:szCs w:val="20"/>
        </w:rPr>
        <w:t xml:space="preserv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5C32E6E2" w14:textId="77777777" w:rsidR="00640A62" w:rsidRPr="00640A62" w:rsidRDefault="00640A62" w:rsidP="00640A62">
      <w:pPr>
        <w:pStyle w:val="ListParagraph"/>
        <w:numPr>
          <w:ilvl w:val="0"/>
          <w:numId w:val="32"/>
        </w:numPr>
        <w:tabs>
          <w:tab w:val="left" w:pos="3240"/>
        </w:tabs>
        <w:jc w:val="both"/>
        <w:rPr>
          <w:rFonts w:ascii="Arial" w:hAnsi="Arial" w:cs="Arial"/>
          <w:color w:val="auto"/>
          <w:szCs w:val="20"/>
        </w:rPr>
      </w:pPr>
      <w:r w:rsidRPr="00640A62">
        <w:rPr>
          <w:rFonts w:ascii="Arial" w:hAnsi="Arial" w:cs="Arial"/>
          <w:color w:val="auto"/>
          <w:szCs w:val="20"/>
        </w:rPr>
        <w:t>Other duties as required.</w:t>
      </w: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2D4558DE" w14:textId="07B1644C" w:rsidR="00C7084C" w:rsidRPr="00784205" w:rsidRDefault="00784205" w:rsidP="00784205">
      <w:pPr>
        <w:pStyle w:val="ListParagraph"/>
        <w:numPr>
          <w:ilvl w:val="0"/>
          <w:numId w:val="32"/>
        </w:numPr>
        <w:tabs>
          <w:tab w:val="left" w:pos="3240"/>
        </w:tabs>
        <w:jc w:val="both"/>
        <w:rPr>
          <w:rFonts w:ascii="Arial" w:hAnsi="Arial" w:cs="Arial"/>
          <w:color w:val="auto"/>
          <w:szCs w:val="20"/>
        </w:rPr>
      </w:pPr>
      <w:r>
        <w:rPr>
          <w:rFonts w:ascii="Arial" w:hAnsi="Arial" w:cs="Arial"/>
          <w:color w:val="auto"/>
          <w:szCs w:val="20"/>
        </w:rPr>
        <w:t xml:space="preserve">Engagement with staff at different levels and functions in Global Hub, Regional Hubs and Country Offices to support, guide and train on </w:t>
      </w:r>
      <w:r w:rsidR="00BA602F">
        <w:rPr>
          <w:rFonts w:ascii="Arial" w:hAnsi="Arial" w:cs="Arial"/>
          <w:color w:val="auto"/>
          <w:szCs w:val="20"/>
        </w:rPr>
        <w:t xml:space="preserve">SAP Procurement </w:t>
      </w:r>
      <w:r w:rsidR="00E41E36">
        <w:rPr>
          <w:rFonts w:ascii="Arial" w:hAnsi="Arial" w:cs="Arial"/>
          <w:color w:val="auto"/>
          <w:szCs w:val="20"/>
        </w:rPr>
        <w:t>m</w:t>
      </w:r>
      <w:r w:rsidR="00BA602F">
        <w:rPr>
          <w:rFonts w:ascii="Arial" w:hAnsi="Arial" w:cs="Arial"/>
          <w:color w:val="auto"/>
          <w:szCs w:val="20"/>
        </w:rPr>
        <w:t>odule.</w:t>
      </w: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67E7DF59"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SAP Certification in SAP Procurement (including MM functionality).</w:t>
      </w:r>
    </w:p>
    <w:p w14:paraId="4570533E" w14:textId="2F3CCD51"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Experience of SAP</w:t>
      </w:r>
      <w:r>
        <w:rPr>
          <w:rFonts w:ascii="Arial" w:hAnsi="Arial" w:cs="Arial"/>
          <w:color w:val="000000" w:themeColor="text1"/>
          <w:szCs w:val="20"/>
        </w:rPr>
        <w:t xml:space="preserve"> </w:t>
      </w:r>
      <w:r w:rsidRPr="00F35C2E">
        <w:rPr>
          <w:rFonts w:ascii="Arial" w:hAnsi="Arial" w:cs="Arial"/>
          <w:color w:val="000000" w:themeColor="text1"/>
          <w:szCs w:val="20"/>
        </w:rPr>
        <w:t xml:space="preserve">specialising in SAP </w:t>
      </w:r>
      <w:r>
        <w:rPr>
          <w:rFonts w:ascii="Arial" w:hAnsi="Arial" w:cs="Arial"/>
          <w:color w:val="000000" w:themeColor="text1"/>
          <w:szCs w:val="20"/>
        </w:rPr>
        <w:t xml:space="preserve">Material Management (MM) </w:t>
      </w:r>
      <w:r w:rsidRPr="00F35C2E">
        <w:rPr>
          <w:rFonts w:ascii="Arial" w:hAnsi="Arial" w:cs="Arial"/>
          <w:color w:val="000000" w:themeColor="text1"/>
          <w:szCs w:val="20"/>
        </w:rPr>
        <w:t>module</w:t>
      </w:r>
      <w:r>
        <w:rPr>
          <w:rFonts w:ascii="Arial" w:hAnsi="Arial" w:cs="Arial"/>
          <w:color w:val="000000" w:themeColor="text1"/>
          <w:szCs w:val="20"/>
        </w:rPr>
        <w:t>, specifically the Procurement features and functionalities</w:t>
      </w:r>
    </w:p>
    <w:p w14:paraId="0136394F"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Experienced in issue handling, management and resolution.</w:t>
      </w:r>
    </w:p>
    <w:p w14:paraId="18413FA1"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Detailed knowledge of procurement and P2P processes.</w:t>
      </w:r>
    </w:p>
    <w:p w14:paraId="1A32B23F"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Strong understanding of SAP master data for procurement.</w:t>
      </w:r>
    </w:p>
    <w:p w14:paraId="292187DE"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Ability to absorb new processes and systems quickly.</w:t>
      </w:r>
    </w:p>
    <w:p w14:paraId="0666263B"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Excellent interpersonal skills, active listening and comfortable communicating effectively to achieve results.</w:t>
      </w:r>
    </w:p>
    <w:p w14:paraId="17D567B6" w14:textId="42F2A4BC" w:rsidR="00F35C2E" w:rsidRPr="00F35C2E" w:rsidRDefault="00422CCF"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Strong planning and organisational skills</w:t>
      </w:r>
      <w:r w:rsidR="00625797">
        <w:rPr>
          <w:rFonts w:ascii="Arial" w:hAnsi="Arial" w:cs="Arial"/>
          <w:color w:val="000000" w:themeColor="text1"/>
          <w:szCs w:val="20"/>
        </w:rPr>
        <w:t>,</w:t>
      </w:r>
      <w:r w:rsidR="00F35C2E" w:rsidRPr="00F35C2E">
        <w:rPr>
          <w:rFonts w:ascii="Arial" w:hAnsi="Arial" w:cs="Arial"/>
          <w:color w:val="000000" w:themeColor="text1"/>
          <w:szCs w:val="20"/>
        </w:rPr>
        <w:t xml:space="preserve"> results oriented and comfortable working collaboratively with others.</w:t>
      </w:r>
    </w:p>
    <w:p w14:paraId="70F86AC6"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 xml:space="preserve">High attention to detail and proficient at using MS Office and other applications. </w:t>
      </w:r>
    </w:p>
    <w:p w14:paraId="0525123A"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Excellent analytical, evaluative, and problem-solving skills.</w:t>
      </w:r>
    </w:p>
    <w:p w14:paraId="7A38E04E"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Demonstrable understanding of, and commitment to, equal opportunities, gender and diversity.</w:t>
      </w:r>
    </w:p>
    <w:p w14:paraId="73021B1A" w14:textId="77777777" w:rsid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lastRenderedPageBreak/>
        <w:t>Open and accountable, working with integrity and professionalism to achieve individual and team results.</w:t>
      </w:r>
    </w:p>
    <w:p w14:paraId="6ABFF147" w14:textId="77777777" w:rsidR="00017E8A" w:rsidRPr="00F35C2E" w:rsidRDefault="00017E8A" w:rsidP="00017E8A">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Prior experience of working in an operational procurement environment would be an advantage.</w:t>
      </w:r>
    </w:p>
    <w:p w14:paraId="699DEDFD" w14:textId="6323440A" w:rsidR="00017E8A" w:rsidRPr="00017E8A" w:rsidRDefault="00017E8A" w:rsidP="00017E8A">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Prior experience of working in an international</w:t>
      </w:r>
      <w:r>
        <w:rPr>
          <w:rFonts w:ascii="Arial" w:hAnsi="Arial" w:cs="Arial"/>
          <w:color w:val="000000" w:themeColor="text1"/>
          <w:szCs w:val="20"/>
        </w:rPr>
        <w:t xml:space="preserve"> environment</w:t>
      </w:r>
      <w:r w:rsidR="00DC7D00">
        <w:rPr>
          <w:rFonts w:ascii="Arial" w:hAnsi="Arial" w:cs="Arial"/>
          <w:color w:val="000000" w:themeColor="text1"/>
          <w:szCs w:val="20"/>
        </w:rPr>
        <w:t xml:space="preserve"> </w:t>
      </w:r>
      <w:r w:rsidRPr="00F35C2E">
        <w:rPr>
          <w:rFonts w:ascii="Arial" w:hAnsi="Arial" w:cs="Arial"/>
          <w:color w:val="000000" w:themeColor="text1"/>
          <w:szCs w:val="20"/>
        </w:rPr>
        <w:t>would be an advantage.</w:t>
      </w:r>
    </w:p>
    <w:p w14:paraId="32D69D92" w14:textId="094E9EEB"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One additional Plan</w:t>
      </w:r>
      <w:r w:rsidR="00DC7D00">
        <w:rPr>
          <w:rFonts w:ascii="Arial" w:hAnsi="Arial" w:cs="Arial"/>
          <w:color w:val="000000" w:themeColor="text1"/>
          <w:szCs w:val="20"/>
        </w:rPr>
        <w:t xml:space="preserve"> International</w:t>
      </w:r>
      <w:r w:rsidRPr="00F35C2E">
        <w:rPr>
          <w:rFonts w:ascii="Arial" w:hAnsi="Arial" w:cs="Arial"/>
          <w:color w:val="000000" w:themeColor="text1"/>
          <w:szCs w:val="20"/>
        </w:rPr>
        <w:t xml:space="preserve"> language to a working level would be an advantage (</w:t>
      </w:r>
      <w:r w:rsidR="001C2929" w:rsidRPr="00F35C2E">
        <w:rPr>
          <w:rFonts w:ascii="Arial" w:hAnsi="Arial" w:cs="Arial"/>
          <w:color w:val="000000" w:themeColor="text1"/>
          <w:szCs w:val="20"/>
        </w:rPr>
        <w:t>e.g.,</w:t>
      </w:r>
      <w:r w:rsidRPr="00F35C2E">
        <w:rPr>
          <w:rFonts w:ascii="Arial" w:hAnsi="Arial" w:cs="Arial"/>
          <w:color w:val="000000" w:themeColor="text1"/>
          <w:szCs w:val="20"/>
        </w:rPr>
        <w:t xml:space="preserve"> French/Spanish).</w:t>
      </w:r>
    </w:p>
    <w:p w14:paraId="6E67BDE2"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Knowledge of relevant project management methodologies relevant to the SAP domain would be an advantage.</w:t>
      </w:r>
    </w:p>
    <w:p w14:paraId="1CEC6AC2" w14:textId="77777777" w:rsidR="00F35C2E" w:rsidRPr="00F35C2E" w:rsidRDefault="00F35C2E" w:rsidP="00F35C2E">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Experience in training delivery by different methods would be an advantage.</w:t>
      </w:r>
    </w:p>
    <w:p w14:paraId="619BB83D" w14:textId="53AF482B" w:rsidR="0009643D" w:rsidRDefault="00F35C2E" w:rsidP="00102F77">
      <w:pPr>
        <w:numPr>
          <w:ilvl w:val="0"/>
          <w:numId w:val="22"/>
        </w:numPr>
        <w:spacing w:after="0"/>
        <w:rPr>
          <w:rFonts w:ascii="Arial" w:hAnsi="Arial" w:cs="Arial"/>
          <w:color w:val="000000" w:themeColor="text1"/>
          <w:szCs w:val="20"/>
        </w:rPr>
      </w:pPr>
      <w:r w:rsidRPr="00F35C2E">
        <w:rPr>
          <w:rFonts w:ascii="Arial" w:hAnsi="Arial" w:cs="Arial"/>
          <w:color w:val="000000" w:themeColor="text1"/>
          <w:szCs w:val="20"/>
        </w:rPr>
        <w:t>Knowledge of other SAP modules would be an advantage (</w:t>
      </w:r>
      <w:r w:rsidR="001C2929" w:rsidRPr="00F35C2E">
        <w:rPr>
          <w:rFonts w:ascii="Arial" w:hAnsi="Arial" w:cs="Arial"/>
          <w:color w:val="000000" w:themeColor="text1"/>
          <w:szCs w:val="20"/>
        </w:rPr>
        <w:t>e.g.,</w:t>
      </w:r>
      <w:r w:rsidRPr="00F35C2E">
        <w:rPr>
          <w:rFonts w:ascii="Arial" w:hAnsi="Arial" w:cs="Arial"/>
          <w:color w:val="000000" w:themeColor="text1"/>
          <w:szCs w:val="20"/>
        </w:rPr>
        <w:t xml:space="preserve"> Finance)</w:t>
      </w:r>
      <w:bookmarkStart w:id="0" w:name="_Hlk21106048"/>
    </w:p>
    <w:p w14:paraId="50542C4E" w14:textId="77777777" w:rsidR="00F35C2E" w:rsidRPr="00F35C2E" w:rsidRDefault="00F35C2E" w:rsidP="00F35C2E">
      <w:pPr>
        <w:spacing w:after="0"/>
        <w:ind w:left="720"/>
        <w:rPr>
          <w:rStyle w:val="section"/>
          <w:rFonts w:ascii="Arial" w:hAnsi="Arial" w:cs="Arial"/>
          <w:color w:val="000000" w:themeColor="text1"/>
          <w:szCs w:val="20"/>
        </w:rPr>
      </w:pPr>
    </w:p>
    <w:bookmarkEnd w:id="0"/>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are open and accountable</w:t>
      </w:r>
    </w:p>
    <w:p w14:paraId="468FF303" w14:textId="77777777" w:rsidR="0035259C" w:rsidRPr="000032AF"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35259C" w:rsidRDefault="0035259C" w:rsidP="0035259C">
      <w:pPr>
        <w:spacing w:after="0"/>
        <w:rPr>
          <w:rFonts w:ascii="Helvetica" w:eastAsia="Times New Roman" w:hAnsi="Helvetica" w:cs="Helvetica"/>
          <w:color w:val="000000"/>
          <w:sz w:val="18"/>
          <w:szCs w:val="18"/>
          <w:lang w:val="en" w:eastAsia="en-GB"/>
        </w:rPr>
      </w:pPr>
    </w:p>
    <w:p w14:paraId="6FE7125F"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strive for lasting impact</w:t>
      </w:r>
    </w:p>
    <w:p w14:paraId="4DD366EE" w14:textId="77777777" w:rsidR="0035259C" w:rsidRPr="000032AF"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35259C" w:rsidRDefault="0035259C" w:rsidP="0035259C">
      <w:pPr>
        <w:spacing w:after="0"/>
        <w:rPr>
          <w:rFonts w:ascii="Helvetica" w:eastAsia="Times New Roman" w:hAnsi="Helvetica" w:cs="Helvetica"/>
          <w:color w:val="000000"/>
          <w:sz w:val="18"/>
          <w:szCs w:val="18"/>
          <w:lang w:val="en" w:eastAsia="en-GB"/>
        </w:rPr>
      </w:pPr>
    </w:p>
    <w:p w14:paraId="47A996FB" w14:textId="77777777" w:rsidR="00C61FC4" w:rsidRPr="00F4478F" w:rsidRDefault="00C61FC4" w:rsidP="00C61FC4">
      <w:pPr>
        <w:jc w:val="both"/>
        <w:rPr>
          <w:rFonts w:ascii="Arial" w:hAnsi="Arial" w:cs="Arial"/>
          <w:b/>
          <w:color w:val="auto"/>
          <w:szCs w:val="20"/>
        </w:rPr>
      </w:pPr>
      <w:r w:rsidRPr="00F4478F">
        <w:rPr>
          <w:rFonts w:ascii="Arial" w:hAnsi="Arial" w:cs="Arial"/>
          <w:b/>
          <w:color w:val="auto"/>
          <w:szCs w:val="20"/>
        </w:rPr>
        <w:t>We work well together</w:t>
      </w:r>
    </w:p>
    <w:p w14:paraId="3556252B" w14:textId="77777777" w:rsidR="0035259C" w:rsidRPr="0035259C"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F4478F" w:rsidRDefault="00C61FC4" w:rsidP="00C61FC4">
      <w:pPr>
        <w:pStyle w:val="ListParagraph"/>
        <w:numPr>
          <w:ilvl w:val="0"/>
          <w:numId w:val="0"/>
        </w:numPr>
        <w:spacing w:after="0" w:line="259" w:lineRule="auto"/>
        <w:ind w:left="720"/>
        <w:jc w:val="both"/>
        <w:rPr>
          <w:rFonts w:ascii="Arial" w:eastAsia="Times New Roman" w:hAnsi="Arial" w:cs="Arial"/>
          <w:color w:val="auto"/>
          <w:szCs w:val="20"/>
          <w:lang w:val="en-US"/>
        </w:rPr>
      </w:pPr>
    </w:p>
    <w:p w14:paraId="3940283E" w14:textId="77777777" w:rsidR="00C61FC4" w:rsidRDefault="00C61FC4" w:rsidP="00C61FC4">
      <w:pPr>
        <w:spacing w:after="0" w:line="259" w:lineRule="auto"/>
        <w:ind w:left="360" w:hanging="360"/>
        <w:jc w:val="both"/>
        <w:rPr>
          <w:rFonts w:ascii="Arial" w:eastAsia="Times New Roman" w:hAnsi="Arial" w:cs="Arial"/>
          <w:b/>
          <w:color w:val="auto"/>
          <w:szCs w:val="20"/>
          <w:lang w:val="en-US"/>
        </w:rPr>
      </w:pPr>
      <w:r w:rsidRPr="00F4478F">
        <w:rPr>
          <w:rFonts w:ascii="Arial" w:eastAsia="Times New Roman" w:hAnsi="Arial" w:cs="Arial"/>
          <w:b/>
          <w:color w:val="auto"/>
          <w:szCs w:val="20"/>
          <w:lang w:val="en-US"/>
        </w:rPr>
        <w:t>We are inclusive and empowering</w:t>
      </w:r>
    </w:p>
    <w:p w14:paraId="1C7DE3F4" w14:textId="77777777" w:rsidR="0035259C" w:rsidRPr="00F4478F" w:rsidRDefault="0035259C" w:rsidP="00C61FC4">
      <w:pPr>
        <w:spacing w:after="0" w:line="259" w:lineRule="auto"/>
        <w:ind w:left="360" w:hanging="360"/>
        <w:jc w:val="both"/>
        <w:rPr>
          <w:rFonts w:ascii="Arial" w:eastAsia="Times New Roman" w:hAnsi="Arial" w:cs="Arial"/>
          <w:b/>
          <w:color w:val="auto"/>
          <w:szCs w:val="20"/>
          <w:lang w:val="en-US"/>
        </w:rPr>
      </w:pPr>
    </w:p>
    <w:p w14:paraId="7B12D4E2" w14:textId="77777777" w:rsidR="0035259C" w:rsidRPr="0035259C" w:rsidRDefault="0035259C" w:rsidP="0035259C">
      <w:pPr>
        <w:spacing w:after="0"/>
        <w:rPr>
          <w:rFonts w:ascii="Arial" w:eastAsia="Times New Roman" w:hAnsi="Arial" w:cs="Arial"/>
          <w:color w:val="auto"/>
          <w:szCs w:val="20"/>
          <w:lang w:val="en-US"/>
        </w:rPr>
      </w:pPr>
      <w:r w:rsidRPr="0035259C">
        <w:rPr>
          <w:rFonts w:ascii="Arial" w:eastAsia="Times New Roman" w:hAnsi="Arial" w:cs="Arial"/>
          <w:color w:val="auto"/>
          <w:szCs w:val="20"/>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6BE620B2" w14:textId="77777777" w:rsidR="00392F8D" w:rsidRDefault="00392F8D" w:rsidP="00BA602F">
      <w:pPr>
        <w:spacing w:after="0"/>
        <w:rPr>
          <w:rStyle w:val="section"/>
          <w:sz w:val="36"/>
          <w:szCs w:val="36"/>
        </w:rPr>
      </w:pPr>
    </w:p>
    <w:p w14:paraId="76812C7F" w14:textId="2701D7DE" w:rsidR="00392F8D" w:rsidRPr="004655DE" w:rsidRDefault="00BA602F" w:rsidP="00392F8D">
      <w:pPr>
        <w:pStyle w:val="Heading1nonumber"/>
        <w:rPr>
          <w:rStyle w:val="section"/>
          <w:sz w:val="36"/>
          <w:szCs w:val="36"/>
        </w:rPr>
      </w:pPr>
      <w:r w:rsidRPr="004655DE">
        <w:rPr>
          <w:rStyle w:val="section"/>
          <w:caps w:val="0"/>
          <w:sz w:val="36"/>
          <w:szCs w:val="36"/>
        </w:rPr>
        <w:t>Physical environment</w:t>
      </w:r>
    </w:p>
    <w:p w14:paraId="5494EA43" w14:textId="0957EE81" w:rsidR="00392F8D" w:rsidRPr="008B32DB" w:rsidRDefault="00392F8D" w:rsidP="00392F8D">
      <w:pPr>
        <w:spacing w:after="0"/>
        <w:rPr>
          <w:rFonts w:ascii="Arial" w:eastAsia="Times New Roman" w:hAnsi="Arial" w:cs="Arial"/>
          <w:color w:val="000000" w:themeColor="text1"/>
          <w:szCs w:val="20"/>
          <w:lang w:val="en-US"/>
        </w:rPr>
      </w:pPr>
      <w:r w:rsidRPr="008B32DB">
        <w:rPr>
          <w:rFonts w:ascii="Arial" w:eastAsia="Times New Roman" w:hAnsi="Arial" w:cs="Arial"/>
          <w:color w:val="000000" w:themeColor="text1"/>
          <w:szCs w:val="20"/>
          <w:lang w:val="en-US"/>
        </w:rPr>
        <w:t>Typical office environment with possibly some international travel</w:t>
      </w:r>
      <w:r w:rsidR="00F35C2E">
        <w:rPr>
          <w:rFonts w:ascii="Arial" w:eastAsia="Times New Roman" w:hAnsi="Arial" w:cs="Arial"/>
          <w:color w:val="000000" w:themeColor="text1"/>
          <w:szCs w:val="20"/>
          <w:lang w:val="en-US"/>
        </w:rPr>
        <w:t>. D</w:t>
      </w:r>
      <w:r w:rsidRPr="008B32DB">
        <w:rPr>
          <w:rFonts w:ascii="Arial" w:eastAsia="Times New Roman" w:hAnsi="Arial" w:cs="Arial"/>
          <w:color w:val="000000" w:themeColor="text1"/>
          <w:szCs w:val="20"/>
          <w:lang w:val="en-US"/>
        </w:rPr>
        <w:t>ynamic working practices are available.</w:t>
      </w:r>
    </w:p>
    <w:p w14:paraId="6FEBFC5B" w14:textId="77777777" w:rsidR="00392F8D" w:rsidRPr="008B32DB" w:rsidRDefault="00392F8D" w:rsidP="00392F8D">
      <w:pPr>
        <w:spacing w:after="0"/>
        <w:rPr>
          <w:rFonts w:ascii="Arial" w:eastAsia="Times New Roman" w:hAnsi="Arial" w:cs="Arial"/>
          <w:color w:val="000000" w:themeColor="text1"/>
          <w:szCs w:val="20"/>
          <w:lang w:val="en-US"/>
        </w:rPr>
      </w:pPr>
    </w:p>
    <w:p w14:paraId="4B3D1E1A" w14:textId="77777777" w:rsidR="00392F8D" w:rsidRPr="007C4BB9" w:rsidRDefault="00392F8D" w:rsidP="00392F8D">
      <w:pPr>
        <w:spacing w:after="0"/>
        <w:rPr>
          <w:rFonts w:ascii="Arial" w:eastAsia="Times New Roman" w:hAnsi="Arial" w:cs="Arial"/>
          <w:color w:val="auto"/>
          <w:szCs w:val="20"/>
          <w:lang w:val="en-US"/>
        </w:rPr>
      </w:pPr>
    </w:p>
    <w:p w14:paraId="02B8ACC8" w14:textId="77777777" w:rsidR="00392F8D" w:rsidRPr="004655DE" w:rsidRDefault="00392F8D" w:rsidP="00392F8D">
      <w:pPr>
        <w:pStyle w:val="Heading1nonumber"/>
        <w:rPr>
          <w:rStyle w:val="section"/>
          <w:sz w:val="36"/>
          <w:szCs w:val="36"/>
        </w:rPr>
      </w:pPr>
      <w:r w:rsidRPr="004655DE">
        <w:rPr>
          <w:rStyle w:val="section"/>
          <w:sz w:val="36"/>
          <w:szCs w:val="36"/>
        </w:rPr>
        <w:t>Level of contact with children</w:t>
      </w:r>
    </w:p>
    <w:p w14:paraId="3D26E370" w14:textId="2908832C" w:rsidR="009C7F2C" w:rsidRPr="008B32DB" w:rsidRDefault="00392F8D" w:rsidP="00392F8D">
      <w:pPr>
        <w:pStyle w:val="NormalWeb"/>
        <w:rPr>
          <w:color w:val="000000" w:themeColor="text1"/>
        </w:rPr>
      </w:pPr>
      <w:r w:rsidRPr="008B32DB">
        <w:rPr>
          <w:rFonts w:ascii="Arial" w:hAnsi="Arial" w:cs="Arial"/>
          <w:color w:val="000000" w:themeColor="text1"/>
          <w:sz w:val="20"/>
          <w:szCs w:val="20"/>
        </w:rPr>
        <w:t xml:space="preserve">Low contact: No contact or very low frequency of interaction </w:t>
      </w:r>
    </w:p>
    <w:sectPr w:rsidR="009C7F2C" w:rsidRPr="008B32DB" w:rsidSect="00D1003B">
      <w:headerReference w:type="default" r:id="rId12"/>
      <w:footerReference w:type="default" r:id="rId13"/>
      <w:headerReference w:type="first" r:id="rId14"/>
      <w:footerReference w:type="first" r:id="rId15"/>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BFEF4" w14:textId="77777777" w:rsidR="00AC429D" w:rsidRDefault="00AC429D" w:rsidP="001A5060">
      <w:pPr>
        <w:spacing w:after="0"/>
      </w:pPr>
      <w:r>
        <w:separator/>
      </w:r>
    </w:p>
  </w:endnote>
  <w:endnote w:type="continuationSeparator" w:id="0">
    <w:p w14:paraId="622C2B20" w14:textId="77777777" w:rsidR="00AC429D" w:rsidRDefault="00AC429D"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AC429D"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4535C">
      <w:rPr>
        <w:noProof/>
      </w:rPr>
      <w:t>1</w:t>
    </w:r>
    <w:r w:rsidR="00D65BF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0D57B868" w:rsidR="00922BF8" w:rsidRDefault="00922BF8" w:rsidP="00922BF8">
    <w:pPr>
      <w:pStyle w:val="Footer"/>
    </w:pPr>
    <w:r>
      <w:t xml:space="preserve">Plan International </w:t>
    </w:r>
    <w:r w:rsidR="0038569A">
      <w:rPr>
        <w:color w:val="1F497D"/>
      </w:rPr>
      <w:t>Global Hub</w:t>
    </w:r>
    <w:r>
      <w:rPr>
        <w:color w:val="1F497D"/>
      </w:rPr>
      <w: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36BB0" w14:textId="77777777" w:rsidR="00AC429D" w:rsidRDefault="00AC429D" w:rsidP="00AD5F3A">
      <w:pPr>
        <w:pBdr>
          <w:between w:val="single" w:sz="4" w:space="1" w:color="EE52A4" w:themeColor="accent1" w:themeTint="99"/>
        </w:pBdr>
        <w:spacing w:after="0"/>
      </w:pPr>
    </w:p>
    <w:p w14:paraId="1C770812" w14:textId="77777777" w:rsidR="00AC429D" w:rsidRDefault="00AC429D" w:rsidP="00AD5F3A">
      <w:pPr>
        <w:pBdr>
          <w:between w:val="single" w:sz="4" w:space="1" w:color="EE52A4" w:themeColor="accent1" w:themeTint="99"/>
        </w:pBdr>
        <w:spacing w:after="0"/>
      </w:pPr>
    </w:p>
  </w:footnote>
  <w:footnote w:type="continuationSeparator" w:id="0">
    <w:p w14:paraId="6CC4AE80" w14:textId="77777777" w:rsidR="00AC429D" w:rsidRDefault="00AC429D"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B63294"/>
    <w:multiLevelType w:val="hybridMultilevel"/>
    <w:tmpl w:val="08C4C4D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30"/>
  </w:num>
  <w:num w:numId="3">
    <w:abstractNumId w:val="16"/>
  </w:num>
  <w:num w:numId="4">
    <w:abstractNumId w:val="9"/>
  </w:num>
  <w:num w:numId="5">
    <w:abstractNumId w:val="19"/>
  </w:num>
  <w:num w:numId="6">
    <w:abstractNumId w:val="14"/>
  </w:num>
  <w:num w:numId="7">
    <w:abstractNumId w:val="12"/>
  </w:num>
  <w:num w:numId="8">
    <w:abstractNumId w:val="32"/>
  </w:num>
  <w:num w:numId="9">
    <w:abstractNumId w:val="5"/>
  </w:num>
  <w:num w:numId="10">
    <w:abstractNumId w:val="0"/>
  </w:num>
  <w:num w:numId="11">
    <w:abstractNumId w:val="26"/>
  </w:num>
  <w:num w:numId="12">
    <w:abstractNumId w:val="10"/>
  </w:num>
  <w:num w:numId="13">
    <w:abstractNumId w:val="11"/>
  </w:num>
  <w:num w:numId="14">
    <w:abstractNumId w:val="25"/>
  </w:num>
  <w:num w:numId="15">
    <w:abstractNumId w:val="31"/>
  </w:num>
  <w:num w:numId="16">
    <w:abstractNumId w:val="18"/>
  </w:num>
  <w:num w:numId="17">
    <w:abstractNumId w:val="28"/>
  </w:num>
  <w:num w:numId="18">
    <w:abstractNumId w:val="22"/>
  </w:num>
  <w:num w:numId="19">
    <w:abstractNumId w:val="15"/>
  </w:num>
  <w:num w:numId="20">
    <w:abstractNumId w:val="6"/>
  </w:num>
  <w:num w:numId="21">
    <w:abstractNumId w:val="27"/>
  </w:num>
  <w:num w:numId="22">
    <w:abstractNumId w:val="13"/>
  </w:num>
  <w:num w:numId="23">
    <w:abstractNumId w:val="24"/>
  </w:num>
  <w:num w:numId="24">
    <w:abstractNumId w:val="23"/>
  </w:num>
  <w:num w:numId="25">
    <w:abstractNumId w:val="35"/>
  </w:num>
  <w:num w:numId="26">
    <w:abstractNumId w:val="17"/>
  </w:num>
  <w:num w:numId="27">
    <w:abstractNumId w:val="13"/>
  </w:num>
  <w:num w:numId="28">
    <w:abstractNumId w:val="8"/>
  </w:num>
  <w:num w:numId="29">
    <w:abstractNumId w:val="3"/>
  </w:num>
  <w:num w:numId="30">
    <w:abstractNumId w:val="34"/>
  </w:num>
  <w:num w:numId="31">
    <w:abstractNumId w:val="2"/>
  </w:num>
  <w:num w:numId="32">
    <w:abstractNumId w:val="21"/>
  </w:num>
  <w:num w:numId="33">
    <w:abstractNumId w:val="33"/>
  </w:num>
  <w:num w:numId="34">
    <w:abstractNumId w:val="29"/>
  </w:num>
  <w:num w:numId="35">
    <w:abstractNumId w:val="5"/>
  </w:num>
  <w:num w:numId="36">
    <w:abstractNumId w:val="7"/>
  </w:num>
  <w:num w:numId="37">
    <w:abstractNumId w:val="4"/>
  </w:num>
  <w:num w:numId="38">
    <w:abstractNumId w:val="5"/>
  </w:num>
  <w:num w:numId="39">
    <w:abstractNumId w:val="5"/>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5"/>
  </w:num>
  <w:num w:numId="43">
    <w:abstractNumId w:val="5"/>
  </w:num>
  <w:num w:numId="44">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17E8A"/>
    <w:rsid w:val="00031C02"/>
    <w:rsid w:val="000379B7"/>
    <w:rsid w:val="00037A7C"/>
    <w:rsid w:val="00037DC0"/>
    <w:rsid w:val="0004041F"/>
    <w:rsid w:val="000420E5"/>
    <w:rsid w:val="00042B9F"/>
    <w:rsid w:val="00063C74"/>
    <w:rsid w:val="00064CE4"/>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0F4CA7"/>
    <w:rsid w:val="00102F77"/>
    <w:rsid w:val="00107B90"/>
    <w:rsid w:val="00117AEA"/>
    <w:rsid w:val="00127399"/>
    <w:rsid w:val="001302F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A01D3"/>
    <w:rsid w:val="001A2D1B"/>
    <w:rsid w:val="001A4272"/>
    <w:rsid w:val="001A5060"/>
    <w:rsid w:val="001A5402"/>
    <w:rsid w:val="001B4326"/>
    <w:rsid w:val="001C2929"/>
    <w:rsid w:val="001C2F04"/>
    <w:rsid w:val="001C3EAC"/>
    <w:rsid w:val="001C6554"/>
    <w:rsid w:val="001D2669"/>
    <w:rsid w:val="001D5ED8"/>
    <w:rsid w:val="001E12C4"/>
    <w:rsid w:val="001E5154"/>
    <w:rsid w:val="001E539F"/>
    <w:rsid w:val="001F066E"/>
    <w:rsid w:val="001F0DCC"/>
    <w:rsid w:val="001F162F"/>
    <w:rsid w:val="001F55A6"/>
    <w:rsid w:val="00200AF3"/>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7436F"/>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0C1B"/>
    <w:rsid w:val="0035259C"/>
    <w:rsid w:val="00352EFB"/>
    <w:rsid w:val="00356643"/>
    <w:rsid w:val="003574FA"/>
    <w:rsid w:val="003626A9"/>
    <w:rsid w:val="0036455B"/>
    <w:rsid w:val="00371E51"/>
    <w:rsid w:val="003740CE"/>
    <w:rsid w:val="00376617"/>
    <w:rsid w:val="0038569A"/>
    <w:rsid w:val="00392F8D"/>
    <w:rsid w:val="003A0C0F"/>
    <w:rsid w:val="003A2DBF"/>
    <w:rsid w:val="003A3C8A"/>
    <w:rsid w:val="003A50AD"/>
    <w:rsid w:val="003A5E79"/>
    <w:rsid w:val="003B41A2"/>
    <w:rsid w:val="003B751F"/>
    <w:rsid w:val="003B7EA0"/>
    <w:rsid w:val="003D699F"/>
    <w:rsid w:val="003D777D"/>
    <w:rsid w:val="003E7CB1"/>
    <w:rsid w:val="003F06BF"/>
    <w:rsid w:val="003F364B"/>
    <w:rsid w:val="003F3B7D"/>
    <w:rsid w:val="003F3EF3"/>
    <w:rsid w:val="003F426A"/>
    <w:rsid w:val="003F7B42"/>
    <w:rsid w:val="00414D4A"/>
    <w:rsid w:val="00420896"/>
    <w:rsid w:val="00422CCF"/>
    <w:rsid w:val="00435A96"/>
    <w:rsid w:val="00436177"/>
    <w:rsid w:val="00440922"/>
    <w:rsid w:val="00444ABE"/>
    <w:rsid w:val="00444EBE"/>
    <w:rsid w:val="0044588A"/>
    <w:rsid w:val="004512C4"/>
    <w:rsid w:val="004542C6"/>
    <w:rsid w:val="004633E9"/>
    <w:rsid w:val="004655DE"/>
    <w:rsid w:val="00467E62"/>
    <w:rsid w:val="00467F24"/>
    <w:rsid w:val="0047729F"/>
    <w:rsid w:val="00480B83"/>
    <w:rsid w:val="00481D19"/>
    <w:rsid w:val="0048203A"/>
    <w:rsid w:val="00487B6B"/>
    <w:rsid w:val="00495723"/>
    <w:rsid w:val="004A0F15"/>
    <w:rsid w:val="004A4C26"/>
    <w:rsid w:val="004A4CCC"/>
    <w:rsid w:val="004B1D6D"/>
    <w:rsid w:val="004B5539"/>
    <w:rsid w:val="004B5754"/>
    <w:rsid w:val="004D1470"/>
    <w:rsid w:val="004E401D"/>
    <w:rsid w:val="004F4B5D"/>
    <w:rsid w:val="00501AC9"/>
    <w:rsid w:val="00506F33"/>
    <w:rsid w:val="0051519A"/>
    <w:rsid w:val="00516AFE"/>
    <w:rsid w:val="00524108"/>
    <w:rsid w:val="00526221"/>
    <w:rsid w:val="00536511"/>
    <w:rsid w:val="0054249A"/>
    <w:rsid w:val="00544E26"/>
    <w:rsid w:val="00552A25"/>
    <w:rsid w:val="0055717C"/>
    <w:rsid w:val="0057226B"/>
    <w:rsid w:val="0057369F"/>
    <w:rsid w:val="00580FBF"/>
    <w:rsid w:val="00581B8D"/>
    <w:rsid w:val="00585112"/>
    <w:rsid w:val="00585AF7"/>
    <w:rsid w:val="00585F26"/>
    <w:rsid w:val="005876B9"/>
    <w:rsid w:val="00590EE9"/>
    <w:rsid w:val="005931E1"/>
    <w:rsid w:val="005A6882"/>
    <w:rsid w:val="005C2468"/>
    <w:rsid w:val="005C30C6"/>
    <w:rsid w:val="005C4841"/>
    <w:rsid w:val="005C5A9B"/>
    <w:rsid w:val="005D7A5A"/>
    <w:rsid w:val="005E02D3"/>
    <w:rsid w:val="005E1ADE"/>
    <w:rsid w:val="005E239F"/>
    <w:rsid w:val="005E66ED"/>
    <w:rsid w:val="005F0501"/>
    <w:rsid w:val="005F7961"/>
    <w:rsid w:val="00615D29"/>
    <w:rsid w:val="006208A8"/>
    <w:rsid w:val="00624C5F"/>
    <w:rsid w:val="00625797"/>
    <w:rsid w:val="00633A43"/>
    <w:rsid w:val="00635B2B"/>
    <w:rsid w:val="00640A62"/>
    <w:rsid w:val="006419D0"/>
    <w:rsid w:val="00650267"/>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7FB2"/>
    <w:rsid w:val="007437CC"/>
    <w:rsid w:val="00750D36"/>
    <w:rsid w:val="007675F8"/>
    <w:rsid w:val="007827CB"/>
    <w:rsid w:val="00784205"/>
    <w:rsid w:val="0078678D"/>
    <w:rsid w:val="00792E3F"/>
    <w:rsid w:val="007973F3"/>
    <w:rsid w:val="007A560C"/>
    <w:rsid w:val="007A79CA"/>
    <w:rsid w:val="007B3210"/>
    <w:rsid w:val="007B3241"/>
    <w:rsid w:val="007B3A02"/>
    <w:rsid w:val="007B52AA"/>
    <w:rsid w:val="007C0828"/>
    <w:rsid w:val="007C1453"/>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4535C"/>
    <w:rsid w:val="008614B5"/>
    <w:rsid w:val="008711BC"/>
    <w:rsid w:val="008751A2"/>
    <w:rsid w:val="008757C4"/>
    <w:rsid w:val="00877ABF"/>
    <w:rsid w:val="00880543"/>
    <w:rsid w:val="008861BA"/>
    <w:rsid w:val="00886800"/>
    <w:rsid w:val="0089352A"/>
    <w:rsid w:val="00897B89"/>
    <w:rsid w:val="008A17D8"/>
    <w:rsid w:val="008A4B01"/>
    <w:rsid w:val="008B32DB"/>
    <w:rsid w:val="008B7741"/>
    <w:rsid w:val="008C1638"/>
    <w:rsid w:val="008C1A66"/>
    <w:rsid w:val="008C5BA6"/>
    <w:rsid w:val="008C6A83"/>
    <w:rsid w:val="008D2E0A"/>
    <w:rsid w:val="008E4F70"/>
    <w:rsid w:val="008E7BFF"/>
    <w:rsid w:val="0090267A"/>
    <w:rsid w:val="00904E12"/>
    <w:rsid w:val="0090609F"/>
    <w:rsid w:val="0091726E"/>
    <w:rsid w:val="00920DB3"/>
    <w:rsid w:val="00922BF8"/>
    <w:rsid w:val="0094349C"/>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B321F"/>
    <w:rsid w:val="009C21DC"/>
    <w:rsid w:val="009C4EB4"/>
    <w:rsid w:val="009C4EEF"/>
    <w:rsid w:val="009C748A"/>
    <w:rsid w:val="009C7F2C"/>
    <w:rsid w:val="009D7F24"/>
    <w:rsid w:val="009E1D02"/>
    <w:rsid w:val="009E229B"/>
    <w:rsid w:val="009F293B"/>
    <w:rsid w:val="009F328F"/>
    <w:rsid w:val="009F4742"/>
    <w:rsid w:val="009F4842"/>
    <w:rsid w:val="00A000D0"/>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7EED"/>
    <w:rsid w:val="00AC0997"/>
    <w:rsid w:val="00AC429D"/>
    <w:rsid w:val="00AC6C42"/>
    <w:rsid w:val="00AC7B2E"/>
    <w:rsid w:val="00AD5F3A"/>
    <w:rsid w:val="00AE4A13"/>
    <w:rsid w:val="00AF0425"/>
    <w:rsid w:val="00B125F5"/>
    <w:rsid w:val="00B17DD2"/>
    <w:rsid w:val="00B22EFE"/>
    <w:rsid w:val="00B267DB"/>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A5242"/>
    <w:rsid w:val="00BA602F"/>
    <w:rsid w:val="00BB656A"/>
    <w:rsid w:val="00BB65A9"/>
    <w:rsid w:val="00BD1680"/>
    <w:rsid w:val="00BD4944"/>
    <w:rsid w:val="00BE324C"/>
    <w:rsid w:val="00BE3425"/>
    <w:rsid w:val="00BE5F17"/>
    <w:rsid w:val="00BF353D"/>
    <w:rsid w:val="00BF50E0"/>
    <w:rsid w:val="00BF6659"/>
    <w:rsid w:val="00C00918"/>
    <w:rsid w:val="00C00C9D"/>
    <w:rsid w:val="00C1596F"/>
    <w:rsid w:val="00C170A7"/>
    <w:rsid w:val="00C375FF"/>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56E5"/>
    <w:rsid w:val="00C97F99"/>
    <w:rsid w:val="00CA6146"/>
    <w:rsid w:val="00CB2E27"/>
    <w:rsid w:val="00CB4EA0"/>
    <w:rsid w:val="00CC1909"/>
    <w:rsid w:val="00CC1C31"/>
    <w:rsid w:val="00CC1FB2"/>
    <w:rsid w:val="00CD1C54"/>
    <w:rsid w:val="00CD2A57"/>
    <w:rsid w:val="00CF047F"/>
    <w:rsid w:val="00D013F8"/>
    <w:rsid w:val="00D0168D"/>
    <w:rsid w:val="00D048E3"/>
    <w:rsid w:val="00D051D5"/>
    <w:rsid w:val="00D06A62"/>
    <w:rsid w:val="00D1003B"/>
    <w:rsid w:val="00D102EA"/>
    <w:rsid w:val="00D1052A"/>
    <w:rsid w:val="00D10DB0"/>
    <w:rsid w:val="00D15878"/>
    <w:rsid w:val="00D20935"/>
    <w:rsid w:val="00D21D37"/>
    <w:rsid w:val="00D23B15"/>
    <w:rsid w:val="00D25F00"/>
    <w:rsid w:val="00D35B45"/>
    <w:rsid w:val="00D41ADE"/>
    <w:rsid w:val="00D57CE3"/>
    <w:rsid w:val="00D61D15"/>
    <w:rsid w:val="00D62A9A"/>
    <w:rsid w:val="00D63605"/>
    <w:rsid w:val="00D642D7"/>
    <w:rsid w:val="00D656ED"/>
    <w:rsid w:val="00D65BF3"/>
    <w:rsid w:val="00D6762A"/>
    <w:rsid w:val="00D7586F"/>
    <w:rsid w:val="00D800EC"/>
    <w:rsid w:val="00D80B71"/>
    <w:rsid w:val="00D84987"/>
    <w:rsid w:val="00D84CF7"/>
    <w:rsid w:val="00D975D8"/>
    <w:rsid w:val="00DA3AD5"/>
    <w:rsid w:val="00DC6BE1"/>
    <w:rsid w:val="00DC7D00"/>
    <w:rsid w:val="00DD1A12"/>
    <w:rsid w:val="00DD6470"/>
    <w:rsid w:val="00DD7E84"/>
    <w:rsid w:val="00DE2D49"/>
    <w:rsid w:val="00DF1DBD"/>
    <w:rsid w:val="00E04088"/>
    <w:rsid w:val="00E124DC"/>
    <w:rsid w:val="00E13ED9"/>
    <w:rsid w:val="00E15997"/>
    <w:rsid w:val="00E21ABB"/>
    <w:rsid w:val="00E24FFA"/>
    <w:rsid w:val="00E26B04"/>
    <w:rsid w:val="00E331C8"/>
    <w:rsid w:val="00E35E72"/>
    <w:rsid w:val="00E36083"/>
    <w:rsid w:val="00E368D5"/>
    <w:rsid w:val="00E41E36"/>
    <w:rsid w:val="00E5286B"/>
    <w:rsid w:val="00E63589"/>
    <w:rsid w:val="00E6399F"/>
    <w:rsid w:val="00E65292"/>
    <w:rsid w:val="00E66D58"/>
    <w:rsid w:val="00E721C0"/>
    <w:rsid w:val="00E73EBB"/>
    <w:rsid w:val="00E831C1"/>
    <w:rsid w:val="00E90C80"/>
    <w:rsid w:val="00EA4BC8"/>
    <w:rsid w:val="00EC66E1"/>
    <w:rsid w:val="00EC7EDF"/>
    <w:rsid w:val="00EE1C35"/>
    <w:rsid w:val="00EE2497"/>
    <w:rsid w:val="00EE4661"/>
    <w:rsid w:val="00EE4F7B"/>
    <w:rsid w:val="00EE63A0"/>
    <w:rsid w:val="00EF2CF3"/>
    <w:rsid w:val="00EF3F57"/>
    <w:rsid w:val="00EF4AFF"/>
    <w:rsid w:val="00EF4D84"/>
    <w:rsid w:val="00EF5042"/>
    <w:rsid w:val="00EF690C"/>
    <w:rsid w:val="00F209A0"/>
    <w:rsid w:val="00F307A8"/>
    <w:rsid w:val="00F35C2E"/>
    <w:rsid w:val="00F400E6"/>
    <w:rsid w:val="00F4478F"/>
    <w:rsid w:val="00F46250"/>
    <w:rsid w:val="00F47A6B"/>
    <w:rsid w:val="00F503F2"/>
    <w:rsid w:val="00F53773"/>
    <w:rsid w:val="00F54CC6"/>
    <w:rsid w:val="00F55ECC"/>
    <w:rsid w:val="00F64F2B"/>
    <w:rsid w:val="00F716A4"/>
    <w:rsid w:val="00F7477A"/>
    <w:rsid w:val="00F750D9"/>
    <w:rsid w:val="00F763FE"/>
    <w:rsid w:val="00F809FD"/>
    <w:rsid w:val="00F91795"/>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753080">
      <w:bodyDiv w:val="1"/>
      <w:marLeft w:val="0"/>
      <w:marRight w:val="0"/>
      <w:marTop w:val="0"/>
      <w:marBottom w:val="0"/>
      <w:divBdr>
        <w:top w:val="none" w:sz="0" w:space="0" w:color="auto"/>
        <w:left w:val="none" w:sz="0" w:space="0" w:color="auto"/>
        <w:bottom w:val="none" w:sz="0" w:space="0" w:color="auto"/>
        <w:right w:val="none" w:sz="0" w:space="0" w:color="auto"/>
      </w:divBdr>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3" ma:contentTypeDescription="Create a new document." ma:contentTypeScope="" ma:versionID="1a64ce0ea197bc5500233ca635a89c2e">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b4e367e1ca4a2f2b36a40271549533a8"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BA8C79E-AD91-4E6D-ADFE-A06FB3E2A162}">
  <ds:schemaRefs>
    <ds:schemaRef ds:uri="http://schemas.openxmlformats.org/officeDocument/2006/bibliography"/>
  </ds:schemaRefs>
</ds:datastoreItem>
</file>

<file path=customXml/itemProps2.xml><?xml version="1.0" encoding="utf-8"?>
<ds:datastoreItem xmlns:ds="http://schemas.openxmlformats.org/officeDocument/2006/customXml" ds:itemID="{18171C87-BFD2-493D-A432-9F0FBED85874}"/>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 ds:uri="abd790a8-4060-4d86-a330-db469739327f"/>
    <ds:schemaRef ds:uri="http://schemas.microsoft.com/sharepoint/v3"/>
    <ds:schemaRef ds:uri="0d05f0d1-de04-45e0-a7e1-2f9d05b983ee"/>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5.xml><?xml version="1.0" encoding="utf-8"?>
<ds:datastoreItem xmlns:ds="http://schemas.openxmlformats.org/officeDocument/2006/customXml" ds:itemID="{9C5A7974-6795-46BF-AD91-89DEBF42168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11</TotalTime>
  <Pages>3</Pages>
  <Words>1096</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7</cp:revision>
  <cp:lastPrinted>2017-05-15T12:00:00Z</cp:lastPrinted>
  <dcterms:created xsi:type="dcterms:W3CDTF">2022-01-24T21:11:00Z</dcterms:created>
  <dcterms:modified xsi:type="dcterms:W3CDTF">2022-01-24T21:41:00Z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