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69C0C5A3" w:rsidR="009F328F" w:rsidRDefault="00BA602F" w:rsidP="00581B8D">
      <w:pPr>
        <w:pStyle w:val="Heading1nonumber"/>
        <w:rPr>
          <w:rStyle w:val="section"/>
          <w:sz w:val="36"/>
          <w:szCs w:val="36"/>
        </w:rPr>
      </w:pPr>
      <w:r w:rsidRPr="00581B8D">
        <w:rPr>
          <w:rStyle w:val="section"/>
          <w:caps w:val="0"/>
          <w:sz w:val="36"/>
          <w:szCs w:val="36"/>
        </w:rPr>
        <w:t>Role profile</w:t>
      </w:r>
    </w:p>
    <w:p w14:paraId="3F004F36"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1838"/>
        <w:gridCol w:w="2835"/>
        <w:gridCol w:w="2233"/>
        <w:gridCol w:w="2303"/>
      </w:tblGrid>
      <w:tr w:rsidR="00581B8D" w:rsidRPr="00C7084C" w14:paraId="0924B55C" w14:textId="77777777" w:rsidTr="0038569A">
        <w:trPr>
          <w:cnfStyle w:val="000000100000" w:firstRow="0" w:lastRow="0" w:firstColumn="0" w:lastColumn="0" w:oddVBand="0" w:evenVBand="0" w:oddHBand="1" w:evenHBand="0" w:firstRowFirstColumn="0" w:firstRowLastColumn="0" w:lastRowFirstColumn="0" w:lastRowLastColumn="0"/>
          <w:trHeight w:val="274"/>
        </w:trPr>
        <w:tc>
          <w:tcPr>
            <w:tcW w:w="1838" w:type="dxa"/>
            <w:shd w:val="clear" w:color="auto" w:fill="98D7F0"/>
            <w:vAlign w:val="center"/>
          </w:tcPr>
          <w:p w14:paraId="09EB9446" w14:textId="77777777" w:rsidR="00581B8D" w:rsidRPr="00F4478F" w:rsidRDefault="00581B8D" w:rsidP="0038569A">
            <w:pPr>
              <w:spacing w:before="120" w:after="120"/>
              <w:rPr>
                <w:rFonts w:ascii="Arial" w:hAnsi="Arial" w:cs="Arial"/>
                <w:szCs w:val="20"/>
              </w:rPr>
            </w:pPr>
            <w:r w:rsidRPr="00F4478F">
              <w:rPr>
                <w:rFonts w:ascii="Arial" w:hAnsi="Arial" w:cs="Arial"/>
                <w:szCs w:val="20"/>
              </w:rPr>
              <w:t>Title</w:t>
            </w:r>
          </w:p>
        </w:tc>
        <w:tc>
          <w:tcPr>
            <w:tcW w:w="7371" w:type="dxa"/>
            <w:gridSpan w:val="3"/>
            <w:shd w:val="clear" w:color="auto" w:fill="98D7F0"/>
            <w:vAlign w:val="center"/>
          </w:tcPr>
          <w:p w14:paraId="2DA40A1D" w14:textId="5D760BEC" w:rsidR="00581B8D" w:rsidRPr="00F4478F" w:rsidRDefault="00BA602F" w:rsidP="0038569A">
            <w:pPr>
              <w:spacing w:before="120" w:after="120"/>
              <w:rPr>
                <w:rFonts w:ascii="Arial" w:hAnsi="Arial" w:cs="Arial"/>
                <w:szCs w:val="20"/>
              </w:rPr>
            </w:pPr>
            <w:r>
              <w:rPr>
                <w:rFonts w:ascii="Arial" w:hAnsi="Arial" w:cs="Arial"/>
                <w:szCs w:val="20"/>
              </w:rPr>
              <w:t>SAP</w:t>
            </w:r>
            <w:r w:rsidR="00B267DB" w:rsidRPr="008E7BFF">
              <w:rPr>
                <w:rFonts w:ascii="Arial" w:hAnsi="Arial" w:cs="Arial"/>
                <w:szCs w:val="20"/>
              </w:rPr>
              <w:t xml:space="preserve"> </w:t>
            </w:r>
            <w:r>
              <w:rPr>
                <w:rFonts w:ascii="Arial" w:hAnsi="Arial" w:cs="Arial"/>
                <w:szCs w:val="20"/>
              </w:rPr>
              <w:t>Procurement</w:t>
            </w:r>
            <w:r w:rsidRPr="008E7BFF">
              <w:rPr>
                <w:rFonts w:ascii="Arial" w:hAnsi="Arial" w:cs="Arial"/>
                <w:szCs w:val="20"/>
              </w:rPr>
              <w:t xml:space="preserve"> </w:t>
            </w:r>
            <w:r w:rsidR="00B267DB" w:rsidRPr="008E7BFF">
              <w:rPr>
                <w:rFonts w:ascii="Arial" w:hAnsi="Arial" w:cs="Arial"/>
                <w:szCs w:val="20"/>
              </w:rPr>
              <w:t>Specialist</w:t>
            </w:r>
          </w:p>
        </w:tc>
      </w:tr>
      <w:tr w:rsidR="00581B8D" w:rsidRPr="00C7084C" w14:paraId="7F86AD87" w14:textId="77777777" w:rsidTr="0038569A">
        <w:trPr>
          <w:trHeight w:val="274"/>
        </w:trPr>
        <w:tc>
          <w:tcPr>
            <w:tcW w:w="1838" w:type="dxa"/>
            <w:tcBorders>
              <w:bottom w:val="single" w:sz="4" w:space="0" w:color="0072CE"/>
            </w:tcBorders>
            <w:vAlign w:val="center"/>
          </w:tcPr>
          <w:p w14:paraId="604E2E16" w14:textId="77777777" w:rsidR="00581B8D" w:rsidRPr="00F4478F" w:rsidRDefault="00581B8D" w:rsidP="0038569A">
            <w:pPr>
              <w:spacing w:before="120" w:after="120"/>
              <w:rPr>
                <w:rFonts w:ascii="Arial" w:hAnsi="Arial" w:cs="Arial"/>
                <w:szCs w:val="20"/>
              </w:rPr>
            </w:pPr>
            <w:r w:rsidRPr="00F4478F">
              <w:rPr>
                <w:rFonts w:ascii="Arial" w:hAnsi="Arial" w:cs="Arial"/>
                <w:szCs w:val="20"/>
              </w:rPr>
              <w:t>Functional Area</w:t>
            </w:r>
          </w:p>
        </w:tc>
        <w:tc>
          <w:tcPr>
            <w:tcW w:w="7371" w:type="dxa"/>
            <w:gridSpan w:val="3"/>
            <w:tcBorders>
              <w:bottom w:val="single" w:sz="4" w:space="0" w:color="0072CE"/>
            </w:tcBorders>
            <w:vAlign w:val="center"/>
          </w:tcPr>
          <w:p w14:paraId="324AED84" w14:textId="744E5F91" w:rsidR="00581B8D" w:rsidRPr="00F4478F" w:rsidRDefault="0038569A" w:rsidP="0038569A">
            <w:pPr>
              <w:spacing w:before="120" w:after="120"/>
              <w:rPr>
                <w:rFonts w:ascii="Arial" w:hAnsi="Arial" w:cs="Arial"/>
                <w:szCs w:val="20"/>
              </w:rPr>
            </w:pPr>
            <w:r>
              <w:rPr>
                <w:rFonts w:ascii="Arial" w:hAnsi="Arial" w:cs="Arial"/>
                <w:szCs w:val="20"/>
              </w:rPr>
              <w:t xml:space="preserve">Global </w:t>
            </w:r>
            <w:r w:rsidR="00BA602F">
              <w:rPr>
                <w:rFonts w:ascii="Arial" w:hAnsi="Arial" w:cs="Arial"/>
                <w:szCs w:val="20"/>
              </w:rPr>
              <w:t>Supply Chain</w:t>
            </w:r>
          </w:p>
        </w:tc>
      </w:tr>
      <w:tr w:rsidR="00581B8D" w:rsidRPr="00C7084C" w14:paraId="474DE59F" w14:textId="77777777" w:rsidTr="0038569A">
        <w:trPr>
          <w:cnfStyle w:val="000000100000" w:firstRow="0" w:lastRow="0" w:firstColumn="0" w:lastColumn="0" w:oddVBand="0" w:evenVBand="0" w:oddHBand="1" w:evenHBand="0" w:firstRowFirstColumn="0" w:firstRowLastColumn="0" w:lastRowFirstColumn="0" w:lastRowLastColumn="0"/>
        </w:trPr>
        <w:tc>
          <w:tcPr>
            <w:tcW w:w="1838" w:type="dxa"/>
            <w:shd w:val="clear" w:color="auto" w:fill="98D7F0"/>
            <w:vAlign w:val="center"/>
          </w:tcPr>
          <w:p w14:paraId="6CBC064E" w14:textId="1336DB80" w:rsidR="00581B8D" w:rsidRPr="00F4478F" w:rsidRDefault="00CC1C31" w:rsidP="0038569A">
            <w:pPr>
              <w:spacing w:before="120" w:after="120"/>
              <w:rPr>
                <w:rFonts w:ascii="Arial" w:hAnsi="Arial" w:cs="Arial"/>
                <w:szCs w:val="20"/>
              </w:rPr>
            </w:pPr>
            <w:r w:rsidRPr="00F4478F">
              <w:rPr>
                <w:rFonts w:ascii="Arial" w:hAnsi="Arial" w:cs="Arial"/>
                <w:szCs w:val="20"/>
              </w:rPr>
              <w:t>Reports to</w:t>
            </w:r>
          </w:p>
        </w:tc>
        <w:tc>
          <w:tcPr>
            <w:tcW w:w="7371" w:type="dxa"/>
            <w:gridSpan w:val="3"/>
            <w:shd w:val="clear" w:color="auto" w:fill="98D7F0"/>
            <w:vAlign w:val="center"/>
          </w:tcPr>
          <w:p w14:paraId="044ADEB1" w14:textId="619727DD" w:rsidR="00581B8D" w:rsidRPr="00F4478F" w:rsidRDefault="007C1453" w:rsidP="0038569A">
            <w:pPr>
              <w:spacing w:before="120" w:after="120"/>
              <w:rPr>
                <w:rFonts w:ascii="Arial" w:hAnsi="Arial" w:cs="Arial"/>
                <w:szCs w:val="20"/>
              </w:rPr>
            </w:pPr>
            <w:r>
              <w:rPr>
                <w:rFonts w:ascii="Arial" w:hAnsi="Arial" w:cs="Arial"/>
                <w:szCs w:val="20"/>
              </w:rPr>
              <w:t>Supply Chain Systems and Standards Lead</w:t>
            </w:r>
          </w:p>
        </w:tc>
      </w:tr>
      <w:tr w:rsidR="003F3EF3" w:rsidRPr="00C7084C" w14:paraId="4034A6F0" w14:textId="77777777" w:rsidTr="0038569A">
        <w:tc>
          <w:tcPr>
            <w:tcW w:w="1838" w:type="dxa"/>
            <w:tcBorders>
              <w:bottom w:val="single" w:sz="4" w:space="0" w:color="0072CE"/>
            </w:tcBorders>
            <w:vAlign w:val="center"/>
          </w:tcPr>
          <w:p w14:paraId="126EDCE1" w14:textId="77777777" w:rsidR="003F3EF3" w:rsidRPr="00F4478F" w:rsidRDefault="003F3EF3" w:rsidP="0038569A">
            <w:pPr>
              <w:spacing w:before="120" w:after="120"/>
              <w:rPr>
                <w:rFonts w:ascii="Arial" w:hAnsi="Arial" w:cs="Arial"/>
                <w:szCs w:val="20"/>
              </w:rPr>
            </w:pPr>
            <w:r w:rsidRPr="00F4478F">
              <w:rPr>
                <w:rFonts w:ascii="Arial" w:hAnsi="Arial" w:cs="Arial"/>
                <w:szCs w:val="20"/>
              </w:rPr>
              <w:t>Location</w:t>
            </w:r>
          </w:p>
        </w:tc>
        <w:tc>
          <w:tcPr>
            <w:tcW w:w="2835" w:type="dxa"/>
            <w:tcBorders>
              <w:bottom w:val="single" w:sz="4" w:space="0" w:color="0072CE"/>
            </w:tcBorders>
            <w:vAlign w:val="center"/>
          </w:tcPr>
          <w:p w14:paraId="421C6E98" w14:textId="6B67DE33" w:rsidR="003F3EF3" w:rsidRPr="00F4478F" w:rsidRDefault="008E7BFF" w:rsidP="0038569A">
            <w:pPr>
              <w:spacing w:before="120" w:after="120"/>
              <w:rPr>
                <w:rFonts w:ascii="Arial" w:hAnsi="Arial" w:cs="Arial"/>
                <w:szCs w:val="20"/>
              </w:rPr>
            </w:pPr>
            <w:r w:rsidRPr="008E7BFF">
              <w:rPr>
                <w:rFonts w:ascii="Arial" w:hAnsi="Arial" w:cs="Arial"/>
                <w:szCs w:val="20"/>
              </w:rPr>
              <w:t>Global Hub (Woking)</w:t>
            </w:r>
          </w:p>
        </w:tc>
        <w:tc>
          <w:tcPr>
            <w:tcW w:w="2233" w:type="dxa"/>
            <w:tcBorders>
              <w:bottom w:val="single" w:sz="4" w:space="0" w:color="0072CE"/>
            </w:tcBorders>
            <w:vAlign w:val="center"/>
          </w:tcPr>
          <w:p w14:paraId="57CB824D" w14:textId="77777777" w:rsidR="003F3EF3" w:rsidRPr="00F4478F" w:rsidRDefault="003F3EF3" w:rsidP="0038569A">
            <w:pPr>
              <w:spacing w:before="120" w:after="120"/>
              <w:rPr>
                <w:rFonts w:ascii="Arial" w:hAnsi="Arial" w:cs="Arial"/>
                <w:szCs w:val="20"/>
              </w:rPr>
            </w:pPr>
            <w:r w:rsidRPr="00F4478F">
              <w:rPr>
                <w:rFonts w:ascii="Arial" w:hAnsi="Arial" w:cs="Arial"/>
                <w:szCs w:val="20"/>
              </w:rPr>
              <w:t>Travel required</w:t>
            </w:r>
          </w:p>
        </w:tc>
        <w:tc>
          <w:tcPr>
            <w:tcW w:w="2303" w:type="dxa"/>
            <w:tcBorders>
              <w:bottom w:val="single" w:sz="4" w:space="0" w:color="0072CE"/>
            </w:tcBorders>
            <w:vAlign w:val="center"/>
          </w:tcPr>
          <w:p w14:paraId="3552AFF2" w14:textId="6B9E6A02" w:rsidR="003F3EF3" w:rsidRPr="00C7084C" w:rsidRDefault="00F35C2E" w:rsidP="0038569A">
            <w:pPr>
              <w:spacing w:before="120" w:after="120"/>
              <w:rPr>
                <w:rFonts w:ascii="Arial" w:hAnsi="Arial" w:cs="Arial"/>
                <w:szCs w:val="20"/>
              </w:rPr>
            </w:pPr>
            <w:r>
              <w:rPr>
                <w:rFonts w:ascii="Arial" w:hAnsi="Arial" w:cs="Arial"/>
                <w:szCs w:val="20"/>
              </w:rPr>
              <w:t>-</w:t>
            </w:r>
          </w:p>
        </w:tc>
      </w:tr>
      <w:tr w:rsidR="003F3EF3" w:rsidRPr="00C7084C" w14:paraId="17CB16F1" w14:textId="77777777" w:rsidTr="0038569A">
        <w:trPr>
          <w:cnfStyle w:val="000000100000" w:firstRow="0" w:lastRow="0" w:firstColumn="0" w:lastColumn="0" w:oddVBand="0" w:evenVBand="0" w:oddHBand="1" w:evenHBand="0" w:firstRowFirstColumn="0" w:firstRowLastColumn="0" w:lastRowFirstColumn="0" w:lastRowLastColumn="0"/>
          <w:trHeight w:val="286"/>
        </w:trPr>
        <w:tc>
          <w:tcPr>
            <w:tcW w:w="1838" w:type="dxa"/>
            <w:shd w:val="clear" w:color="auto" w:fill="98D7F0"/>
            <w:vAlign w:val="center"/>
          </w:tcPr>
          <w:p w14:paraId="3EF51EBA" w14:textId="77777777" w:rsidR="003F3EF3" w:rsidRPr="00F4478F" w:rsidRDefault="003F3EF3" w:rsidP="0038569A">
            <w:pPr>
              <w:spacing w:before="120" w:after="120"/>
              <w:rPr>
                <w:rFonts w:ascii="Arial" w:hAnsi="Arial" w:cs="Arial"/>
                <w:szCs w:val="20"/>
              </w:rPr>
            </w:pPr>
            <w:r w:rsidRPr="00F4478F">
              <w:rPr>
                <w:rFonts w:ascii="Arial" w:hAnsi="Arial" w:cs="Arial"/>
                <w:szCs w:val="20"/>
              </w:rPr>
              <w:t>Effective Date</w:t>
            </w:r>
          </w:p>
        </w:tc>
        <w:tc>
          <w:tcPr>
            <w:tcW w:w="2835" w:type="dxa"/>
            <w:shd w:val="clear" w:color="auto" w:fill="98D7F0"/>
            <w:vAlign w:val="center"/>
          </w:tcPr>
          <w:p w14:paraId="5CA8A1BB" w14:textId="20DDABB6" w:rsidR="00D975D8" w:rsidRPr="00F4478F" w:rsidRDefault="00D975D8" w:rsidP="0038569A">
            <w:pPr>
              <w:spacing w:before="120" w:after="120"/>
              <w:rPr>
                <w:rFonts w:ascii="Arial" w:hAnsi="Arial" w:cs="Arial"/>
                <w:szCs w:val="20"/>
              </w:rPr>
            </w:pPr>
            <w:r>
              <w:rPr>
                <w:rFonts w:ascii="Arial" w:hAnsi="Arial" w:cs="Arial"/>
                <w:szCs w:val="20"/>
              </w:rPr>
              <w:t>J</w:t>
            </w:r>
            <w:r w:rsidR="00BA602F">
              <w:rPr>
                <w:rFonts w:ascii="Arial" w:hAnsi="Arial" w:cs="Arial"/>
                <w:szCs w:val="20"/>
              </w:rPr>
              <w:t>anuary</w:t>
            </w:r>
            <w:r>
              <w:rPr>
                <w:rFonts w:ascii="Arial" w:hAnsi="Arial" w:cs="Arial"/>
                <w:szCs w:val="20"/>
              </w:rPr>
              <w:t xml:space="preserve"> 202</w:t>
            </w:r>
            <w:r w:rsidR="00BA602F">
              <w:rPr>
                <w:rFonts w:ascii="Arial" w:hAnsi="Arial" w:cs="Arial"/>
                <w:szCs w:val="20"/>
              </w:rPr>
              <w:t>2</w:t>
            </w:r>
          </w:p>
        </w:tc>
        <w:tc>
          <w:tcPr>
            <w:tcW w:w="2233" w:type="dxa"/>
            <w:shd w:val="clear" w:color="auto" w:fill="98D7F0"/>
            <w:vAlign w:val="center"/>
          </w:tcPr>
          <w:p w14:paraId="4C516CCF" w14:textId="77777777" w:rsidR="003F3EF3" w:rsidRPr="00F4478F" w:rsidRDefault="003F3EF3" w:rsidP="0038569A">
            <w:pPr>
              <w:spacing w:before="120" w:after="120"/>
              <w:rPr>
                <w:rFonts w:ascii="Arial" w:hAnsi="Arial" w:cs="Arial"/>
                <w:szCs w:val="20"/>
              </w:rPr>
            </w:pPr>
            <w:r w:rsidRPr="00F4478F">
              <w:rPr>
                <w:rFonts w:ascii="Arial" w:hAnsi="Arial" w:cs="Arial"/>
                <w:szCs w:val="20"/>
              </w:rPr>
              <w:t>Grade</w:t>
            </w:r>
          </w:p>
        </w:tc>
        <w:tc>
          <w:tcPr>
            <w:tcW w:w="2303" w:type="dxa"/>
            <w:shd w:val="clear" w:color="auto" w:fill="98D7F0"/>
            <w:vAlign w:val="center"/>
          </w:tcPr>
          <w:p w14:paraId="6AC80DEC" w14:textId="5E606530" w:rsidR="003F3EF3" w:rsidRPr="00C7084C" w:rsidRDefault="008E7BFF" w:rsidP="0038569A">
            <w:pPr>
              <w:spacing w:before="120" w:after="120"/>
              <w:rPr>
                <w:rFonts w:ascii="Arial" w:hAnsi="Arial" w:cs="Arial"/>
                <w:szCs w:val="20"/>
              </w:rPr>
            </w:pPr>
            <w:r>
              <w:rPr>
                <w:rFonts w:ascii="Arial" w:hAnsi="Arial" w:cs="Arial"/>
                <w:szCs w:val="20"/>
              </w:rPr>
              <w:t>4</w:t>
            </w:r>
          </w:p>
        </w:tc>
      </w:tr>
    </w:tbl>
    <w:p w14:paraId="653BC6EF" w14:textId="31B2FC73" w:rsidR="00DD1A12" w:rsidRDefault="00DD1A12" w:rsidP="00B541B1"/>
    <w:p w14:paraId="414B9F2F" w14:textId="1B8166B5" w:rsidR="00811D61" w:rsidRDefault="00BA602F" w:rsidP="00811D61">
      <w:pPr>
        <w:pStyle w:val="Heading1nonumber"/>
        <w:rPr>
          <w:rStyle w:val="section"/>
          <w:caps w:val="0"/>
          <w:sz w:val="36"/>
          <w:szCs w:val="36"/>
        </w:rPr>
      </w:pPr>
      <w:r w:rsidRPr="00B635ED">
        <w:rPr>
          <w:rStyle w:val="section"/>
          <w:caps w:val="0"/>
          <w:sz w:val="36"/>
          <w:szCs w:val="36"/>
        </w:rPr>
        <w:t>Role purpose</w:t>
      </w:r>
    </w:p>
    <w:p w14:paraId="5C351E64" w14:textId="77777777" w:rsidR="00DC7D00" w:rsidRPr="00DC7D00" w:rsidRDefault="00DC7D00" w:rsidP="00DC7D00"/>
    <w:p w14:paraId="3E81F536" w14:textId="6DA44C98" w:rsidR="00BA602F" w:rsidRPr="00BA602F" w:rsidRDefault="00BA602F" w:rsidP="00BA602F">
      <w:pPr>
        <w:jc w:val="both"/>
        <w:rPr>
          <w:rFonts w:ascii="Arial" w:hAnsi="Arial" w:cs="Arial"/>
          <w:color w:val="auto"/>
        </w:rPr>
      </w:pPr>
      <w:r w:rsidRPr="00BA602F">
        <w:rPr>
          <w:rFonts w:ascii="Arial" w:hAnsi="Arial" w:cs="Arial"/>
          <w:color w:val="auto"/>
        </w:rPr>
        <w:t>As part of the Global Supply Chain team in Plan</w:t>
      </w:r>
      <w:r w:rsidR="00DC7D00">
        <w:rPr>
          <w:rFonts w:ascii="Arial" w:hAnsi="Arial" w:cs="Arial"/>
          <w:color w:val="auto"/>
        </w:rPr>
        <w:t xml:space="preserve"> International</w:t>
      </w:r>
      <w:r w:rsidRPr="00BA602F">
        <w:rPr>
          <w:rFonts w:ascii="Arial" w:hAnsi="Arial" w:cs="Arial"/>
          <w:color w:val="auto"/>
        </w:rPr>
        <w:t>, support and compliment the use of SAP Procurement module as part of business processes within the organisation.</w:t>
      </w:r>
    </w:p>
    <w:p w14:paraId="29F65356" w14:textId="20476DCB" w:rsidR="00BA4A25" w:rsidRPr="0036455B" w:rsidRDefault="00BA602F" w:rsidP="00BA602F">
      <w:pPr>
        <w:jc w:val="both"/>
        <w:rPr>
          <w:rFonts w:ascii="Arial" w:hAnsi="Arial" w:cs="Arial"/>
          <w:color w:val="auto"/>
        </w:rPr>
      </w:pPr>
      <w:r w:rsidRPr="00BA602F">
        <w:rPr>
          <w:rFonts w:ascii="Arial" w:hAnsi="Arial" w:cs="Arial"/>
          <w:color w:val="auto"/>
        </w:rPr>
        <w:t xml:space="preserve">This role will </w:t>
      </w:r>
      <w:r>
        <w:rPr>
          <w:rFonts w:ascii="Arial" w:hAnsi="Arial" w:cs="Arial"/>
          <w:color w:val="auto"/>
        </w:rPr>
        <w:t>help</w:t>
      </w:r>
      <w:r w:rsidRPr="00BA602F">
        <w:rPr>
          <w:rFonts w:ascii="Arial" w:hAnsi="Arial" w:cs="Arial"/>
          <w:color w:val="auto"/>
        </w:rPr>
        <w:t xml:space="preserve"> </w:t>
      </w:r>
      <w:r w:rsidR="004542C6">
        <w:rPr>
          <w:rFonts w:ascii="Arial" w:hAnsi="Arial" w:cs="Arial"/>
          <w:color w:val="auto"/>
        </w:rPr>
        <w:t xml:space="preserve">build the capacity of </w:t>
      </w:r>
      <w:r w:rsidRPr="00BA602F">
        <w:rPr>
          <w:rFonts w:ascii="Arial" w:hAnsi="Arial" w:cs="Arial"/>
          <w:color w:val="auto"/>
        </w:rPr>
        <w:t>SAP Procurement module users</w:t>
      </w:r>
      <w:r w:rsidR="00DC7D00">
        <w:rPr>
          <w:rFonts w:ascii="Arial" w:hAnsi="Arial" w:cs="Arial"/>
          <w:color w:val="auto"/>
        </w:rPr>
        <w:t>,</w:t>
      </w:r>
      <w:r w:rsidRPr="00BA602F">
        <w:rPr>
          <w:rFonts w:ascii="Arial" w:hAnsi="Arial" w:cs="Arial"/>
          <w:color w:val="auto"/>
        </w:rPr>
        <w:t xml:space="preserve"> increasing the efficiency, effectiveness, and performance of the function as a critical enabler to our projects</w:t>
      </w:r>
      <w:r w:rsidR="00CD1C54">
        <w:rPr>
          <w:rFonts w:ascii="Arial" w:hAnsi="Arial" w:cs="Arial"/>
          <w:color w:val="auto"/>
        </w:rPr>
        <w:t>,</w:t>
      </w:r>
      <w:r w:rsidRPr="00BA602F">
        <w:rPr>
          <w:rFonts w:ascii="Arial" w:hAnsi="Arial" w:cs="Arial"/>
          <w:color w:val="auto"/>
        </w:rPr>
        <w:t xml:space="preserve"> to achieve greater impact in the countries where we are working.</w:t>
      </w:r>
    </w:p>
    <w:p w14:paraId="74618896" w14:textId="660EA727" w:rsidR="003F3EF3" w:rsidRPr="00B635ED" w:rsidRDefault="00BA602F" w:rsidP="003F3EF3">
      <w:pPr>
        <w:pStyle w:val="Heading1nonumber"/>
        <w:rPr>
          <w:rStyle w:val="section"/>
          <w:sz w:val="36"/>
          <w:szCs w:val="36"/>
        </w:rPr>
      </w:pPr>
      <w:r w:rsidRPr="00B635ED">
        <w:rPr>
          <w:rStyle w:val="section"/>
          <w:caps w:val="0"/>
          <w:sz w:val="36"/>
          <w:szCs w:val="36"/>
        </w:rPr>
        <w:t>Dimensions of the role</w:t>
      </w:r>
    </w:p>
    <w:p w14:paraId="26A10E1C" w14:textId="77777777" w:rsidR="00585AF7" w:rsidRDefault="00BA5242" w:rsidP="00585AF7">
      <w:pPr>
        <w:jc w:val="both"/>
        <w:rPr>
          <w:rStyle w:val="section"/>
          <w:b/>
          <w:i/>
          <w:color w:val="00B0F0"/>
        </w:rPr>
      </w:pPr>
      <w:r w:rsidRPr="00640A62">
        <w:rPr>
          <w:rStyle w:val="section"/>
          <w:b/>
          <w:i/>
          <w:color w:val="00B0F0"/>
        </w:rPr>
        <w:t>Area of Responsibility</w:t>
      </w:r>
    </w:p>
    <w:p w14:paraId="6A0D33B8" w14:textId="42A3E3B8" w:rsidR="00585AF7" w:rsidRDefault="00BA602F" w:rsidP="00585AF7">
      <w:pPr>
        <w:jc w:val="both"/>
        <w:rPr>
          <w:rFonts w:ascii="Arial" w:hAnsi="Arial" w:cs="Arial"/>
          <w:color w:val="auto"/>
        </w:rPr>
      </w:pPr>
      <w:r w:rsidRPr="00BA602F">
        <w:rPr>
          <w:rFonts w:ascii="Arial" w:hAnsi="Arial" w:cs="Arial"/>
          <w:color w:val="auto"/>
        </w:rPr>
        <w:t xml:space="preserve">First line of support for SAP Procurement </w:t>
      </w:r>
      <w:r w:rsidR="00E41E36">
        <w:rPr>
          <w:rFonts w:ascii="Arial" w:hAnsi="Arial" w:cs="Arial"/>
          <w:color w:val="auto"/>
        </w:rPr>
        <w:t>m</w:t>
      </w:r>
      <w:r w:rsidRPr="00BA602F">
        <w:rPr>
          <w:rFonts w:ascii="Arial" w:hAnsi="Arial" w:cs="Arial"/>
          <w:color w:val="auto"/>
        </w:rPr>
        <w:t>odule functional queries and issu</w:t>
      </w:r>
      <w:r>
        <w:rPr>
          <w:rFonts w:ascii="Arial" w:hAnsi="Arial" w:cs="Arial"/>
          <w:color w:val="auto"/>
        </w:rPr>
        <w:t>es</w:t>
      </w:r>
      <w:r w:rsidRPr="00BA602F">
        <w:rPr>
          <w:rFonts w:ascii="Arial" w:hAnsi="Arial" w:cs="Arial"/>
          <w:color w:val="auto"/>
        </w:rPr>
        <w:t xml:space="preserve"> handling for procurement module</w:t>
      </w:r>
      <w:r>
        <w:rPr>
          <w:rFonts w:ascii="Arial" w:hAnsi="Arial" w:cs="Arial"/>
          <w:color w:val="auto"/>
        </w:rPr>
        <w:t>. The role is expected to</w:t>
      </w:r>
      <w:r w:rsidRPr="00BA602F">
        <w:rPr>
          <w:rFonts w:ascii="Arial" w:hAnsi="Arial" w:cs="Arial"/>
          <w:color w:val="auto"/>
        </w:rPr>
        <w:t xml:space="preserve"> work closely with</w:t>
      </w:r>
      <w:r w:rsidR="009B321F">
        <w:rPr>
          <w:rFonts w:ascii="Arial" w:hAnsi="Arial" w:cs="Arial"/>
          <w:color w:val="auto"/>
        </w:rPr>
        <w:t xml:space="preserve"> the</w:t>
      </w:r>
      <w:r w:rsidRPr="00BA602F">
        <w:rPr>
          <w:rFonts w:ascii="Arial" w:hAnsi="Arial" w:cs="Arial"/>
          <w:color w:val="auto"/>
        </w:rPr>
        <w:t xml:space="preserve"> </w:t>
      </w:r>
      <w:r>
        <w:rPr>
          <w:rFonts w:ascii="Arial" w:hAnsi="Arial" w:cs="Arial"/>
          <w:color w:val="auto"/>
        </w:rPr>
        <w:t>Supply Chain Systems and Standards Lead</w:t>
      </w:r>
      <w:r w:rsidR="009B321F">
        <w:rPr>
          <w:rFonts w:ascii="Arial" w:hAnsi="Arial" w:cs="Arial"/>
          <w:color w:val="auto"/>
        </w:rPr>
        <w:t xml:space="preserve"> </w:t>
      </w:r>
      <w:r w:rsidRPr="00BA602F">
        <w:rPr>
          <w:rFonts w:ascii="Arial" w:hAnsi="Arial" w:cs="Arial"/>
          <w:color w:val="auto"/>
        </w:rPr>
        <w:t xml:space="preserve">to provide workable solutions for users. The role will be to support the integration of current business processes for procurement with specific focus on SAP and include the delivery of training for users. </w:t>
      </w:r>
      <w:r>
        <w:rPr>
          <w:rFonts w:ascii="Arial" w:hAnsi="Arial" w:cs="Arial"/>
          <w:color w:val="auto"/>
        </w:rPr>
        <w:t xml:space="preserve">The role requires </w:t>
      </w:r>
      <w:r w:rsidRPr="00BA602F">
        <w:rPr>
          <w:rFonts w:ascii="Arial" w:hAnsi="Arial" w:cs="Arial"/>
          <w:color w:val="auto"/>
        </w:rPr>
        <w:t xml:space="preserve">excellent communication skills, an eye for detail and a methodical approach to </w:t>
      </w:r>
      <w:r>
        <w:rPr>
          <w:rFonts w:ascii="Arial" w:hAnsi="Arial" w:cs="Arial"/>
          <w:color w:val="auto"/>
        </w:rPr>
        <w:t>one’s</w:t>
      </w:r>
      <w:r w:rsidRPr="00BA602F">
        <w:rPr>
          <w:rFonts w:ascii="Arial" w:hAnsi="Arial" w:cs="Arial"/>
          <w:color w:val="auto"/>
        </w:rPr>
        <w:t xml:space="preserve"> workload. </w:t>
      </w:r>
      <w:r>
        <w:rPr>
          <w:rFonts w:ascii="Arial" w:hAnsi="Arial" w:cs="Arial"/>
          <w:color w:val="auto"/>
        </w:rPr>
        <w:t>The SAP Procurement Specialist will need</w:t>
      </w:r>
      <w:r w:rsidRPr="00BA602F">
        <w:rPr>
          <w:rFonts w:ascii="Arial" w:hAnsi="Arial" w:cs="Arial"/>
          <w:color w:val="auto"/>
        </w:rPr>
        <w:t xml:space="preserve"> to learn Plan</w:t>
      </w:r>
      <w:r w:rsidR="009B321F">
        <w:rPr>
          <w:rFonts w:ascii="Arial" w:hAnsi="Arial" w:cs="Arial"/>
          <w:color w:val="auto"/>
        </w:rPr>
        <w:t xml:space="preserve"> International</w:t>
      </w:r>
      <w:r w:rsidRPr="00BA602F">
        <w:rPr>
          <w:rFonts w:ascii="Arial" w:hAnsi="Arial" w:cs="Arial"/>
          <w:color w:val="auto"/>
        </w:rPr>
        <w:t xml:space="preserve">’s current </w:t>
      </w:r>
      <w:r>
        <w:rPr>
          <w:rFonts w:ascii="Arial" w:hAnsi="Arial" w:cs="Arial"/>
          <w:color w:val="auto"/>
        </w:rPr>
        <w:t xml:space="preserve">SAP </w:t>
      </w:r>
      <w:r w:rsidRPr="00BA602F">
        <w:rPr>
          <w:rFonts w:ascii="Arial" w:hAnsi="Arial" w:cs="Arial"/>
          <w:color w:val="auto"/>
        </w:rPr>
        <w:t>system configuration</w:t>
      </w:r>
      <w:r>
        <w:rPr>
          <w:rFonts w:ascii="Arial" w:hAnsi="Arial" w:cs="Arial"/>
          <w:color w:val="auto"/>
        </w:rPr>
        <w:t>, system customizations</w:t>
      </w:r>
      <w:r w:rsidRPr="00BA602F">
        <w:rPr>
          <w:rFonts w:ascii="Arial" w:hAnsi="Arial" w:cs="Arial"/>
          <w:color w:val="auto"/>
        </w:rPr>
        <w:t xml:space="preserve"> and business processes fast with the ability to train and teach others at various levels within the organisation.</w:t>
      </w:r>
    </w:p>
    <w:p w14:paraId="0300D117" w14:textId="77777777" w:rsidR="00585AF7" w:rsidRDefault="00640A62" w:rsidP="00585AF7">
      <w:pPr>
        <w:jc w:val="both"/>
        <w:rPr>
          <w:rStyle w:val="section"/>
          <w:b/>
          <w:i/>
          <w:color w:val="00B0F0"/>
        </w:rPr>
      </w:pPr>
      <w:r w:rsidRPr="00640A62">
        <w:rPr>
          <w:rStyle w:val="section"/>
          <w:b/>
          <w:i/>
          <w:color w:val="00B0F0"/>
        </w:rPr>
        <w:t xml:space="preserve">Line Management of </w:t>
      </w:r>
      <w:r w:rsidR="0038569A" w:rsidRPr="00640A62">
        <w:rPr>
          <w:rStyle w:val="section"/>
          <w:b/>
          <w:i/>
          <w:color w:val="00B0F0"/>
        </w:rPr>
        <w:t>Staff</w:t>
      </w:r>
      <w:r w:rsidRPr="00640A62">
        <w:rPr>
          <w:rStyle w:val="section"/>
          <w:b/>
          <w:i/>
          <w:color w:val="00B0F0"/>
        </w:rPr>
        <w:t xml:space="preserve"> </w:t>
      </w:r>
    </w:p>
    <w:p w14:paraId="41EA6866" w14:textId="1CC7043D" w:rsidR="00585AF7" w:rsidRPr="00585AF7" w:rsidRDefault="00BA602F" w:rsidP="00585AF7">
      <w:pPr>
        <w:jc w:val="both"/>
        <w:rPr>
          <w:rFonts w:ascii="Arial" w:hAnsi="Arial" w:cs="Arial"/>
          <w:color w:val="auto"/>
        </w:rPr>
      </w:pPr>
      <w:r>
        <w:rPr>
          <w:rFonts w:ascii="Arial" w:hAnsi="Arial" w:cs="Arial"/>
          <w:color w:val="auto"/>
        </w:rPr>
        <w:t>None</w:t>
      </w:r>
      <w:r w:rsidR="00585AF7" w:rsidRPr="00585AF7">
        <w:rPr>
          <w:rFonts w:ascii="Arial" w:hAnsi="Arial" w:cs="Arial"/>
          <w:color w:val="auto"/>
        </w:rPr>
        <w:t xml:space="preserve">. </w:t>
      </w:r>
    </w:p>
    <w:p w14:paraId="4ED60547" w14:textId="77777777" w:rsidR="00585AF7" w:rsidRDefault="0038569A" w:rsidP="00585AF7">
      <w:pPr>
        <w:jc w:val="both"/>
        <w:rPr>
          <w:rStyle w:val="section"/>
          <w:b/>
          <w:i/>
          <w:color w:val="00B0F0"/>
        </w:rPr>
      </w:pPr>
      <w:r w:rsidRPr="00640A62">
        <w:rPr>
          <w:rStyle w:val="section"/>
          <w:b/>
          <w:i/>
          <w:color w:val="00B0F0"/>
        </w:rPr>
        <w:t>Stakeholder Engagement</w:t>
      </w:r>
    </w:p>
    <w:p w14:paraId="62AA0A09" w14:textId="1EEB19E0" w:rsidR="003F3EF3" w:rsidRPr="00585AF7" w:rsidRDefault="00585AF7" w:rsidP="00585AF7">
      <w:pPr>
        <w:jc w:val="both"/>
        <w:rPr>
          <w:rFonts w:ascii="Arial" w:hAnsi="Arial" w:cs="Arial"/>
          <w:color w:val="auto"/>
        </w:rPr>
      </w:pPr>
      <w:r w:rsidRPr="00585AF7">
        <w:rPr>
          <w:rFonts w:ascii="Arial" w:hAnsi="Arial" w:cs="Arial"/>
          <w:color w:val="auto"/>
        </w:rPr>
        <w:t xml:space="preserve">Internally, this role will engage across functional and geographical boundaries throughout the organisation, engaging a range of stakeholders and users primarily those who use the </w:t>
      </w:r>
      <w:r w:rsidR="00BA602F">
        <w:rPr>
          <w:rFonts w:ascii="Arial" w:hAnsi="Arial" w:cs="Arial"/>
          <w:color w:val="auto"/>
        </w:rPr>
        <w:t xml:space="preserve">SAP system modules especially </w:t>
      </w:r>
      <w:r w:rsidRPr="00585AF7">
        <w:rPr>
          <w:rFonts w:ascii="Arial" w:hAnsi="Arial" w:cs="Arial"/>
          <w:color w:val="auto"/>
        </w:rPr>
        <w:t xml:space="preserve"> for </w:t>
      </w:r>
      <w:r w:rsidR="00BA602F">
        <w:rPr>
          <w:rFonts w:ascii="Arial" w:hAnsi="Arial" w:cs="Arial"/>
          <w:color w:val="auto"/>
        </w:rPr>
        <w:t>Procurement</w:t>
      </w:r>
      <w:r w:rsidRPr="00585AF7">
        <w:rPr>
          <w:rFonts w:ascii="Arial" w:hAnsi="Arial" w:cs="Arial"/>
          <w:color w:val="auto"/>
        </w:rPr>
        <w:t>.</w:t>
      </w:r>
    </w:p>
    <w:p w14:paraId="304FE97E" w14:textId="77777777" w:rsidR="00811D61" w:rsidRDefault="00B541B1" w:rsidP="00811D61">
      <w:pPr>
        <w:pStyle w:val="Heading1nonumber"/>
        <w:rPr>
          <w:rStyle w:val="section"/>
          <w:sz w:val="36"/>
          <w:szCs w:val="36"/>
        </w:rPr>
      </w:pPr>
      <w:r w:rsidRPr="00B635ED">
        <w:rPr>
          <w:rStyle w:val="section"/>
          <w:sz w:val="36"/>
          <w:szCs w:val="36"/>
        </w:rPr>
        <w:lastRenderedPageBreak/>
        <w:t>Accountabilities</w:t>
      </w:r>
    </w:p>
    <w:p w14:paraId="65DCC2E6" w14:textId="77777777" w:rsidR="00BA602F" w:rsidRPr="00BA602F" w:rsidRDefault="00BA602F" w:rsidP="00BA602F">
      <w:pPr>
        <w:pStyle w:val="ListParagraph"/>
        <w:numPr>
          <w:ilvl w:val="0"/>
          <w:numId w:val="32"/>
        </w:numPr>
        <w:tabs>
          <w:tab w:val="left" w:pos="3240"/>
        </w:tabs>
        <w:jc w:val="both"/>
        <w:rPr>
          <w:rFonts w:ascii="Arial" w:hAnsi="Arial" w:cs="Arial"/>
          <w:color w:val="auto"/>
          <w:szCs w:val="20"/>
        </w:rPr>
      </w:pPr>
      <w:r w:rsidRPr="00BA602F">
        <w:rPr>
          <w:rFonts w:ascii="Arial" w:hAnsi="Arial" w:cs="Arial"/>
          <w:color w:val="auto"/>
          <w:szCs w:val="20"/>
        </w:rPr>
        <w:t>Support for SAP functional queries and issue handling for procurement module.</w:t>
      </w:r>
    </w:p>
    <w:p w14:paraId="612DF115" w14:textId="2F80DEAC" w:rsidR="00BA602F" w:rsidRPr="00BA602F" w:rsidRDefault="00BA602F" w:rsidP="00BA602F">
      <w:pPr>
        <w:pStyle w:val="ListParagraph"/>
        <w:numPr>
          <w:ilvl w:val="0"/>
          <w:numId w:val="32"/>
        </w:numPr>
        <w:tabs>
          <w:tab w:val="left" w:pos="3240"/>
        </w:tabs>
        <w:jc w:val="both"/>
        <w:rPr>
          <w:rFonts w:ascii="Arial" w:hAnsi="Arial" w:cs="Arial"/>
          <w:color w:val="auto"/>
          <w:szCs w:val="20"/>
        </w:rPr>
      </w:pPr>
      <w:r w:rsidRPr="00BA602F">
        <w:rPr>
          <w:rFonts w:ascii="Arial" w:hAnsi="Arial" w:cs="Arial"/>
          <w:color w:val="auto"/>
          <w:szCs w:val="20"/>
        </w:rPr>
        <w:t>Working closely with S</w:t>
      </w:r>
      <w:r>
        <w:rPr>
          <w:rFonts w:ascii="Arial" w:hAnsi="Arial" w:cs="Arial"/>
          <w:color w:val="auto"/>
          <w:szCs w:val="20"/>
        </w:rPr>
        <w:t>u</w:t>
      </w:r>
      <w:r w:rsidRPr="00BA602F">
        <w:rPr>
          <w:rFonts w:ascii="Arial" w:hAnsi="Arial" w:cs="Arial"/>
          <w:color w:val="auto"/>
          <w:szCs w:val="20"/>
        </w:rPr>
        <w:t>pply Chain Systems and Standards Lead to be able to provide workable solutions for users.</w:t>
      </w:r>
    </w:p>
    <w:p w14:paraId="3A869250" w14:textId="77777777" w:rsidR="00BA602F" w:rsidRPr="00BA602F" w:rsidRDefault="00BA602F" w:rsidP="00BA602F">
      <w:pPr>
        <w:pStyle w:val="ListParagraph"/>
        <w:numPr>
          <w:ilvl w:val="0"/>
          <w:numId w:val="32"/>
        </w:numPr>
        <w:tabs>
          <w:tab w:val="left" w:pos="3240"/>
        </w:tabs>
        <w:jc w:val="both"/>
        <w:rPr>
          <w:rFonts w:ascii="Arial" w:hAnsi="Arial" w:cs="Arial"/>
          <w:color w:val="auto"/>
          <w:szCs w:val="20"/>
        </w:rPr>
      </w:pPr>
      <w:r w:rsidRPr="00BA602F">
        <w:rPr>
          <w:rFonts w:ascii="Arial" w:hAnsi="Arial" w:cs="Arial"/>
          <w:color w:val="auto"/>
          <w:szCs w:val="20"/>
        </w:rPr>
        <w:t>Understanding of SAP security (Roles and Authorizations)</w:t>
      </w:r>
    </w:p>
    <w:p w14:paraId="57A7DF2D" w14:textId="77777777" w:rsidR="00BA602F" w:rsidRPr="00BA602F" w:rsidRDefault="00BA602F" w:rsidP="00BA602F">
      <w:pPr>
        <w:pStyle w:val="ListParagraph"/>
        <w:numPr>
          <w:ilvl w:val="0"/>
          <w:numId w:val="32"/>
        </w:numPr>
        <w:tabs>
          <w:tab w:val="left" w:pos="3240"/>
        </w:tabs>
        <w:jc w:val="both"/>
        <w:rPr>
          <w:rFonts w:ascii="Arial" w:hAnsi="Arial" w:cs="Arial"/>
          <w:color w:val="auto"/>
          <w:szCs w:val="20"/>
        </w:rPr>
      </w:pPr>
      <w:r w:rsidRPr="00BA602F">
        <w:rPr>
          <w:rFonts w:ascii="Arial" w:hAnsi="Arial" w:cs="Arial"/>
          <w:color w:val="auto"/>
          <w:szCs w:val="20"/>
        </w:rPr>
        <w:t>Maintain and update mapping for approval hierarchy matrices for managers worldwide to their area of responsibility.</w:t>
      </w:r>
    </w:p>
    <w:p w14:paraId="5E29B290" w14:textId="0AA3D629" w:rsidR="00BA602F" w:rsidRPr="00BA602F" w:rsidRDefault="00BA602F" w:rsidP="00BA602F">
      <w:pPr>
        <w:pStyle w:val="ListParagraph"/>
        <w:numPr>
          <w:ilvl w:val="0"/>
          <w:numId w:val="32"/>
        </w:numPr>
        <w:tabs>
          <w:tab w:val="left" w:pos="3240"/>
        </w:tabs>
        <w:jc w:val="both"/>
        <w:rPr>
          <w:rFonts w:ascii="Arial" w:hAnsi="Arial" w:cs="Arial"/>
          <w:color w:val="auto"/>
          <w:szCs w:val="20"/>
        </w:rPr>
      </w:pPr>
      <w:r w:rsidRPr="00BA602F">
        <w:rPr>
          <w:rFonts w:ascii="Arial" w:hAnsi="Arial" w:cs="Arial"/>
          <w:color w:val="auto"/>
          <w:szCs w:val="20"/>
        </w:rPr>
        <w:t>Monitor the adherence to key business processes and, collaboratively work with the S</w:t>
      </w:r>
      <w:r w:rsidR="00F35C2E">
        <w:rPr>
          <w:rFonts w:ascii="Arial" w:hAnsi="Arial" w:cs="Arial"/>
          <w:color w:val="auto"/>
          <w:szCs w:val="20"/>
        </w:rPr>
        <w:t>u</w:t>
      </w:r>
      <w:r w:rsidRPr="00BA602F">
        <w:rPr>
          <w:rFonts w:ascii="Arial" w:hAnsi="Arial" w:cs="Arial"/>
          <w:color w:val="auto"/>
          <w:szCs w:val="20"/>
        </w:rPr>
        <w:t>pply Chain Systems and Standards Lead to introduce appropriate activities with business users to drive adoption.</w:t>
      </w:r>
    </w:p>
    <w:p w14:paraId="00B429C4" w14:textId="43D9C2D9" w:rsidR="00BA602F" w:rsidRDefault="00BA602F" w:rsidP="00BA602F">
      <w:pPr>
        <w:pStyle w:val="ListParagraph"/>
        <w:numPr>
          <w:ilvl w:val="0"/>
          <w:numId w:val="32"/>
        </w:numPr>
        <w:tabs>
          <w:tab w:val="left" w:pos="3240"/>
        </w:tabs>
        <w:jc w:val="both"/>
        <w:rPr>
          <w:rFonts w:ascii="Arial" w:hAnsi="Arial" w:cs="Arial"/>
          <w:color w:val="auto"/>
          <w:szCs w:val="20"/>
        </w:rPr>
      </w:pPr>
      <w:r w:rsidRPr="00BA602F">
        <w:rPr>
          <w:rFonts w:ascii="Arial" w:hAnsi="Arial" w:cs="Arial"/>
          <w:color w:val="auto"/>
          <w:szCs w:val="20"/>
        </w:rPr>
        <w:t>Create and maintain the training requirements and materials for a variety of methods for both computer-based and instructor-led training including online discussion forums, super-user groups, newsfeeds, etc.</w:t>
      </w:r>
    </w:p>
    <w:p w14:paraId="1414E5A3" w14:textId="5F59991D" w:rsidR="00E41E36" w:rsidRPr="00BA602F" w:rsidRDefault="00E41E36" w:rsidP="00BA602F">
      <w:pPr>
        <w:pStyle w:val="ListParagraph"/>
        <w:numPr>
          <w:ilvl w:val="0"/>
          <w:numId w:val="32"/>
        </w:numPr>
        <w:tabs>
          <w:tab w:val="left" w:pos="3240"/>
        </w:tabs>
        <w:jc w:val="both"/>
        <w:rPr>
          <w:rFonts w:ascii="Arial" w:hAnsi="Arial" w:cs="Arial"/>
          <w:color w:val="auto"/>
          <w:szCs w:val="20"/>
        </w:rPr>
      </w:pPr>
      <w:r>
        <w:rPr>
          <w:rFonts w:ascii="Arial" w:hAnsi="Arial" w:cs="Arial"/>
          <w:color w:val="auto"/>
          <w:szCs w:val="20"/>
        </w:rPr>
        <w:t xml:space="preserve">Provide induction/refresher training to SAP Procurement module users. Maintain a training log and report on the training provided to users on a monthly basis. </w:t>
      </w:r>
    </w:p>
    <w:p w14:paraId="1AB2E373" w14:textId="77777777" w:rsidR="00BA602F" w:rsidRPr="00BA602F" w:rsidRDefault="00BA602F" w:rsidP="00BA602F">
      <w:pPr>
        <w:pStyle w:val="ListParagraph"/>
        <w:numPr>
          <w:ilvl w:val="0"/>
          <w:numId w:val="32"/>
        </w:numPr>
        <w:tabs>
          <w:tab w:val="left" w:pos="3240"/>
        </w:tabs>
        <w:jc w:val="both"/>
        <w:rPr>
          <w:rFonts w:ascii="Arial" w:hAnsi="Arial" w:cs="Arial"/>
          <w:color w:val="auto"/>
          <w:szCs w:val="20"/>
        </w:rPr>
      </w:pPr>
      <w:r w:rsidRPr="00BA602F">
        <w:rPr>
          <w:rFonts w:ascii="Arial" w:hAnsi="Arial" w:cs="Arial"/>
          <w:color w:val="auto"/>
          <w:szCs w:val="20"/>
        </w:rPr>
        <w:t>Develop change related communications and announcements to relevant business users at all levels.</w:t>
      </w:r>
    </w:p>
    <w:p w14:paraId="5BCC82CD" w14:textId="77777777" w:rsidR="00BA602F" w:rsidRPr="00BA602F" w:rsidRDefault="00BA602F" w:rsidP="00BA602F">
      <w:pPr>
        <w:pStyle w:val="ListParagraph"/>
        <w:numPr>
          <w:ilvl w:val="0"/>
          <w:numId w:val="32"/>
        </w:numPr>
        <w:tabs>
          <w:tab w:val="left" w:pos="3240"/>
        </w:tabs>
        <w:jc w:val="both"/>
        <w:rPr>
          <w:rFonts w:ascii="Arial" w:hAnsi="Arial" w:cs="Arial"/>
          <w:color w:val="auto"/>
          <w:szCs w:val="20"/>
        </w:rPr>
      </w:pPr>
      <w:r w:rsidRPr="00BA602F">
        <w:rPr>
          <w:rFonts w:ascii="Arial" w:hAnsi="Arial" w:cs="Arial"/>
          <w:color w:val="auto"/>
          <w:szCs w:val="20"/>
        </w:rPr>
        <w:t>Collaborate with SAP support team and business users to implement new processes, enhancement and upgrades.</w:t>
      </w:r>
    </w:p>
    <w:p w14:paraId="4FC2D783" w14:textId="303CFDBA" w:rsidR="00BA602F" w:rsidRPr="00BA602F" w:rsidRDefault="00BA602F" w:rsidP="00BA602F">
      <w:pPr>
        <w:pStyle w:val="ListParagraph"/>
        <w:numPr>
          <w:ilvl w:val="0"/>
          <w:numId w:val="32"/>
        </w:numPr>
        <w:tabs>
          <w:tab w:val="left" w:pos="3240"/>
        </w:tabs>
        <w:jc w:val="both"/>
        <w:rPr>
          <w:rFonts w:ascii="Arial" w:hAnsi="Arial" w:cs="Arial"/>
          <w:color w:val="auto"/>
          <w:szCs w:val="20"/>
        </w:rPr>
      </w:pPr>
      <w:r w:rsidRPr="00BA602F">
        <w:rPr>
          <w:rFonts w:ascii="Arial" w:hAnsi="Arial" w:cs="Arial"/>
          <w:color w:val="auto"/>
          <w:szCs w:val="20"/>
        </w:rPr>
        <w:t>Conduct User Acceptance Testing (UATs)</w:t>
      </w:r>
      <w:r w:rsidR="00F35C2E">
        <w:rPr>
          <w:rFonts w:ascii="Arial" w:hAnsi="Arial" w:cs="Arial"/>
          <w:color w:val="auto"/>
          <w:szCs w:val="20"/>
        </w:rPr>
        <w:t>, when required</w:t>
      </w:r>
    </w:p>
    <w:p w14:paraId="00D2A771" w14:textId="77777777" w:rsidR="00BA602F" w:rsidRPr="00BA602F" w:rsidRDefault="00BA602F" w:rsidP="00BA602F">
      <w:pPr>
        <w:pStyle w:val="ListParagraph"/>
        <w:numPr>
          <w:ilvl w:val="0"/>
          <w:numId w:val="32"/>
        </w:numPr>
        <w:tabs>
          <w:tab w:val="left" w:pos="3240"/>
        </w:tabs>
        <w:jc w:val="both"/>
        <w:rPr>
          <w:rFonts w:ascii="Arial" w:hAnsi="Arial" w:cs="Arial"/>
          <w:color w:val="auto"/>
          <w:szCs w:val="20"/>
        </w:rPr>
      </w:pPr>
      <w:r w:rsidRPr="00BA602F">
        <w:rPr>
          <w:rFonts w:ascii="Arial" w:hAnsi="Arial" w:cs="Arial"/>
          <w:color w:val="auto"/>
          <w:szCs w:val="20"/>
        </w:rPr>
        <w:t>Develop a relationship with SAP Global Helpdesk, IT and SAP focal points and other SAP Super Users throughout the organisation.</w:t>
      </w:r>
    </w:p>
    <w:p w14:paraId="1EBDC46D" w14:textId="77777777" w:rsidR="00BA602F" w:rsidRPr="00BA602F" w:rsidRDefault="00BA602F" w:rsidP="00BA602F">
      <w:pPr>
        <w:pStyle w:val="ListParagraph"/>
        <w:numPr>
          <w:ilvl w:val="0"/>
          <w:numId w:val="32"/>
        </w:numPr>
        <w:tabs>
          <w:tab w:val="left" w:pos="3240"/>
        </w:tabs>
        <w:jc w:val="both"/>
        <w:rPr>
          <w:rFonts w:ascii="Arial" w:hAnsi="Arial" w:cs="Arial"/>
          <w:color w:val="auto"/>
          <w:szCs w:val="20"/>
        </w:rPr>
      </w:pPr>
      <w:r w:rsidRPr="00BA602F">
        <w:rPr>
          <w:rFonts w:ascii="Arial" w:hAnsi="Arial" w:cs="Arial"/>
          <w:color w:val="auto"/>
          <w:szCs w:val="20"/>
        </w:rPr>
        <w:t>Support with SAP data cleansing processes by developing communication and engagement plans, providing Offices with guidance and support documents to managing the clearing.</w:t>
      </w:r>
    </w:p>
    <w:p w14:paraId="45168CC5" w14:textId="77777777" w:rsidR="00F35C2E" w:rsidRPr="00BA602F" w:rsidRDefault="00F35C2E" w:rsidP="00F35C2E">
      <w:pPr>
        <w:pStyle w:val="ListParagraph"/>
        <w:numPr>
          <w:ilvl w:val="0"/>
          <w:numId w:val="32"/>
        </w:numPr>
        <w:tabs>
          <w:tab w:val="left" w:pos="3240"/>
        </w:tabs>
        <w:jc w:val="both"/>
        <w:rPr>
          <w:rFonts w:ascii="Arial" w:hAnsi="Arial" w:cs="Arial"/>
          <w:color w:val="auto"/>
          <w:szCs w:val="20"/>
        </w:rPr>
      </w:pPr>
      <w:r w:rsidRPr="00BA602F">
        <w:rPr>
          <w:rFonts w:ascii="Arial" w:hAnsi="Arial" w:cs="Arial"/>
          <w:color w:val="auto"/>
          <w:szCs w:val="20"/>
        </w:rPr>
        <w:t xml:space="preserve">Support in </w:t>
      </w:r>
      <w:r>
        <w:rPr>
          <w:rFonts w:ascii="Arial" w:hAnsi="Arial" w:cs="Arial"/>
          <w:color w:val="auto"/>
          <w:szCs w:val="20"/>
        </w:rPr>
        <w:t xml:space="preserve">MASS </w:t>
      </w:r>
      <w:r w:rsidRPr="00BA602F">
        <w:rPr>
          <w:rFonts w:ascii="Arial" w:hAnsi="Arial" w:cs="Arial"/>
          <w:color w:val="auto"/>
          <w:szCs w:val="20"/>
        </w:rPr>
        <w:t>data cleansing actions at a global level for Plan Worldwide</w:t>
      </w:r>
    </w:p>
    <w:p w14:paraId="0D233650" w14:textId="7D150200" w:rsidR="00F35C2E" w:rsidRPr="00BA602F" w:rsidRDefault="00F35C2E" w:rsidP="00F35C2E">
      <w:pPr>
        <w:pStyle w:val="ListParagraph"/>
        <w:numPr>
          <w:ilvl w:val="0"/>
          <w:numId w:val="32"/>
        </w:numPr>
        <w:tabs>
          <w:tab w:val="left" w:pos="3240"/>
        </w:tabs>
        <w:jc w:val="both"/>
        <w:rPr>
          <w:rFonts w:ascii="Arial" w:hAnsi="Arial" w:cs="Arial"/>
          <w:color w:val="auto"/>
          <w:szCs w:val="20"/>
        </w:rPr>
      </w:pPr>
      <w:r w:rsidRPr="00BA602F">
        <w:rPr>
          <w:rFonts w:ascii="Arial" w:hAnsi="Arial" w:cs="Arial"/>
          <w:color w:val="auto"/>
          <w:szCs w:val="20"/>
        </w:rPr>
        <w:t xml:space="preserve">Prepare clean data on approved templates for migration </w:t>
      </w:r>
      <w:r>
        <w:rPr>
          <w:rFonts w:ascii="Arial" w:hAnsi="Arial" w:cs="Arial"/>
          <w:color w:val="auto"/>
          <w:szCs w:val="20"/>
        </w:rPr>
        <w:t>to other systems.</w:t>
      </w:r>
    </w:p>
    <w:p w14:paraId="1654FF24" w14:textId="77777777" w:rsidR="00F35C2E" w:rsidRPr="00BA602F" w:rsidRDefault="00F35C2E" w:rsidP="00F35C2E">
      <w:pPr>
        <w:pStyle w:val="ListParagraph"/>
        <w:numPr>
          <w:ilvl w:val="0"/>
          <w:numId w:val="32"/>
        </w:numPr>
        <w:tabs>
          <w:tab w:val="left" w:pos="3240"/>
        </w:tabs>
        <w:jc w:val="both"/>
        <w:rPr>
          <w:rFonts w:ascii="Arial" w:hAnsi="Arial" w:cs="Arial"/>
          <w:color w:val="auto"/>
          <w:szCs w:val="20"/>
        </w:rPr>
      </w:pPr>
      <w:r w:rsidRPr="00BA602F">
        <w:rPr>
          <w:rFonts w:ascii="Arial" w:hAnsi="Arial" w:cs="Arial"/>
          <w:color w:val="auto"/>
          <w:szCs w:val="20"/>
        </w:rPr>
        <w:t xml:space="preserve">Generate reports and analyse data for SAP and SAP BI data cleansing processes. </w:t>
      </w:r>
    </w:p>
    <w:p w14:paraId="5190D9E8" w14:textId="6C6B0584" w:rsidR="00B635ED" w:rsidRPr="00590EE9" w:rsidRDefault="00C61FC4" w:rsidP="00B635ED">
      <w:pPr>
        <w:pStyle w:val="ListParagraph"/>
        <w:numPr>
          <w:ilvl w:val="0"/>
          <w:numId w:val="32"/>
        </w:numPr>
        <w:tabs>
          <w:tab w:val="left" w:pos="3240"/>
        </w:tabs>
        <w:jc w:val="both"/>
        <w:rPr>
          <w:rFonts w:ascii="Arial" w:hAnsi="Arial" w:cs="Arial"/>
          <w:color w:val="auto"/>
          <w:szCs w:val="20"/>
        </w:rPr>
      </w:pPr>
      <w:r w:rsidRPr="00F4478F">
        <w:rPr>
          <w:rFonts w:ascii="Arial" w:hAnsi="Arial" w:cs="Arial"/>
          <w:color w:val="auto"/>
          <w:szCs w:val="20"/>
        </w:rPr>
        <w:t xml:space="preserve">Ensures that Plan International’s global policies for </w:t>
      </w:r>
      <w:r w:rsidRPr="00590EE9">
        <w:rPr>
          <w:rFonts w:ascii="Arial" w:hAnsi="Arial" w:cs="Arial"/>
          <w:color w:val="auto"/>
          <w:szCs w:val="20"/>
        </w:rPr>
        <w:t>Safeguarding Children and Young People</w:t>
      </w:r>
      <w:r w:rsidRPr="00F4478F">
        <w:rPr>
          <w:rFonts w:ascii="Arial" w:hAnsi="Arial" w:cs="Arial"/>
          <w:color w:val="auto"/>
          <w:szCs w:val="20"/>
        </w:rPr>
        <w:t xml:space="preserv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p w14:paraId="5C32E6E2" w14:textId="77777777" w:rsidR="00640A62" w:rsidRPr="00640A62" w:rsidRDefault="00640A62" w:rsidP="00640A62">
      <w:pPr>
        <w:pStyle w:val="ListParagraph"/>
        <w:numPr>
          <w:ilvl w:val="0"/>
          <w:numId w:val="32"/>
        </w:numPr>
        <w:tabs>
          <w:tab w:val="left" w:pos="3240"/>
        </w:tabs>
        <w:jc w:val="both"/>
        <w:rPr>
          <w:rFonts w:ascii="Arial" w:hAnsi="Arial" w:cs="Arial"/>
          <w:color w:val="auto"/>
          <w:szCs w:val="20"/>
        </w:rPr>
      </w:pPr>
      <w:r w:rsidRPr="00640A62">
        <w:rPr>
          <w:rFonts w:ascii="Arial" w:hAnsi="Arial" w:cs="Arial"/>
          <w:color w:val="auto"/>
          <w:szCs w:val="20"/>
        </w:rPr>
        <w:t>Other duties as required.</w:t>
      </w:r>
    </w:p>
    <w:p w14:paraId="130B2706" w14:textId="77777777" w:rsidR="00C7084C" w:rsidRPr="00C7084C" w:rsidRDefault="0009643D" w:rsidP="00C7084C">
      <w:pPr>
        <w:pStyle w:val="Heading1nonumber"/>
        <w:rPr>
          <w:rStyle w:val="section"/>
          <w:sz w:val="36"/>
          <w:szCs w:val="36"/>
        </w:rPr>
      </w:pPr>
      <w:r w:rsidRPr="00C7084C">
        <w:rPr>
          <w:rStyle w:val="section"/>
          <w:sz w:val="36"/>
          <w:szCs w:val="36"/>
        </w:rPr>
        <w:t>Key relationships</w:t>
      </w:r>
    </w:p>
    <w:p w14:paraId="2D4558DE" w14:textId="07B1644C" w:rsidR="00C7084C" w:rsidRPr="00784205" w:rsidRDefault="00784205" w:rsidP="00784205">
      <w:pPr>
        <w:pStyle w:val="ListParagraph"/>
        <w:numPr>
          <w:ilvl w:val="0"/>
          <w:numId w:val="32"/>
        </w:numPr>
        <w:tabs>
          <w:tab w:val="left" w:pos="3240"/>
        </w:tabs>
        <w:jc w:val="both"/>
        <w:rPr>
          <w:rFonts w:ascii="Arial" w:hAnsi="Arial" w:cs="Arial"/>
          <w:color w:val="auto"/>
          <w:szCs w:val="20"/>
        </w:rPr>
      </w:pPr>
      <w:r>
        <w:rPr>
          <w:rFonts w:ascii="Arial" w:hAnsi="Arial" w:cs="Arial"/>
          <w:color w:val="auto"/>
          <w:szCs w:val="20"/>
        </w:rPr>
        <w:t xml:space="preserve">Engagement with staff at different levels and functions in Global Hub, Regional Hubs and Country Offices to support, guide and train on </w:t>
      </w:r>
      <w:r w:rsidR="00BA602F">
        <w:rPr>
          <w:rFonts w:ascii="Arial" w:hAnsi="Arial" w:cs="Arial"/>
          <w:color w:val="auto"/>
          <w:szCs w:val="20"/>
        </w:rPr>
        <w:t xml:space="preserve">SAP Procurement </w:t>
      </w:r>
      <w:r w:rsidR="00E41E36">
        <w:rPr>
          <w:rFonts w:ascii="Arial" w:hAnsi="Arial" w:cs="Arial"/>
          <w:color w:val="auto"/>
          <w:szCs w:val="20"/>
        </w:rPr>
        <w:t>m</w:t>
      </w:r>
      <w:r w:rsidR="00BA602F">
        <w:rPr>
          <w:rFonts w:ascii="Arial" w:hAnsi="Arial" w:cs="Arial"/>
          <w:color w:val="auto"/>
          <w:szCs w:val="20"/>
        </w:rPr>
        <w:t>odule.</w:t>
      </w:r>
    </w:p>
    <w:p w14:paraId="1790D0A8" w14:textId="77777777" w:rsidR="000D4826" w:rsidRPr="000D4826" w:rsidRDefault="00102F77" w:rsidP="000D4826">
      <w:pPr>
        <w:pStyle w:val="Heading1nonumber"/>
        <w:rPr>
          <w:rStyle w:val="section"/>
          <w:sz w:val="36"/>
          <w:szCs w:val="36"/>
        </w:rPr>
      </w:pPr>
      <w:r w:rsidRPr="000D4826">
        <w:rPr>
          <w:rStyle w:val="section"/>
          <w:sz w:val="36"/>
          <w:szCs w:val="36"/>
        </w:rPr>
        <w:t>Technical expertise, skills and knowledge</w:t>
      </w:r>
    </w:p>
    <w:p w14:paraId="67E7DF59" w14:textId="77777777" w:rsidR="00F35C2E" w:rsidRPr="00F35C2E" w:rsidRDefault="00F35C2E" w:rsidP="00F35C2E">
      <w:pPr>
        <w:numPr>
          <w:ilvl w:val="0"/>
          <w:numId w:val="22"/>
        </w:numPr>
        <w:spacing w:after="0"/>
        <w:rPr>
          <w:rFonts w:ascii="Arial" w:hAnsi="Arial" w:cs="Arial"/>
          <w:color w:val="000000" w:themeColor="text1"/>
          <w:szCs w:val="20"/>
        </w:rPr>
      </w:pPr>
      <w:r w:rsidRPr="00F35C2E">
        <w:rPr>
          <w:rFonts w:ascii="Arial" w:hAnsi="Arial" w:cs="Arial"/>
          <w:color w:val="000000" w:themeColor="text1"/>
          <w:szCs w:val="20"/>
        </w:rPr>
        <w:t>SAP Certification in SAP Procurement (including MM functionality).</w:t>
      </w:r>
    </w:p>
    <w:p w14:paraId="4570533E" w14:textId="2F3CCD51" w:rsidR="00F35C2E" w:rsidRPr="00F35C2E" w:rsidRDefault="00F35C2E" w:rsidP="00F35C2E">
      <w:pPr>
        <w:numPr>
          <w:ilvl w:val="0"/>
          <w:numId w:val="22"/>
        </w:numPr>
        <w:spacing w:after="0"/>
        <w:rPr>
          <w:rFonts w:ascii="Arial" w:hAnsi="Arial" w:cs="Arial"/>
          <w:color w:val="000000" w:themeColor="text1"/>
          <w:szCs w:val="20"/>
        </w:rPr>
      </w:pPr>
      <w:r w:rsidRPr="00F35C2E">
        <w:rPr>
          <w:rFonts w:ascii="Arial" w:hAnsi="Arial" w:cs="Arial"/>
          <w:color w:val="000000" w:themeColor="text1"/>
          <w:szCs w:val="20"/>
        </w:rPr>
        <w:t>Experience of SAP</w:t>
      </w:r>
      <w:r>
        <w:rPr>
          <w:rFonts w:ascii="Arial" w:hAnsi="Arial" w:cs="Arial"/>
          <w:color w:val="000000" w:themeColor="text1"/>
          <w:szCs w:val="20"/>
        </w:rPr>
        <w:t xml:space="preserve"> </w:t>
      </w:r>
      <w:r w:rsidRPr="00F35C2E">
        <w:rPr>
          <w:rFonts w:ascii="Arial" w:hAnsi="Arial" w:cs="Arial"/>
          <w:color w:val="000000" w:themeColor="text1"/>
          <w:szCs w:val="20"/>
        </w:rPr>
        <w:t xml:space="preserve">specialising in SAP </w:t>
      </w:r>
      <w:r>
        <w:rPr>
          <w:rFonts w:ascii="Arial" w:hAnsi="Arial" w:cs="Arial"/>
          <w:color w:val="000000" w:themeColor="text1"/>
          <w:szCs w:val="20"/>
        </w:rPr>
        <w:t xml:space="preserve">Material Management (MM) </w:t>
      </w:r>
      <w:r w:rsidRPr="00F35C2E">
        <w:rPr>
          <w:rFonts w:ascii="Arial" w:hAnsi="Arial" w:cs="Arial"/>
          <w:color w:val="000000" w:themeColor="text1"/>
          <w:szCs w:val="20"/>
        </w:rPr>
        <w:t>module</w:t>
      </w:r>
      <w:r>
        <w:rPr>
          <w:rFonts w:ascii="Arial" w:hAnsi="Arial" w:cs="Arial"/>
          <w:color w:val="000000" w:themeColor="text1"/>
          <w:szCs w:val="20"/>
        </w:rPr>
        <w:t>, specifically the Procurement features and functionalities</w:t>
      </w:r>
    </w:p>
    <w:p w14:paraId="0136394F" w14:textId="77777777" w:rsidR="00F35C2E" w:rsidRPr="00F35C2E" w:rsidRDefault="00F35C2E" w:rsidP="00F35C2E">
      <w:pPr>
        <w:numPr>
          <w:ilvl w:val="0"/>
          <w:numId w:val="22"/>
        </w:numPr>
        <w:spacing w:after="0"/>
        <w:rPr>
          <w:rFonts w:ascii="Arial" w:hAnsi="Arial" w:cs="Arial"/>
          <w:color w:val="000000" w:themeColor="text1"/>
          <w:szCs w:val="20"/>
        </w:rPr>
      </w:pPr>
      <w:r w:rsidRPr="00F35C2E">
        <w:rPr>
          <w:rFonts w:ascii="Arial" w:hAnsi="Arial" w:cs="Arial"/>
          <w:color w:val="000000" w:themeColor="text1"/>
          <w:szCs w:val="20"/>
        </w:rPr>
        <w:t>Experienced in issue handling, management and resolution.</w:t>
      </w:r>
    </w:p>
    <w:p w14:paraId="18413FA1" w14:textId="77777777" w:rsidR="00F35C2E" w:rsidRPr="00F35C2E" w:rsidRDefault="00F35C2E" w:rsidP="00F35C2E">
      <w:pPr>
        <w:numPr>
          <w:ilvl w:val="0"/>
          <w:numId w:val="22"/>
        </w:numPr>
        <w:spacing w:after="0"/>
        <w:rPr>
          <w:rFonts w:ascii="Arial" w:hAnsi="Arial" w:cs="Arial"/>
          <w:color w:val="000000" w:themeColor="text1"/>
          <w:szCs w:val="20"/>
        </w:rPr>
      </w:pPr>
      <w:r w:rsidRPr="00F35C2E">
        <w:rPr>
          <w:rFonts w:ascii="Arial" w:hAnsi="Arial" w:cs="Arial"/>
          <w:color w:val="000000" w:themeColor="text1"/>
          <w:szCs w:val="20"/>
        </w:rPr>
        <w:t>Detailed knowledge of procurement and P2P processes.</w:t>
      </w:r>
    </w:p>
    <w:p w14:paraId="1A32B23F" w14:textId="77777777" w:rsidR="00F35C2E" w:rsidRPr="00F35C2E" w:rsidRDefault="00F35C2E" w:rsidP="00F35C2E">
      <w:pPr>
        <w:numPr>
          <w:ilvl w:val="0"/>
          <w:numId w:val="22"/>
        </w:numPr>
        <w:spacing w:after="0"/>
        <w:rPr>
          <w:rFonts w:ascii="Arial" w:hAnsi="Arial" w:cs="Arial"/>
          <w:color w:val="000000" w:themeColor="text1"/>
          <w:szCs w:val="20"/>
        </w:rPr>
      </w:pPr>
      <w:r w:rsidRPr="00F35C2E">
        <w:rPr>
          <w:rFonts w:ascii="Arial" w:hAnsi="Arial" w:cs="Arial"/>
          <w:color w:val="000000" w:themeColor="text1"/>
          <w:szCs w:val="20"/>
        </w:rPr>
        <w:t>Strong understanding of SAP master data for procurement.</w:t>
      </w:r>
    </w:p>
    <w:p w14:paraId="292187DE" w14:textId="77777777" w:rsidR="00F35C2E" w:rsidRPr="00F35C2E" w:rsidRDefault="00F35C2E" w:rsidP="00F35C2E">
      <w:pPr>
        <w:numPr>
          <w:ilvl w:val="0"/>
          <w:numId w:val="22"/>
        </w:numPr>
        <w:spacing w:after="0"/>
        <w:rPr>
          <w:rFonts w:ascii="Arial" w:hAnsi="Arial" w:cs="Arial"/>
          <w:color w:val="000000" w:themeColor="text1"/>
          <w:szCs w:val="20"/>
        </w:rPr>
      </w:pPr>
      <w:r w:rsidRPr="00F35C2E">
        <w:rPr>
          <w:rFonts w:ascii="Arial" w:hAnsi="Arial" w:cs="Arial"/>
          <w:color w:val="000000" w:themeColor="text1"/>
          <w:szCs w:val="20"/>
        </w:rPr>
        <w:t>Ability to absorb new processes and systems quickly.</w:t>
      </w:r>
    </w:p>
    <w:p w14:paraId="0666263B" w14:textId="77777777" w:rsidR="00F35C2E" w:rsidRPr="00F35C2E" w:rsidRDefault="00F35C2E" w:rsidP="00F35C2E">
      <w:pPr>
        <w:numPr>
          <w:ilvl w:val="0"/>
          <w:numId w:val="22"/>
        </w:numPr>
        <w:spacing w:after="0"/>
        <w:rPr>
          <w:rFonts w:ascii="Arial" w:hAnsi="Arial" w:cs="Arial"/>
          <w:color w:val="000000" w:themeColor="text1"/>
          <w:szCs w:val="20"/>
        </w:rPr>
      </w:pPr>
      <w:r w:rsidRPr="00F35C2E">
        <w:rPr>
          <w:rFonts w:ascii="Arial" w:hAnsi="Arial" w:cs="Arial"/>
          <w:color w:val="000000" w:themeColor="text1"/>
          <w:szCs w:val="20"/>
        </w:rPr>
        <w:t>Excellent interpersonal skills, active listening and comfortable communicating effectively to achieve results.</w:t>
      </w:r>
    </w:p>
    <w:p w14:paraId="17D567B6" w14:textId="42F2A4BC" w:rsidR="00F35C2E" w:rsidRPr="00F35C2E" w:rsidRDefault="00422CCF" w:rsidP="00F35C2E">
      <w:pPr>
        <w:numPr>
          <w:ilvl w:val="0"/>
          <w:numId w:val="22"/>
        </w:numPr>
        <w:spacing w:after="0"/>
        <w:rPr>
          <w:rFonts w:ascii="Arial" w:hAnsi="Arial" w:cs="Arial"/>
          <w:color w:val="000000" w:themeColor="text1"/>
          <w:szCs w:val="20"/>
        </w:rPr>
      </w:pPr>
      <w:r w:rsidRPr="00F35C2E">
        <w:rPr>
          <w:rFonts w:ascii="Arial" w:hAnsi="Arial" w:cs="Arial"/>
          <w:color w:val="000000" w:themeColor="text1"/>
          <w:szCs w:val="20"/>
        </w:rPr>
        <w:t>Strong planning and organisational skills</w:t>
      </w:r>
      <w:r w:rsidR="00625797">
        <w:rPr>
          <w:rFonts w:ascii="Arial" w:hAnsi="Arial" w:cs="Arial"/>
          <w:color w:val="000000" w:themeColor="text1"/>
          <w:szCs w:val="20"/>
        </w:rPr>
        <w:t>,</w:t>
      </w:r>
      <w:r w:rsidR="00F35C2E" w:rsidRPr="00F35C2E">
        <w:rPr>
          <w:rFonts w:ascii="Arial" w:hAnsi="Arial" w:cs="Arial"/>
          <w:color w:val="000000" w:themeColor="text1"/>
          <w:szCs w:val="20"/>
        </w:rPr>
        <w:t xml:space="preserve"> results oriented and comfortable working collaboratively with others.</w:t>
      </w:r>
    </w:p>
    <w:p w14:paraId="70F86AC6" w14:textId="77777777" w:rsidR="00F35C2E" w:rsidRPr="00F35C2E" w:rsidRDefault="00F35C2E" w:rsidP="00F35C2E">
      <w:pPr>
        <w:numPr>
          <w:ilvl w:val="0"/>
          <w:numId w:val="22"/>
        </w:numPr>
        <w:spacing w:after="0"/>
        <w:rPr>
          <w:rFonts w:ascii="Arial" w:hAnsi="Arial" w:cs="Arial"/>
          <w:color w:val="000000" w:themeColor="text1"/>
          <w:szCs w:val="20"/>
        </w:rPr>
      </w:pPr>
      <w:r w:rsidRPr="00F35C2E">
        <w:rPr>
          <w:rFonts w:ascii="Arial" w:hAnsi="Arial" w:cs="Arial"/>
          <w:color w:val="000000" w:themeColor="text1"/>
          <w:szCs w:val="20"/>
        </w:rPr>
        <w:t xml:space="preserve">High attention to detail and proficient at using MS Office and other applications. </w:t>
      </w:r>
    </w:p>
    <w:p w14:paraId="0525123A" w14:textId="77777777" w:rsidR="00F35C2E" w:rsidRPr="00F35C2E" w:rsidRDefault="00F35C2E" w:rsidP="00F35C2E">
      <w:pPr>
        <w:numPr>
          <w:ilvl w:val="0"/>
          <w:numId w:val="22"/>
        </w:numPr>
        <w:spacing w:after="0"/>
        <w:rPr>
          <w:rFonts w:ascii="Arial" w:hAnsi="Arial" w:cs="Arial"/>
          <w:color w:val="000000" w:themeColor="text1"/>
          <w:szCs w:val="20"/>
        </w:rPr>
      </w:pPr>
      <w:r w:rsidRPr="00F35C2E">
        <w:rPr>
          <w:rFonts w:ascii="Arial" w:hAnsi="Arial" w:cs="Arial"/>
          <w:color w:val="000000" w:themeColor="text1"/>
          <w:szCs w:val="20"/>
        </w:rPr>
        <w:t>Excellent analytical, evaluative, and problem-solving skills.</w:t>
      </w:r>
    </w:p>
    <w:p w14:paraId="7A38E04E" w14:textId="77777777" w:rsidR="00F35C2E" w:rsidRPr="00F35C2E" w:rsidRDefault="00F35C2E" w:rsidP="00F35C2E">
      <w:pPr>
        <w:numPr>
          <w:ilvl w:val="0"/>
          <w:numId w:val="22"/>
        </w:numPr>
        <w:spacing w:after="0"/>
        <w:rPr>
          <w:rFonts w:ascii="Arial" w:hAnsi="Arial" w:cs="Arial"/>
          <w:color w:val="000000" w:themeColor="text1"/>
          <w:szCs w:val="20"/>
        </w:rPr>
      </w:pPr>
      <w:r w:rsidRPr="00F35C2E">
        <w:rPr>
          <w:rFonts w:ascii="Arial" w:hAnsi="Arial" w:cs="Arial"/>
          <w:color w:val="000000" w:themeColor="text1"/>
          <w:szCs w:val="20"/>
        </w:rPr>
        <w:t>Demonstrable understanding of, and commitment to, equal opportunities, gender and diversity.</w:t>
      </w:r>
    </w:p>
    <w:p w14:paraId="73021B1A" w14:textId="77777777" w:rsidR="00F35C2E" w:rsidRDefault="00F35C2E" w:rsidP="00F35C2E">
      <w:pPr>
        <w:numPr>
          <w:ilvl w:val="0"/>
          <w:numId w:val="22"/>
        </w:numPr>
        <w:spacing w:after="0"/>
        <w:rPr>
          <w:rFonts w:ascii="Arial" w:hAnsi="Arial" w:cs="Arial"/>
          <w:color w:val="000000" w:themeColor="text1"/>
          <w:szCs w:val="20"/>
        </w:rPr>
      </w:pPr>
      <w:r w:rsidRPr="00F35C2E">
        <w:rPr>
          <w:rFonts w:ascii="Arial" w:hAnsi="Arial" w:cs="Arial"/>
          <w:color w:val="000000" w:themeColor="text1"/>
          <w:szCs w:val="20"/>
        </w:rPr>
        <w:lastRenderedPageBreak/>
        <w:t>Open and accountable, working with integrity and professionalism to achieve individual and team results.</w:t>
      </w:r>
    </w:p>
    <w:p w14:paraId="6ABFF147" w14:textId="77777777" w:rsidR="00017E8A" w:rsidRPr="00F35C2E" w:rsidRDefault="00017E8A" w:rsidP="00017E8A">
      <w:pPr>
        <w:numPr>
          <w:ilvl w:val="0"/>
          <w:numId w:val="22"/>
        </w:numPr>
        <w:spacing w:after="0"/>
        <w:rPr>
          <w:rFonts w:ascii="Arial" w:hAnsi="Arial" w:cs="Arial"/>
          <w:color w:val="000000" w:themeColor="text1"/>
          <w:szCs w:val="20"/>
        </w:rPr>
      </w:pPr>
      <w:r w:rsidRPr="00F35C2E">
        <w:rPr>
          <w:rFonts w:ascii="Arial" w:hAnsi="Arial" w:cs="Arial"/>
          <w:color w:val="000000" w:themeColor="text1"/>
          <w:szCs w:val="20"/>
        </w:rPr>
        <w:t>Prior experience of working in an operational procurement environment would be an advantage.</w:t>
      </w:r>
    </w:p>
    <w:p w14:paraId="699DEDFD" w14:textId="6323440A" w:rsidR="00017E8A" w:rsidRPr="00017E8A" w:rsidRDefault="00017E8A" w:rsidP="00017E8A">
      <w:pPr>
        <w:numPr>
          <w:ilvl w:val="0"/>
          <w:numId w:val="22"/>
        </w:numPr>
        <w:spacing w:after="0"/>
        <w:rPr>
          <w:rFonts w:ascii="Arial" w:hAnsi="Arial" w:cs="Arial"/>
          <w:color w:val="000000" w:themeColor="text1"/>
          <w:szCs w:val="20"/>
        </w:rPr>
      </w:pPr>
      <w:r w:rsidRPr="00F35C2E">
        <w:rPr>
          <w:rFonts w:ascii="Arial" w:hAnsi="Arial" w:cs="Arial"/>
          <w:color w:val="000000" w:themeColor="text1"/>
          <w:szCs w:val="20"/>
        </w:rPr>
        <w:t>Prior experience of working in an international</w:t>
      </w:r>
      <w:r>
        <w:rPr>
          <w:rFonts w:ascii="Arial" w:hAnsi="Arial" w:cs="Arial"/>
          <w:color w:val="000000" w:themeColor="text1"/>
          <w:szCs w:val="20"/>
        </w:rPr>
        <w:t xml:space="preserve"> environment</w:t>
      </w:r>
      <w:r w:rsidR="00DC7D00">
        <w:rPr>
          <w:rFonts w:ascii="Arial" w:hAnsi="Arial" w:cs="Arial"/>
          <w:color w:val="000000" w:themeColor="text1"/>
          <w:szCs w:val="20"/>
        </w:rPr>
        <w:t xml:space="preserve"> </w:t>
      </w:r>
      <w:r w:rsidRPr="00F35C2E">
        <w:rPr>
          <w:rFonts w:ascii="Arial" w:hAnsi="Arial" w:cs="Arial"/>
          <w:color w:val="000000" w:themeColor="text1"/>
          <w:szCs w:val="20"/>
        </w:rPr>
        <w:t>would be an advantage.</w:t>
      </w:r>
    </w:p>
    <w:p w14:paraId="32D69D92" w14:textId="094E9EEB" w:rsidR="00F35C2E" w:rsidRPr="00F35C2E" w:rsidRDefault="00F35C2E" w:rsidP="00F35C2E">
      <w:pPr>
        <w:numPr>
          <w:ilvl w:val="0"/>
          <w:numId w:val="22"/>
        </w:numPr>
        <w:spacing w:after="0"/>
        <w:rPr>
          <w:rFonts w:ascii="Arial" w:hAnsi="Arial" w:cs="Arial"/>
          <w:color w:val="000000" w:themeColor="text1"/>
          <w:szCs w:val="20"/>
        </w:rPr>
      </w:pPr>
      <w:r w:rsidRPr="00F35C2E">
        <w:rPr>
          <w:rFonts w:ascii="Arial" w:hAnsi="Arial" w:cs="Arial"/>
          <w:color w:val="000000" w:themeColor="text1"/>
          <w:szCs w:val="20"/>
        </w:rPr>
        <w:t>One additional Plan</w:t>
      </w:r>
      <w:r w:rsidR="00DC7D00">
        <w:rPr>
          <w:rFonts w:ascii="Arial" w:hAnsi="Arial" w:cs="Arial"/>
          <w:color w:val="000000" w:themeColor="text1"/>
          <w:szCs w:val="20"/>
        </w:rPr>
        <w:t xml:space="preserve"> International</w:t>
      </w:r>
      <w:r w:rsidRPr="00F35C2E">
        <w:rPr>
          <w:rFonts w:ascii="Arial" w:hAnsi="Arial" w:cs="Arial"/>
          <w:color w:val="000000" w:themeColor="text1"/>
          <w:szCs w:val="20"/>
        </w:rPr>
        <w:t xml:space="preserve"> language to a working level would be an advantage (</w:t>
      </w:r>
      <w:r w:rsidR="001C2929" w:rsidRPr="00F35C2E">
        <w:rPr>
          <w:rFonts w:ascii="Arial" w:hAnsi="Arial" w:cs="Arial"/>
          <w:color w:val="000000" w:themeColor="text1"/>
          <w:szCs w:val="20"/>
        </w:rPr>
        <w:t>e.g.,</w:t>
      </w:r>
      <w:r w:rsidRPr="00F35C2E">
        <w:rPr>
          <w:rFonts w:ascii="Arial" w:hAnsi="Arial" w:cs="Arial"/>
          <w:color w:val="000000" w:themeColor="text1"/>
          <w:szCs w:val="20"/>
        </w:rPr>
        <w:t xml:space="preserve"> French/Spanish).</w:t>
      </w:r>
    </w:p>
    <w:p w14:paraId="6E67BDE2" w14:textId="77777777" w:rsidR="00F35C2E" w:rsidRPr="00F35C2E" w:rsidRDefault="00F35C2E" w:rsidP="00F35C2E">
      <w:pPr>
        <w:numPr>
          <w:ilvl w:val="0"/>
          <w:numId w:val="22"/>
        </w:numPr>
        <w:spacing w:after="0"/>
        <w:rPr>
          <w:rFonts w:ascii="Arial" w:hAnsi="Arial" w:cs="Arial"/>
          <w:color w:val="000000" w:themeColor="text1"/>
          <w:szCs w:val="20"/>
        </w:rPr>
      </w:pPr>
      <w:r w:rsidRPr="00F35C2E">
        <w:rPr>
          <w:rFonts w:ascii="Arial" w:hAnsi="Arial" w:cs="Arial"/>
          <w:color w:val="000000" w:themeColor="text1"/>
          <w:szCs w:val="20"/>
        </w:rPr>
        <w:t>Knowledge of relevant project management methodologies relevant to the SAP domain would be an advantage.</w:t>
      </w:r>
    </w:p>
    <w:p w14:paraId="1CEC6AC2" w14:textId="77777777" w:rsidR="00F35C2E" w:rsidRPr="00F35C2E" w:rsidRDefault="00F35C2E" w:rsidP="00F35C2E">
      <w:pPr>
        <w:numPr>
          <w:ilvl w:val="0"/>
          <w:numId w:val="22"/>
        </w:numPr>
        <w:spacing w:after="0"/>
        <w:rPr>
          <w:rFonts w:ascii="Arial" w:hAnsi="Arial" w:cs="Arial"/>
          <w:color w:val="000000" w:themeColor="text1"/>
          <w:szCs w:val="20"/>
        </w:rPr>
      </w:pPr>
      <w:r w:rsidRPr="00F35C2E">
        <w:rPr>
          <w:rFonts w:ascii="Arial" w:hAnsi="Arial" w:cs="Arial"/>
          <w:color w:val="000000" w:themeColor="text1"/>
          <w:szCs w:val="20"/>
        </w:rPr>
        <w:t>Experience in training delivery by different methods would be an advantage.</w:t>
      </w:r>
    </w:p>
    <w:p w14:paraId="619BB83D" w14:textId="53AF482B" w:rsidR="0009643D" w:rsidRDefault="00F35C2E" w:rsidP="00102F77">
      <w:pPr>
        <w:numPr>
          <w:ilvl w:val="0"/>
          <w:numId w:val="22"/>
        </w:numPr>
        <w:spacing w:after="0"/>
        <w:rPr>
          <w:rFonts w:ascii="Arial" w:hAnsi="Arial" w:cs="Arial"/>
          <w:color w:val="000000" w:themeColor="text1"/>
          <w:szCs w:val="20"/>
        </w:rPr>
      </w:pPr>
      <w:r w:rsidRPr="00F35C2E">
        <w:rPr>
          <w:rFonts w:ascii="Arial" w:hAnsi="Arial" w:cs="Arial"/>
          <w:color w:val="000000" w:themeColor="text1"/>
          <w:szCs w:val="20"/>
        </w:rPr>
        <w:t>Knowledge of other SAP modules would be an advantage (</w:t>
      </w:r>
      <w:r w:rsidR="001C2929" w:rsidRPr="00F35C2E">
        <w:rPr>
          <w:rFonts w:ascii="Arial" w:hAnsi="Arial" w:cs="Arial"/>
          <w:color w:val="000000" w:themeColor="text1"/>
          <w:szCs w:val="20"/>
        </w:rPr>
        <w:t>e.g.,</w:t>
      </w:r>
      <w:r w:rsidRPr="00F35C2E">
        <w:rPr>
          <w:rFonts w:ascii="Arial" w:hAnsi="Arial" w:cs="Arial"/>
          <w:color w:val="000000" w:themeColor="text1"/>
          <w:szCs w:val="20"/>
        </w:rPr>
        <w:t xml:space="preserve"> Finance)</w:t>
      </w:r>
      <w:bookmarkStart w:id="0" w:name="_Hlk21106048"/>
    </w:p>
    <w:p w14:paraId="50542C4E" w14:textId="77777777" w:rsidR="00F35C2E" w:rsidRPr="00F35C2E" w:rsidRDefault="00F35C2E" w:rsidP="00F35C2E">
      <w:pPr>
        <w:spacing w:after="0"/>
        <w:ind w:left="720"/>
        <w:rPr>
          <w:rStyle w:val="section"/>
          <w:rFonts w:ascii="Arial" w:hAnsi="Arial" w:cs="Arial"/>
          <w:color w:val="000000" w:themeColor="text1"/>
          <w:szCs w:val="20"/>
        </w:rPr>
      </w:pPr>
    </w:p>
    <w:bookmarkEnd w:id="0"/>
    <w:p w14:paraId="79E6EA5F" w14:textId="77777777" w:rsidR="00C61FC4" w:rsidRPr="00B635ED" w:rsidRDefault="00C61FC4" w:rsidP="00C61FC4">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2ABA3A85" w14:textId="77777777" w:rsidR="00C61FC4" w:rsidRPr="00F4478F" w:rsidRDefault="00C61FC4" w:rsidP="00C61FC4">
      <w:pPr>
        <w:jc w:val="both"/>
        <w:rPr>
          <w:rFonts w:ascii="Arial" w:hAnsi="Arial" w:cs="Arial"/>
          <w:b/>
          <w:color w:val="auto"/>
          <w:szCs w:val="20"/>
        </w:rPr>
      </w:pPr>
      <w:r w:rsidRPr="00F4478F">
        <w:rPr>
          <w:rFonts w:ascii="Arial" w:hAnsi="Arial" w:cs="Arial"/>
          <w:b/>
          <w:color w:val="auto"/>
          <w:szCs w:val="20"/>
        </w:rPr>
        <w:t>We are open and accountable</w:t>
      </w:r>
    </w:p>
    <w:p w14:paraId="468FF303" w14:textId="77777777" w:rsidR="0035259C" w:rsidRPr="000032AF" w:rsidRDefault="0035259C" w:rsidP="0035259C">
      <w:pPr>
        <w:spacing w:after="0"/>
        <w:rPr>
          <w:rFonts w:ascii="Arial" w:eastAsia="Times New Roman" w:hAnsi="Arial" w:cs="Arial"/>
          <w:color w:val="auto"/>
          <w:szCs w:val="20"/>
          <w:lang w:val="en-US"/>
        </w:rPr>
      </w:pPr>
      <w:r w:rsidRPr="0035259C">
        <w:rPr>
          <w:rFonts w:ascii="Arial" w:eastAsia="Times New Roman" w:hAnsi="Arial" w:cs="Arial"/>
          <w:color w:val="auto"/>
          <w:szCs w:val="20"/>
          <w:lang w:val="en-US"/>
        </w:rPr>
        <w:t>We create a climate of trust inside and outside the organisation by being open, honest and transparent. We hold ourselves and others to account for the decisions we make and for our impact on others, while doing what we say we will do.</w:t>
      </w:r>
    </w:p>
    <w:p w14:paraId="1B6AA4B7" w14:textId="77777777" w:rsidR="0035259C" w:rsidRPr="0035259C" w:rsidRDefault="0035259C" w:rsidP="0035259C">
      <w:pPr>
        <w:spacing w:after="0"/>
        <w:rPr>
          <w:rFonts w:ascii="Helvetica" w:eastAsia="Times New Roman" w:hAnsi="Helvetica" w:cs="Helvetica"/>
          <w:color w:val="000000"/>
          <w:sz w:val="18"/>
          <w:szCs w:val="18"/>
          <w:lang w:val="en" w:eastAsia="en-GB"/>
        </w:rPr>
      </w:pPr>
    </w:p>
    <w:p w14:paraId="6FE7125F" w14:textId="77777777" w:rsidR="00C61FC4" w:rsidRPr="00F4478F" w:rsidRDefault="00C61FC4" w:rsidP="00C61FC4">
      <w:pPr>
        <w:jc w:val="both"/>
        <w:rPr>
          <w:rFonts w:ascii="Arial" w:hAnsi="Arial" w:cs="Arial"/>
          <w:b/>
          <w:color w:val="auto"/>
          <w:szCs w:val="20"/>
        </w:rPr>
      </w:pPr>
      <w:r w:rsidRPr="00F4478F">
        <w:rPr>
          <w:rFonts w:ascii="Arial" w:hAnsi="Arial" w:cs="Arial"/>
          <w:b/>
          <w:color w:val="auto"/>
          <w:szCs w:val="20"/>
        </w:rPr>
        <w:t>We strive for lasting impact</w:t>
      </w:r>
    </w:p>
    <w:p w14:paraId="4DD366EE" w14:textId="77777777" w:rsidR="0035259C" w:rsidRPr="000032AF" w:rsidRDefault="0035259C" w:rsidP="0035259C">
      <w:pPr>
        <w:spacing w:after="0"/>
        <w:rPr>
          <w:rFonts w:ascii="Arial" w:eastAsia="Times New Roman" w:hAnsi="Arial" w:cs="Arial"/>
          <w:color w:val="auto"/>
          <w:szCs w:val="20"/>
          <w:lang w:val="en-US"/>
        </w:rPr>
      </w:pPr>
      <w:r w:rsidRPr="0035259C">
        <w:rPr>
          <w:rFonts w:ascii="Arial" w:eastAsia="Times New Roman" w:hAnsi="Arial" w:cs="Arial"/>
          <w:color w:val="auto"/>
          <w:szCs w:val="20"/>
          <w:lang w:val="en-US"/>
        </w:rPr>
        <w:t>We strive to achieve significant and lasting impact on the lives of children and young people, and to secure equality for girls. We challenge ourselves to be bold, courageous, responsive, focused and innovative.</w:t>
      </w:r>
    </w:p>
    <w:p w14:paraId="4220954C" w14:textId="77777777" w:rsidR="0035259C" w:rsidRPr="0035259C" w:rsidRDefault="0035259C" w:rsidP="0035259C">
      <w:pPr>
        <w:spacing w:after="0"/>
        <w:rPr>
          <w:rFonts w:ascii="Helvetica" w:eastAsia="Times New Roman" w:hAnsi="Helvetica" w:cs="Helvetica"/>
          <w:color w:val="000000"/>
          <w:sz w:val="18"/>
          <w:szCs w:val="18"/>
          <w:lang w:val="en" w:eastAsia="en-GB"/>
        </w:rPr>
      </w:pPr>
    </w:p>
    <w:p w14:paraId="47A996FB" w14:textId="77777777" w:rsidR="00C61FC4" w:rsidRPr="00F4478F" w:rsidRDefault="00C61FC4" w:rsidP="00C61FC4">
      <w:pPr>
        <w:jc w:val="both"/>
        <w:rPr>
          <w:rFonts w:ascii="Arial" w:hAnsi="Arial" w:cs="Arial"/>
          <w:b/>
          <w:color w:val="auto"/>
          <w:szCs w:val="20"/>
        </w:rPr>
      </w:pPr>
      <w:r w:rsidRPr="00F4478F">
        <w:rPr>
          <w:rFonts w:ascii="Arial" w:hAnsi="Arial" w:cs="Arial"/>
          <w:b/>
          <w:color w:val="auto"/>
          <w:szCs w:val="20"/>
        </w:rPr>
        <w:t>We work well together</w:t>
      </w:r>
    </w:p>
    <w:p w14:paraId="3556252B" w14:textId="77777777" w:rsidR="0035259C" w:rsidRPr="0035259C" w:rsidRDefault="0035259C" w:rsidP="0035259C">
      <w:pPr>
        <w:spacing w:after="0"/>
        <w:rPr>
          <w:rFonts w:ascii="Arial" w:eastAsia="Times New Roman" w:hAnsi="Arial" w:cs="Arial"/>
          <w:color w:val="auto"/>
          <w:szCs w:val="20"/>
          <w:lang w:val="en-US"/>
        </w:rPr>
      </w:pPr>
      <w:r w:rsidRPr="0035259C">
        <w:rPr>
          <w:rFonts w:ascii="Arial" w:eastAsia="Times New Roman" w:hAnsi="Arial" w:cs="Arial"/>
          <w:color w:val="auto"/>
          <w:szCs w:val="20"/>
          <w:lang w:val="en-US"/>
        </w:rPr>
        <w:t>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communities and our partners.</w:t>
      </w:r>
    </w:p>
    <w:p w14:paraId="0A855CA7" w14:textId="77777777" w:rsidR="00C61FC4" w:rsidRPr="00F4478F" w:rsidRDefault="00C61FC4" w:rsidP="00C61FC4">
      <w:pPr>
        <w:pStyle w:val="ListParagraph"/>
        <w:numPr>
          <w:ilvl w:val="0"/>
          <w:numId w:val="0"/>
        </w:numPr>
        <w:spacing w:after="0" w:line="259" w:lineRule="auto"/>
        <w:ind w:left="720"/>
        <w:jc w:val="both"/>
        <w:rPr>
          <w:rFonts w:ascii="Arial" w:eastAsia="Times New Roman" w:hAnsi="Arial" w:cs="Arial"/>
          <w:color w:val="auto"/>
          <w:szCs w:val="20"/>
          <w:lang w:val="en-US"/>
        </w:rPr>
      </w:pPr>
    </w:p>
    <w:p w14:paraId="3940283E" w14:textId="77777777" w:rsidR="00C61FC4" w:rsidRDefault="00C61FC4" w:rsidP="00C61FC4">
      <w:pPr>
        <w:spacing w:after="0" w:line="259" w:lineRule="auto"/>
        <w:ind w:left="360" w:hanging="360"/>
        <w:jc w:val="both"/>
        <w:rPr>
          <w:rFonts w:ascii="Arial" w:eastAsia="Times New Roman" w:hAnsi="Arial" w:cs="Arial"/>
          <w:b/>
          <w:color w:val="auto"/>
          <w:szCs w:val="20"/>
          <w:lang w:val="en-US"/>
        </w:rPr>
      </w:pPr>
      <w:r w:rsidRPr="00F4478F">
        <w:rPr>
          <w:rFonts w:ascii="Arial" w:eastAsia="Times New Roman" w:hAnsi="Arial" w:cs="Arial"/>
          <w:b/>
          <w:color w:val="auto"/>
          <w:szCs w:val="20"/>
          <w:lang w:val="en-US"/>
        </w:rPr>
        <w:t>We are inclusive and empowering</w:t>
      </w:r>
    </w:p>
    <w:p w14:paraId="1C7DE3F4" w14:textId="77777777" w:rsidR="0035259C" w:rsidRPr="00F4478F" w:rsidRDefault="0035259C" w:rsidP="00C61FC4">
      <w:pPr>
        <w:spacing w:after="0" w:line="259" w:lineRule="auto"/>
        <w:ind w:left="360" w:hanging="360"/>
        <w:jc w:val="both"/>
        <w:rPr>
          <w:rFonts w:ascii="Arial" w:eastAsia="Times New Roman" w:hAnsi="Arial" w:cs="Arial"/>
          <w:b/>
          <w:color w:val="auto"/>
          <w:szCs w:val="20"/>
          <w:lang w:val="en-US"/>
        </w:rPr>
      </w:pPr>
    </w:p>
    <w:p w14:paraId="7B12D4E2" w14:textId="77777777" w:rsidR="0035259C" w:rsidRPr="0035259C" w:rsidRDefault="0035259C" w:rsidP="0035259C">
      <w:pPr>
        <w:spacing w:after="0"/>
        <w:rPr>
          <w:rFonts w:ascii="Arial" w:eastAsia="Times New Roman" w:hAnsi="Arial" w:cs="Arial"/>
          <w:color w:val="auto"/>
          <w:szCs w:val="20"/>
          <w:lang w:val="en-US"/>
        </w:rPr>
      </w:pPr>
      <w:r w:rsidRPr="0035259C">
        <w:rPr>
          <w:rFonts w:ascii="Arial" w:eastAsia="Times New Roman" w:hAnsi="Arial" w:cs="Arial"/>
          <w:color w:val="auto"/>
          <w:szCs w:val="20"/>
          <w:lang w:val="en-US"/>
        </w:rPr>
        <w:t>We respect all people, appreciate differences and challenge inequality in our programmes and our workplace. We support children, girls and young people to increase their confidence and to change their own lives. We empower our staff to give their best and develop their potential.</w:t>
      </w:r>
    </w:p>
    <w:p w14:paraId="6BE620B2" w14:textId="77777777" w:rsidR="00392F8D" w:rsidRDefault="00392F8D" w:rsidP="00BA602F">
      <w:pPr>
        <w:spacing w:after="0"/>
        <w:rPr>
          <w:rStyle w:val="section"/>
          <w:sz w:val="36"/>
          <w:szCs w:val="36"/>
        </w:rPr>
      </w:pPr>
    </w:p>
    <w:p w14:paraId="76812C7F" w14:textId="2701D7DE" w:rsidR="00392F8D" w:rsidRPr="004655DE" w:rsidRDefault="00BA602F" w:rsidP="00392F8D">
      <w:pPr>
        <w:pStyle w:val="Heading1nonumber"/>
        <w:rPr>
          <w:rStyle w:val="section"/>
          <w:sz w:val="36"/>
          <w:szCs w:val="36"/>
        </w:rPr>
      </w:pPr>
      <w:r w:rsidRPr="004655DE">
        <w:rPr>
          <w:rStyle w:val="section"/>
          <w:caps w:val="0"/>
          <w:sz w:val="36"/>
          <w:szCs w:val="36"/>
        </w:rPr>
        <w:t>Physical environment</w:t>
      </w:r>
    </w:p>
    <w:p w14:paraId="5494EA43" w14:textId="0957EE81" w:rsidR="00392F8D" w:rsidRPr="008B32DB" w:rsidRDefault="00392F8D" w:rsidP="00392F8D">
      <w:pPr>
        <w:spacing w:after="0"/>
        <w:rPr>
          <w:rFonts w:ascii="Arial" w:eastAsia="Times New Roman" w:hAnsi="Arial" w:cs="Arial"/>
          <w:color w:val="000000" w:themeColor="text1"/>
          <w:szCs w:val="20"/>
          <w:lang w:val="en-US"/>
        </w:rPr>
      </w:pPr>
      <w:r w:rsidRPr="008B32DB">
        <w:rPr>
          <w:rFonts w:ascii="Arial" w:eastAsia="Times New Roman" w:hAnsi="Arial" w:cs="Arial"/>
          <w:color w:val="000000" w:themeColor="text1"/>
          <w:szCs w:val="20"/>
          <w:lang w:val="en-US"/>
        </w:rPr>
        <w:t>Typical office environment with possibly some international travel</w:t>
      </w:r>
      <w:r w:rsidR="00F35C2E">
        <w:rPr>
          <w:rFonts w:ascii="Arial" w:eastAsia="Times New Roman" w:hAnsi="Arial" w:cs="Arial"/>
          <w:color w:val="000000" w:themeColor="text1"/>
          <w:szCs w:val="20"/>
          <w:lang w:val="en-US"/>
        </w:rPr>
        <w:t>. D</w:t>
      </w:r>
      <w:r w:rsidRPr="008B32DB">
        <w:rPr>
          <w:rFonts w:ascii="Arial" w:eastAsia="Times New Roman" w:hAnsi="Arial" w:cs="Arial"/>
          <w:color w:val="000000" w:themeColor="text1"/>
          <w:szCs w:val="20"/>
          <w:lang w:val="en-US"/>
        </w:rPr>
        <w:t>ynamic working practices are available.</w:t>
      </w:r>
    </w:p>
    <w:p w14:paraId="6FEBFC5B" w14:textId="77777777" w:rsidR="00392F8D" w:rsidRPr="008B32DB" w:rsidRDefault="00392F8D" w:rsidP="00392F8D">
      <w:pPr>
        <w:spacing w:after="0"/>
        <w:rPr>
          <w:rFonts w:ascii="Arial" w:eastAsia="Times New Roman" w:hAnsi="Arial" w:cs="Arial"/>
          <w:color w:val="000000" w:themeColor="text1"/>
          <w:szCs w:val="20"/>
          <w:lang w:val="en-US"/>
        </w:rPr>
      </w:pPr>
    </w:p>
    <w:p w14:paraId="4B3D1E1A" w14:textId="77777777" w:rsidR="00392F8D" w:rsidRPr="007C4BB9" w:rsidRDefault="00392F8D" w:rsidP="00392F8D">
      <w:pPr>
        <w:spacing w:after="0"/>
        <w:rPr>
          <w:rFonts w:ascii="Arial" w:eastAsia="Times New Roman" w:hAnsi="Arial" w:cs="Arial"/>
          <w:color w:val="auto"/>
          <w:szCs w:val="20"/>
          <w:lang w:val="en-US"/>
        </w:rPr>
      </w:pPr>
    </w:p>
    <w:p w14:paraId="02B8ACC8" w14:textId="77777777" w:rsidR="00392F8D" w:rsidRPr="004655DE" w:rsidRDefault="00392F8D" w:rsidP="00392F8D">
      <w:pPr>
        <w:pStyle w:val="Heading1nonumber"/>
        <w:rPr>
          <w:rStyle w:val="section"/>
          <w:sz w:val="36"/>
          <w:szCs w:val="36"/>
        </w:rPr>
      </w:pPr>
      <w:r w:rsidRPr="004655DE">
        <w:rPr>
          <w:rStyle w:val="section"/>
          <w:sz w:val="36"/>
          <w:szCs w:val="36"/>
        </w:rPr>
        <w:t>Level of contact with children</w:t>
      </w:r>
    </w:p>
    <w:p w14:paraId="3D26E370" w14:textId="2908832C" w:rsidR="009C7F2C" w:rsidRPr="008B32DB" w:rsidRDefault="00392F8D" w:rsidP="00392F8D">
      <w:pPr>
        <w:pStyle w:val="NormalWeb"/>
        <w:rPr>
          <w:color w:val="000000" w:themeColor="text1"/>
        </w:rPr>
      </w:pPr>
      <w:r w:rsidRPr="008B32DB">
        <w:rPr>
          <w:rFonts w:ascii="Arial" w:hAnsi="Arial" w:cs="Arial"/>
          <w:color w:val="000000" w:themeColor="text1"/>
          <w:sz w:val="20"/>
          <w:szCs w:val="20"/>
        </w:rPr>
        <w:t xml:space="preserve">Low contact: No contact or very low frequency of interaction </w:t>
      </w:r>
    </w:p>
    <w:sectPr w:rsidR="009C7F2C" w:rsidRPr="008B32DB" w:rsidSect="00D1003B">
      <w:headerReference w:type="default" r:id="rId12"/>
      <w:footerReference w:type="default" r:id="rId13"/>
      <w:headerReference w:type="first" r:id="rId14"/>
      <w:footerReference w:type="first" r:id="rId15"/>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BFEF4" w14:textId="77777777" w:rsidR="00AC429D" w:rsidRDefault="00AC429D" w:rsidP="001A5060">
      <w:pPr>
        <w:spacing w:after="0"/>
      </w:pPr>
      <w:r>
        <w:separator/>
      </w:r>
    </w:p>
  </w:endnote>
  <w:endnote w:type="continuationSeparator" w:id="0">
    <w:p w14:paraId="622C2B20" w14:textId="77777777" w:rsidR="00AC429D" w:rsidRDefault="00AC429D"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Default="00AC429D"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84535C">
      <w:rPr>
        <w:noProof/>
      </w:rPr>
      <w:t>1</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0D57B868" w:rsidR="00922BF8" w:rsidRDefault="00922BF8" w:rsidP="00922BF8">
    <w:pPr>
      <w:pStyle w:val="Footer"/>
    </w:pPr>
    <w:r>
      <w:t xml:space="preserve">Plan International </w:t>
    </w:r>
    <w:r w:rsidR="0038569A">
      <w:rPr>
        <w:color w:val="1F497D"/>
      </w:rPr>
      <w:t>Global Hub</w:t>
    </w:r>
    <w:r>
      <w:rPr>
        <w:color w:val="1F497D"/>
      </w:rPr>
      <w: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36BB0" w14:textId="77777777" w:rsidR="00AC429D" w:rsidRDefault="00AC429D" w:rsidP="00AD5F3A">
      <w:pPr>
        <w:pBdr>
          <w:between w:val="single" w:sz="4" w:space="1" w:color="EE52A4" w:themeColor="accent1" w:themeTint="99"/>
        </w:pBdr>
        <w:spacing w:after="0"/>
      </w:pPr>
    </w:p>
    <w:p w14:paraId="1C770812" w14:textId="77777777" w:rsidR="00AC429D" w:rsidRDefault="00AC429D" w:rsidP="00AD5F3A">
      <w:pPr>
        <w:pBdr>
          <w:between w:val="single" w:sz="4" w:space="1" w:color="EE52A4" w:themeColor="accent1" w:themeTint="99"/>
        </w:pBdr>
        <w:spacing w:after="0"/>
      </w:pPr>
    </w:p>
  </w:footnote>
  <w:footnote w:type="continuationSeparator" w:id="0">
    <w:p w14:paraId="6CC4AE80" w14:textId="77777777" w:rsidR="00AC429D" w:rsidRDefault="00AC429D"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B63294"/>
    <w:multiLevelType w:val="hybridMultilevel"/>
    <w:tmpl w:val="08C4C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3440C"/>
    <w:multiLevelType w:val="hybridMultilevel"/>
    <w:tmpl w:val="9C42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0"/>
  </w:num>
  <w:num w:numId="3">
    <w:abstractNumId w:val="16"/>
  </w:num>
  <w:num w:numId="4">
    <w:abstractNumId w:val="9"/>
  </w:num>
  <w:num w:numId="5">
    <w:abstractNumId w:val="19"/>
  </w:num>
  <w:num w:numId="6">
    <w:abstractNumId w:val="14"/>
  </w:num>
  <w:num w:numId="7">
    <w:abstractNumId w:val="12"/>
  </w:num>
  <w:num w:numId="8">
    <w:abstractNumId w:val="32"/>
  </w:num>
  <w:num w:numId="9">
    <w:abstractNumId w:val="5"/>
  </w:num>
  <w:num w:numId="10">
    <w:abstractNumId w:val="0"/>
  </w:num>
  <w:num w:numId="11">
    <w:abstractNumId w:val="26"/>
  </w:num>
  <w:num w:numId="12">
    <w:abstractNumId w:val="10"/>
  </w:num>
  <w:num w:numId="13">
    <w:abstractNumId w:val="11"/>
  </w:num>
  <w:num w:numId="14">
    <w:abstractNumId w:val="25"/>
  </w:num>
  <w:num w:numId="15">
    <w:abstractNumId w:val="31"/>
  </w:num>
  <w:num w:numId="16">
    <w:abstractNumId w:val="18"/>
  </w:num>
  <w:num w:numId="17">
    <w:abstractNumId w:val="28"/>
  </w:num>
  <w:num w:numId="18">
    <w:abstractNumId w:val="22"/>
  </w:num>
  <w:num w:numId="19">
    <w:abstractNumId w:val="15"/>
  </w:num>
  <w:num w:numId="20">
    <w:abstractNumId w:val="6"/>
  </w:num>
  <w:num w:numId="21">
    <w:abstractNumId w:val="27"/>
  </w:num>
  <w:num w:numId="22">
    <w:abstractNumId w:val="13"/>
  </w:num>
  <w:num w:numId="23">
    <w:abstractNumId w:val="24"/>
  </w:num>
  <w:num w:numId="24">
    <w:abstractNumId w:val="23"/>
  </w:num>
  <w:num w:numId="25">
    <w:abstractNumId w:val="35"/>
  </w:num>
  <w:num w:numId="26">
    <w:abstractNumId w:val="17"/>
  </w:num>
  <w:num w:numId="27">
    <w:abstractNumId w:val="13"/>
  </w:num>
  <w:num w:numId="28">
    <w:abstractNumId w:val="8"/>
  </w:num>
  <w:num w:numId="29">
    <w:abstractNumId w:val="3"/>
  </w:num>
  <w:num w:numId="30">
    <w:abstractNumId w:val="34"/>
  </w:num>
  <w:num w:numId="31">
    <w:abstractNumId w:val="2"/>
  </w:num>
  <w:num w:numId="32">
    <w:abstractNumId w:val="21"/>
  </w:num>
  <w:num w:numId="33">
    <w:abstractNumId w:val="33"/>
  </w:num>
  <w:num w:numId="34">
    <w:abstractNumId w:val="29"/>
  </w:num>
  <w:num w:numId="35">
    <w:abstractNumId w:val="5"/>
  </w:num>
  <w:num w:numId="36">
    <w:abstractNumId w:val="7"/>
  </w:num>
  <w:num w:numId="37">
    <w:abstractNumId w:val="4"/>
  </w:num>
  <w:num w:numId="38">
    <w:abstractNumId w:val="5"/>
  </w:num>
  <w:num w:numId="39">
    <w:abstractNumId w:val="5"/>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5"/>
  </w:num>
  <w:num w:numId="43">
    <w:abstractNumId w:val="5"/>
  </w:num>
  <w:num w:numId="4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13A93"/>
    <w:rsid w:val="00017E8A"/>
    <w:rsid w:val="00031C02"/>
    <w:rsid w:val="000379B7"/>
    <w:rsid w:val="00037A7C"/>
    <w:rsid w:val="00037DC0"/>
    <w:rsid w:val="0004041F"/>
    <w:rsid w:val="000420E5"/>
    <w:rsid w:val="00042B9F"/>
    <w:rsid w:val="00063C74"/>
    <w:rsid w:val="00064CE4"/>
    <w:rsid w:val="00074FB1"/>
    <w:rsid w:val="0008017A"/>
    <w:rsid w:val="00080677"/>
    <w:rsid w:val="00081236"/>
    <w:rsid w:val="00082B9C"/>
    <w:rsid w:val="0008547F"/>
    <w:rsid w:val="0009643D"/>
    <w:rsid w:val="000A7059"/>
    <w:rsid w:val="000A787B"/>
    <w:rsid w:val="000B1F93"/>
    <w:rsid w:val="000B5BEE"/>
    <w:rsid w:val="000B6038"/>
    <w:rsid w:val="000D400E"/>
    <w:rsid w:val="000D4826"/>
    <w:rsid w:val="000D76F1"/>
    <w:rsid w:val="000E3BAC"/>
    <w:rsid w:val="000E4AE5"/>
    <w:rsid w:val="000F0C16"/>
    <w:rsid w:val="000F135A"/>
    <w:rsid w:val="000F4CA7"/>
    <w:rsid w:val="00102F77"/>
    <w:rsid w:val="00107B90"/>
    <w:rsid w:val="00117AEA"/>
    <w:rsid w:val="00127399"/>
    <w:rsid w:val="001302F3"/>
    <w:rsid w:val="00140744"/>
    <w:rsid w:val="00141BD0"/>
    <w:rsid w:val="00146D5B"/>
    <w:rsid w:val="0015066D"/>
    <w:rsid w:val="00153A15"/>
    <w:rsid w:val="001540B4"/>
    <w:rsid w:val="001564E0"/>
    <w:rsid w:val="0016027A"/>
    <w:rsid w:val="0016460A"/>
    <w:rsid w:val="00164B32"/>
    <w:rsid w:val="0016652B"/>
    <w:rsid w:val="001706A2"/>
    <w:rsid w:val="001713E8"/>
    <w:rsid w:val="00192C48"/>
    <w:rsid w:val="001A01D3"/>
    <w:rsid w:val="001A2D1B"/>
    <w:rsid w:val="001A4272"/>
    <w:rsid w:val="001A5060"/>
    <w:rsid w:val="001A5402"/>
    <w:rsid w:val="001B4326"/>
    <w:rsid w:val="001C2929"/>
    <w:rsid w:val="001C2F04"/>
    <w:rsid w:val="001C3EAC"/>
    <w:rsid w:val="001C6554"/>
    <w:rsid w:val="001D2669"/>
    <w:rsid w:val="001D5ED8"/>
    <w:rsid w:val="001E12C4"/>
    <w:rsid w:val="001E5154"/>
    <w:rsid w:val="001E539F"/>
    <w:rsid w:val="001F066E"/>
    <w:rsid w:val="001F0DCC"/>
    <w:rsid w:val="001F162F"/>
    <w:rsid w:val="001F55A6"/>
    <w:rsid w:val="00200AF3"/>
    <w:rsid w:val="00211F09"/>
    <w:rsid w:val="00220242"/>
    <w:rsid w:val="00221D46"/>
    <w:rsid w:val="00225C04"/>
    <w:rsid w:val="0022610E"/>
    <w:rsid w:val="002344D3"/>
    <w:rsid w:val="0023532B"/>
    <w:rsid w:val="00241172"/>
    <w:rsid w:val="002412DC"/>
    <w:rsid w:val="002434AA"/>
    <w:rsid w:val="00245FE8"/>
    <w:rsid w:val="00260962"/>
    <w:rsid w:val="0026564D"/>
    <w:rsid w:val="00267C12"/>
    <w:rsid w:val="00271FE2"/>
    <w:rsid w:val="0027436F"/>
    <w:rsid w:val="002839E7"/>
    <w:rsid w:val="0028432D"/>
    <w:rsid w:val="00284545"/>
    <w:rsid w:val="002857C8"/>
    <w:rsid w:val="00285A5D"/>
    <w:rsid w:val="00292837"/>
    <w:rsid w:val="0029765F"/>
    <w:rsid w:val="002A2F46"/>
    <w:rsid w:val="002A4E64"/>
    <w:rsid w:val="002B2DF1"/>
    <w:rsid w:val="002B5793"/>
    <w:rsid w:val="002C0AFD"/>
    <w:rsid w:val="002C0BBA"/>
    <w:rsid w:val="002C194B"/>
    <w:rsid w:val="002C290D"/>
    <w:rsid w:val="002D434C"/>
    <w:rsid w:val="002D4AC5"/>
    <w:rsid w:val="002D51BC"/>
    <w:rsid w:val="002E1BFE"/>
    <w:rsid w:val="002F2253"/>
    <w:rsid w:val="002F3588"/>
    <w:rsid w:val="002F48C9"/>
    <w:rsid w:val="00306782"/>
    <w:rsid w:val="003078A6"/>
    <w:rsid w:val="003147B0"/>
    <w:rsid w:val="00323D1A"/>
    <w:rsid w:val="00330B3E"/>
    <w:rsid w:val="00333F3E"/>
    <w:rsid w:val="00335DFE"/>
    <w:rsid w:val="00350C1B"/>
    <w:rsid w:val="0035259C"/>
    <w:rsid w:val="00352EFB"/>
    <w:rsid w:val="00356643"/>
    <w:rsid w:val="003574FA"/>
    <w:rsid w:val="003626A9"/>
    <w:rsid w:val="0036455B"/>
    <w:rsid w:val="00371E51"/>
    <w:rsid w:val="003740CE"/>
    <w:rsid w:val="00376617"/>
    <w:rsid w:val="0038569A"/>
    <w:rsid w:val="00392F8D"/>
    <w:rsid w:val="003A0C0F"/>
    <w:rsid w:val="003A2DBF"/>
    <w:rsid w:val="003A3C8A"/>
    <w:rsid w:val="003A50AD"/>
    <w:rsid w:val="003A5E79"/>
    <w:rsid w:val="003B41A2"/>
    <w:rsid w:val="003B751F"/>
    <w:rsid w:val="003B7EA0"/>
    <w:rsid w:val="003D699F"/>
    <w:rsid w:val="003D777D"/>
    <w:rsid w:val="003E7CB1"/>
    <w:rsid w:val="003F06BF"/>
    <w:rsid w:val="003F364B"/>
    <w:rsid w:val="003F3B7D"/>
    <w:rsid w:val="003F3EF3"/>
    <w:rsid w:val="003F426A"/>
    <w:rsid w:val="003F7B42"/>
    <w:rsid w:val="00414D4A"/>
    <w:rsid w:val="00420896"/>
    <w:rsid w:val="00422CCF"/>
    <w:rsid w:val="00435A96"/>
    <w:rsid w:val="00436177"/>
    <w:rsid w:val="00440922"/>
    <w:rsid w:val="00444ABE"/>
    <w:rsid w:val="00444EBE"/>
    <w:rsid w:val="0044588A"/>
    <w:rsid w:val="004512C4"/>
    <w:rsid w:val="004542C6"/>
    <w:rsid w:val="004633E9"/>
    <w:rsid w:val="004655DE"/>
    <w:rsid w:val="00467E62"/>
    <w:rsid w:val="00467F24"/>
    <w:rsid w:val="0047729F"/>
    <w:rsid w:val="00480B83"/>
    <w:rsid w:val="00481D19"/>
    <w:rsid w:val="0048203A"/>
    <w:rsid w:val="00487B6B"/>
    <w:rsid w:val="00495723"/>
    <w:rsid w:val="004A0F15"/>
    <w:rsid w:val="004A4C26"/>
    <w:rsid w:val="004A4CCC"/>
    <w:rsid w:val="004B1D6D"/>
    <w:rsid w:val="004B5539"/>
    <w:rsid w:val="004B5754"/>
    <w:rsid w:val="004D1470"/>
    <w:rsid w:val="004E401D"/>
    <w:rsid w:val="004F4B5D"/>
    <w:rsid w:val="00501AC9"/>
    <w:rsid w:val="00506F33"/>
    <w:rsid w:val="0051519A"/>
    <w:rsid w:val="00516AFE"/>
    <w:rsid w:val="00524108"/>
    <w:rsid w:val="00526221"/>
    <w:rsid w:val="00536511"/>
    <w:rsid w:val="0054249A"/>
    <w:rsid w:val="00544E26"/>
    <w:rsid w:val="00552A25"/>
    <w:rsid w:val="0055717C"/>
    <w:rsid w:val="0057226B"/>
    <w:rsid w:val="0057369F"/>
    <w:rsid w:val="00580FBF"/>
    <w:rsid w:val="00581B8D"/>
    <w:rsid w:val="00585112"/>
    <w:rsid w:val="00585AF7"/>
    <w:rsid w:val="00585F26"/>
    <w:rsid w:val="005876B9"/>
    <w:rsid w:val="00590EE9"/>
    <w:rsid w:val="005931E1"/>
    <w:rsid w:val="005A6882"/>
    <w:rsid w:val="005C2468"/>
    <w:rsid w:val="005C30C6"/>
    <w:rsid w:val="005C4841"/>
    <w:rsid w:val="005C5A9B"/>
    <w:rsid w:val="005D7A5A"/>
    <w:rsid w:val="005E02D3"/>
    <w:rsid w:val="005E1ADE"/>
    <w:rsid w:val="005E239F"/>
    <w:rsid w:val="005E66ED"/>
    <w:rsid w:val="005F0501"/>
    <w:rsid w:val="005F7961"/>
    <w:rsid w:val="00615D29"/>
    <w:rsid w:val="006208A8"/>
    <w:rsid w:val="00624C5F"/>
    <w:rsid w:val="00625797"/>
    <w:rsid w:val="00633A43"/>
    <w:rsid w:val="00635B2B"/>
    <w:rsid w:val="00640A62"/>
    <w:rsid w:val="006419D0"/>
    <w:rsid w:val="00650267"/>
    <w:rsid w:val="0066749A"/>
    <w:rsid w:val="0068509D"/>
    <w:rsid w:val="00692B45"/>
    <w:rsid w:val="00693785"/>
    <w:rsid w:val="006A283D"/>
    <w:rsid w:val="006A57BC"/>
    <w:rsid w:val="006B381F"/>
    <w:rsid w:val="006B3EE3"/>
    <w:rsid w:val="006C01A0"/>
    <w:rsid w:val="006C399C"/>
    <w:rsid w:val="006D4970"/>
    <w:rsid w:val="006D6286"/>
    <w:rsid w:val="006E149C"/>
    <w:rsid w:val="006E39BB"/>
    <w:rsid w:val="006E4EC0"/>
    <w:rsid w:val="006E68D4"/>
    <w:rsid w:val="0070256E"/>
    <w:rsid w:val="00703E7D"/>
    <w:rsid w:val="00704329"/>
    <w:rsid w:val="007057B4"/>
    <w:rsid w:val="00707024"/>
    <w:rsid w:val="0071278C"/>
    <w:rsid w:val="0071625F"/>
    <w:rsid w:val="00726F9D"/>
    <w:rsid w:val="00737FB2"/>
    <w:rsid w:val="007437CC"/>
    <w:rsid w:val="00750D36"/>
    <w:rsid w:val="007675F8"/>
    <w:rsid w:val="007827CB"/>
    <w:rsid w:val="00784205"/>
    <w:rsid w:val="0078678D"/>
    <w:rsid w:val="00792E3F"/>
    <w:rsid w:val="007973F3"/>
    <w:rsid w:val="007A560C"/>
    <w:rsid w:val="007A79CA"/>
    <w:rsid w:val="007B3210"/>
    <w:rsid w:val="007B3241"/>
    <w:rsid w:val="007B3A02"/>
    <w:rsid w:val="007B52AA"/>
    <w:rsid w:val="007C0828"/>
    <w:rsid w:val="007C1453"/>
    <w:rsid w:val="007E2779"/>
    <w:rsid w:val="007E587E"/>
    <w:rsid w:val="007F35B2"/>
    <w:rsid w:val="007F716C"/>
    <w:rsid w:val="00801BBC"/>
    <w:rsid w:val="008110A6"/>
    <w:rsid w:val="00811D61"/>
    <w:rsid w:val="00816283"/>
    <w:rsid w:val="00827ADE"/>
    <w:rsid w:val="00830F37"/>
    <w:rsid w:val="0083115B"/>
    <w:rsid w:val="00833E0E"/>
    <w:rsid w:val="00834E51"/>
    <w:rsid w:val="00842957"/>
    <w:rsid w:val="00843505"/>
    <w:rsid w:val="0084465B"/>
    <w:rsid w:val="0084502B"/>
    <w:rsid w:val="0084535C"/>
    <w:rsid w:val="008614B5"/>
    <w:rsid w:val="008711BC"/>
    <w:rsid w:val="008751A2"/>
    <w:rsid w:val="008757C4"/>
    <w:rsid w:val="00877ABF"/>
    <w:rsid w:val="00880543"/>
    <w:rsid w:val="008861BA"/>
    <w:rsid w:val="00886800"/>
    <w:rsid w:val="0089352A"/>
    <w:rsid w:val="00897B89"/>
    <w:rsid w:val="008A17D8"/>
    <w:rsid w:val="008A4B01"/>
    <w:rsid w:val="008B32DB"/>
    <w:rsid w:val="008B7741"/>
    <w:rsid w:val="008C1638"/>
    <w:rsid w:val="008C1A66"/>
    <w:rsid w:val="008C5BA6"/>
    <w:rsid w:val="008C6A83"/>
    <w:rsid w:val="008D2E0A"/>
    <w:rsid w:val="008E4F70"/>
    <w:rsid w:val="008E7BFF"/>
    <w:rsid w:val="0090267A"/>
    <w:rsid w:val="00904E12"/>
    <w:rsid w:val="0090609F"/>
    <w:rsid w:val="0091726E"/>
    <w:rsid w:val="00920DB3"/>
    <w:rsid w:val="00922BF8"/>
    <w:rsid w:val="0094349C"/>
    <w:rsid w:val="009508A2"/>
    <w:rsid w:val="00961BE4"/>
    <w:rsid w:val="00963A5A"/>
    <w:rsid w:val="00963BF4"/>
    <w:rsid w:val="00967763"/>
    <w:rsid w:val="00972491"/>
    <w:rsid w:val="00973C32"/>
    <w:rsid w:val="00974096"/>
    <w:rsid w:val="00985BC7"/>
    <w:rsid w:val="009868A1"/>
    <w:rsid w:val="00993873"/>
    <w:rsid w:val="00994945"/>
    <w:rsid w:val="009953D8"/>
    <w:rsid w:val="009A54DF"/>
    <w:rsid w:val="009B1D2E"/>
    <w:rsid w:val="009B321F"/>
    <w:rsid w:val="009C21DC"/>
    <w:rsid w:val="009C4EB4"/>
    <w:rsid w:val="009C4EEF"/>
    <w:rsid w:val="009C748A"/>
    <w:rsid w:val="009C7F2C"/>
    <w:rsid w:val="009D7F24"/>
    <w:rsid w:val="009E1D02"/>
    <w:rsid w:val="009E229B"/>
    <w:rsid w:val="009F293B"/>
    <w:rsid w:val="009F328F"/>
    <w:rsid w:val="009F4742"/>
    <w:rsid w:val="009F4842"/>
    <w:rsid w:val="00A000D0"/>
    <w:rsid w:val="00A01395"/>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6548C"/>
    <w:rsid w:val="00A811F8"/>
    <w:rsid w:val="00AA28CE"/>
    <w:rsid w:val="00AB7EED"/>
    <w:rsid w:val="00AC0997"/>
    <w:rsid w:val="00AC429D"/>
    <w:rsid w:val="00AC6C42"/>
    <w:rsid w:val="00AC7B2E"/>
    <w:rsid w:val="00AD5F3A"/>
    <w:rsid w:val="00AE4A13"/>
    <w:rsid w:val="00AF0425"/>
    <w:rsid w:val="00B125F5"/>
    <w:rsid w:val="00B17DD2"/>
    <w:rsid w:val="00B22EFE"/>
    <w:rsid w:val="00B267DB"/>
    <w:rsid w:val="00B279D6"/>
    <w:rsid w:val="00B33A75"/>
    <w:rsid w:val="00B36089"/>
    <w:rsid w:val="00B531EF"/>
    <w:rsid w:val="00B5336B"/>
    <w:rsid w:val="00B541B1"/>
    <w:rsid w:val="00B6140F"/>
    <w:rsid w:val="00B635ED"/>
    <w:rsid w:val="00B70AC9"/>
    <w:rsid w:val="00B72B94"/>
    <w:rsid w:val="00B73293"/>
    <w:rsid w:val="00B77164"/>
    <w:rsid w:val="00B81B53"/>
    <w:rsid w:val="00B84F09"/>
    <w:rsid w:val="00B93154"/>
    <w:rsid w:val="00B94DE2"/>
    <w:rsid w:val="00BA4A25"/>
    <w:rsid w:val="00BA5242"/>
    <w:rsid w:val="00BA602F"/>
    <w:rsid w:val="00BB656A"/>
    <w:rsid w:val="00BB65A9"/>
    <w:rsid w:val="00BD1680"/>
    <w:rsid w:val="00BD4944"/>
    <w:rsid w:val="00BE324C"/>
    <w:rsid w:val="00BE3425"/>
    <w:rsid w:val="00BE5F17"/>
    <w:rsid w:val="00BF353D"/>
    <w:rsid w:val="00BF50E0"/>
    <w:rsid w:val="00BF6659"/>
    <w:rsid w:val="00C00918"/>
    <w:rsid w:val="00C00C9D"/>
    <w:rsid w:val="00C1596F"/>
    <w:rsid w:val="00C170A7"/>
    <w:rsid w:val="00C375FF"/>
    <w:rsid w:val="00C4008C"/>
    <w:rsid w:val="00C426E3"/>
    <w:rsid w:val="00C44312"/>
    <w:rsid w:val="00C503B6"/>
    <w:rsid w:val="00C50B4E"/>
    <w:rsid w:val="00C60092"/>
    <w:rsid w:val="00C616CF"/>
    <w:rsid w:val="00C61FC4"/>
    <w:rsid w:val="00C7084C"/>
    <w:rsid w:val="00C73847"/>
    <w:rsid w:val="00C745F2"/>
    <w:rsid w:val="00C77362"/>
    <w:rsid w:val="00C828AE"/>
    <w:rsid w:val="00C8315E"/>
    <w:rsid w:val="00C86F6D"/>
    <w:rsid w:val="00C92DD8"/>
    <w:rsid w:val="00C956E5"/>
    <w:rsid w:val="00C97F99"/>
    <w:rsid w:val="00CA6146"/>
    <w:rsid w:val="00CB2E27"/>
    <w:rsid w:val="00CB4EA0"/>
    <w:rsid w:val="00CC1909"/>
    <w:rsid w:val="00CC1C31"/>
    <w:rsid w:val="00CC1FB2"/>
    <w:rsid w:val="00CD1C54"/>
    <w:rsid w:val="00CD2A57"/>
    <w:rsid w:val="00CF047F"/>
    <w:rsid w:val="00D013F8"/>
    <w:rsid w:val="00D0168D"/>
    <w:rsid w:val="00D048E3"/>
    <w:rsid w:val="00D051D5"/>
    <w:rsid w:val="00D06A62"/>
    <w:rsid w:val="00D1003B"/>
    <w:rsid w:val="00D102EA"/>
    <w:rsid w:val="00D1052A"/>
    <w:rsid w:val="00D10DB0"/>
    <w:rsid w:val="00D15878"/>
    <w:rsid w:val="00D20935"/>
    <w:rsid w:val="00D21D37"/>
    <w:rsid w:val="00D23B15"/>
    <w:rsid w:val="00D25F00"/>
    <w:rsid w:val="00D35B45"/>
    <w:rsid w:val="00D41ADE"/>
    <w:rsid w:val="00D57CE3"/>
    <w:rsid w:val="00D61D15"/>
    <w:rsid w:val="00D62A9A"/>
    <w:rsid w:val="00D63605"/>
    <w:rsid w:val="00D642D7"/>
    <w:rsid w:val="00D656ED"/>
    <w:rsid w:val="00D65BF3"/>
    <w:rsid w:val="00D6762A"/>
    <w:rsid w:val="00D7586F"/>
    <w:rsid w:val="00D800EC"/>
    <w:rsid w:val="00D80B71"/>
    <w:rsid w:val="00D84987"/>
    <w:rsid w:val="00D84CF7"/>
    <w:rsid w:val="00D975D8"/>
    <w:rsid w:val="00DA3AD5"/>
    <w:rsid w:val="00DC6BE1"/>
    <w:rsid w:val="00DC7D00"/>
    <w:rsid w:val="00DD1A12"/>
    <w:rsid w:val="00DD6470"/>
    <w:rsid w:val="00DD7E84"/>
    <w:rsid w:val="00DE2D49"/>
    <w:rsid w:val="00DF1DBD"/>
    <w:rsid w:val="00E04088"/>
    <w:rsid w:val="00E124DC"/>
    <w:rsid w:val="00E13ED9"/>
    <w:rsid w:val="00E15997"/>
    <w:rsid w:val="00E21ABB"/>
    <w:rsid w:val="00E24FFA"/>
    <w:rsid w:val="00E26B04"/>
    <w:rsid w:val="00E331C8"/>
    <w:rsid w:val="00E35E72"/>
    <w:rsid w:val="00E36083"/>
    <w:rsid w:val="00E368D5"/>
    <w:rsid w:val="00E41E36"/>
    <w:rsid w:val="00E5286B"/>
    <w:rsid w:val="00E63589"/>
    <w:rsid w:val="00E6399F"/>
    <w:rsid w:val="00E65292"/>
    <w:rsid w:val="00E66D58"/>
    <w:rsid w:val="00E721C0"/>
    <w:rsid w:val="00E73EBB"/>
    <w:rsid w:val="00E831C1"/>
    <w:rsid w:val="00E90C80"/>
    <w:rsid w:val="00EA4BC8"/>
    <w:rsid w:val="00EC66E1"/>
    <w:rsid w:val="00EC7EDF"/>
    <w:rsid w:val="00EE1C35"/>
    <w:rsid w:val="00EE2497"/>
    <w:rsid w:val="00EE4661"/>
    <w:rsid w:val="00EE4F7B"/>
    <w:rsid w:val="00EE63A0"/>
    <w:rsid w:val="00EF2CF3"/>
    <w:rsid w:val="00EF3F57"/>
    <w:rsid w:val="00EF4AFF"/>
    <w:rsid w:val="00EF4D84"/>
    <w:rsid w:val="00EF5042"/>
    <w:rsid w:val="00EF690C"/>
    <w:rsid w:val="00F209A0"/>
    <w:rsid w:val="00F307A8"/>
    <w:rsid w:val="00F35C2E"/>
    <w:rsid w:val="00F400E6"/>
    <w:rsid w:val="00F4478F"/>
    <w:rsid w:val="00F46250"/>
    <w:rsid w:val="00F47A6B"/>
    <w:rsid w:val="00F503F2"/>
    <w:rsid w:val="00F53773"/>
    <w:rsid w:val="00F54CC6"/>
    <w:rsid w:val="00F55ECC"/>
    <w:rsid w:val="00F64F2B"/>
    <w:rsid w:val="00F716A4"/>
    <w:rsid w:val="00F7477A"/>
    <w:rsid w:val="00F750D9"/>
    <w:rsid w:val="00F763FE"/>
    <w:rsid w:val="00F809FD"/>
    <w:rsid w:val="00F91795"/>
    <w:rsid w:val="00F94560"/>
    <w:rsid w:val="00F94EC1"/>
    <w:rsid w:val="00F97E2F"/>
    <w:rsid w:val="00FA0661"/>
    <w:rsid w:val="00FA39C6"/>
    <w:rsid w:val="00FC5E79"/>
    <w:rsid w:val="00FC7061"/>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753080">
      <w:bodyDiv w:val="1"/>
      <w:marLeft w:val="0"/>
      <w:marRight w:val="0"/>
      <w:marTop w:val="0"/>
      <w:marBottom w:val="0"/>
      <w:divBdr>
        <w:top w:val="none" w:sz="0" w:space="0" w:color="auto"/>
        <w:left w:val="none" w:sz="0" w:space="0" w:color="auto"/>
        <w:bottom w:val="none" w:sz="0" w:space="0" w:color="auto"/>
        <w:right w:val="none" w:sz="0" w:space="0" w:color="auto"/>
      </w:divBdr>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3" ma:contentTypeDescription="Create a new document." ma:contentTypeScope="" ma:versionID="1a64ce0ea197bc5500233ca635a89c2e">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b4e367e1ca4a2f2b36a40271549533a8"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BA8C79E-AD91-4E6D-ADFE-A06FB3E2A162}">
  <ds:schemaRefs>
    <ds:schemaRef ds:uri="http://schemas.openxmlformats.org/officeDocument/2006/bibliography"/>
  </ds:schemaRefs>
</ds:datastoreItem>
</file>

<file path=customXml/itemProps2.xml><?xml version="1.0" encoding="utf-8"?>
<ds:datastoreItem xmlns:ds="http://schemas.openxmlformats.org/officeDocument/2006/customXml" ds:itemID="{18171C87-BFD2-493D-A432-9F0FBED85874}"/>
</file>

<file path=customXml/itemProps3.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abd790a8-4060-4d86-a330-db469739327f"/>
    <ds:schemaRef ds:uri="http://schemas.microsoft.com/sharepoint/v3"/>
    <ds:schemaRef ds:uri="0d05f0d1-de04-45e0-a7e1-2f9d05b983ee"/>
  </ds:schemaRefs>
</ds:datastoreItem>
</file>

<file path=customXml/itemProps4.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5.xml><?xml version="1.0" encoding="utf-8"?>
<ds:datastoreItem xmlns:ds="http://schemas.openxmlformats.org/officeDocument/2006/customXml" ds:itemID="{9C5A7974-6795-46BF-AD91-89DEBF4216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11</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Daniels, Faye</cp:lastModifiedBy>
  <cp:revision>7</cp:revision>
  <cp:lastPrinted>2017-05-15T12:00:00Z</cp:lastPrinted>
  <dcterms:created xsi:type="dcterms:W3CDTF">2022-01-24T21:11:00Z</dcterms:created>
  <dcterms:modified xsi:type="dcterms:W3CDTF">2022-01-24T21:41:00Z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