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9EB9" w14:textId="520811A6" w:rsidR="00E058B1" w:rsidRPr="00F37851" w:rsidRDefault="00E058B1" w:rsidP="008158EB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C214791" w14:textId="4DBBF3E9" w:rsidR="004C0269" w:rsidRPr="00F37851" w:rsidRDefault="004C0269" w:rsidP="00A269BE">
      <w:pPr>
        <w:pBdr>
          <w:bottom w:val="single" w:sz="8" w:space="4" w:color="4F81BD"/>
        </w:pBd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FF0000"/>
          <w:spacing w:val="5"/>
          <w:kern w:val="28"/>
          <w:sz w:val="24"/>
          <w:szCs w:val="24"/>
          <w14:ligatures w14:val="none"/>
        </w:rPr>
      </w:pPr>
    </w:p>
    <w:p w14:paraId="6B0007EE" w14:textId="4AB54416" w:rsidR="004C0269" w:rsidRPr="00F37851" w:rsidRDefault="004C0269" w:rsidP="00A269BE">
      <w:pPr>
        <w:pBdr>
          <w:bottom w:val="single" w:sz="8" w:space="4" w:color="4F81BD"/>
        </w:pBd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FF0000"/>
          <w:spacing w:val="5"/>
          <w:kern w:val="28"/>
          <w:sz w:val="24"/>
          <w:szCs w:val="24"/>
          <w14:ligatures w14:val="none"/>
        </w:rPr>
      </w:pPr>
    </w:p>
    <w:p w14:paraId="04E0C413" w14:textId="73C046DB" w:rsidR="00E058B1" w:rsidRPr="00F37851" w:rsidRDefault="00E058B1" w:rsidP="00A269BE">
      <w:pPr>
        <w:pBdr>
          <w:bottom w:val="single" w:sz="8" w:space="4" w:color="4F81BD"/>
        </w:pBd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FF0000"/>
          <w:spacing w:val="5"/>
          <w:kern w:val="28"/>
          <w:sz w:val="24"/>
          <w:szCs w:val="24"/>
          <w14:ligatures w14:val="none"/>
        </w:rPr>
      </w:pPr>
      <w:r w:rsidRPr="00F37851">
        <w:rPr>
          <w:rFonts w:ascii="Arial" w:eastAsia="Times New Roman" w:hAnsi="Arial" w:cs="Arial"/>
          <w:b/>
          <w:color w:val="FF0000"/>
          <w:spacing w:val="5"/>
          <w:kern w:val="28"/>
          <w:sz w:val="24"/>
          <w:szCs w:val="24"/>
          <w14:ligatures w14:val="none"/>
        </w:rPr>
        <w:t xml:space="preserve">   </w:t>
      </w:r>
    </w:p>
    <w:p w14:paraId="3DCECE77" w14:textId="2CCF2818" w:rsidR="00E058B1" w:rsidRPr="00D17F32" w:rsidRDefault="00E058B1" w:rsidP="00A269BE">
      <w:pPr>
        <w:pBdr>
          <w:bottom w:val="single" w:sz="8" w:space="4" w:color="4F81BD"/>
        </w:pBd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FF0000"/>
          <w:spacing w:val="5"/>
          <w:kern w:val="28"/>
          <w:sz w:val="28"/>
          <w:szCs w:val="28"/>
          <w14:ligatures w14:val="none"/>
        </w:rPr>
      </w:pPr>
      <w:r w:rsidRPr="00D17F32">
        <w:rPr>
          <w:rFonts w:ascii="Arial" w:eastAsia="Times New Roman" w:hAnsi="Arial" w:cs="Arial"/>
          <w:b/>
          <w:color w:val="FF0000"/>
          <w:spacing w:val="5"/>
          <w:kern w:val="28"/>
          <w:sz w:val="28"/>
          <w:szCs w:val="28"/>
          <w14:ligatures w14:val="none"/>
        </w:rPr>
        <w:t>Terms of Reference</w:t>
      </w:r>
    </w:p>
    <w:p w14:paraId="41D38299" w14:textId="77777777" w:rsidR="00E058B1" w:rsidRPr="00D17F32" w:rsidRDefault="00E058B1" w:rsidP="00A269B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56C0C7D1" w14:textId="4F50D2FD" w:rsidR="00DE25EE" w:rsidRPr="00D17F32" w:rsidRDefault="00A269BE" w:rsidP="00A269B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Consultant – </w:t>
      </w:r>
      <w:r w:rsidR="004561A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>Mapping</w:t>
      </w:r>
      <w:r w:rsidR="00106341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efforts</w:t>
      </w:r>
      <w:r w:rsidR="004561A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of Traditional</w:t>
      </w:r>
      <w:r w:rsidR="003E79DE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, </w:t>
      </w:r>
      <w:r w:rsidR="004561A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>Religious</w:t>
      </w:r>
      <w:r w:rsidR="003E79DE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and Community (TRC)</w:t>
      </w:r>
      <w:r w:rsidR="004561A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Leader</w:t>
      </w:r>
      <w:r w:rsidR="0093546A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>s</w:t>
      </w:r>
      <w:r w:rsidR="004561A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on Gender Based Violence Prevention in</w:t>
      </w:r>
      <w:r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Anambra</w:t>
      </w:r>
      <w:r w:rsidR="00F907E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, </w:t>
      </w:r>
      <w:r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>Osun</w:t>
      </w:r>
      <w:r w:rsidR="004561A2"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and Rivers</w:t>
      </w:r>
      <w:r w:rsidRPr="00D17F32">
        <w:rPr>
          <w:rFonts w:ascii="Arial" w:eastAsia="Times New Roman" w:hAnsi="Arial" w:cs="Arial"/>
          <w:b/>
          <w:bCs/>
          <w:spacing w:val="5"/>
          <w:kern w:val="28"/>
          <w14:ligatures w14:val="none"/>
        </w:rPr>
        <w:t xml:space="preserve"> States</w:t>
      </w:r>
    </w:p>
    <w:p w14:paraId="035573F5" w14:textId="53376892" w:rsidR="00B13F12" w:rsidRPr="00D17F32" w:rsidRDefault="00B13F12" w:rsidP="00A269B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455E7F1" w14:textId="05403283" w:rsidR="00B13F12" w:rsidRPr="00FB6915" w:rsidRDefault="00B13F12" w:rsidP="00A269BE">
      <w:pPr>
        <w:spacing w:after="0" w:line="276" w:lineRule="auto"/>
        <w:jc w:val="both"/>
        <w:rPr>
          <w:rFonts w:ascii="Arial" w:hAnsi="Arial" w:cs="Arial"/>
          <w:bCs/>
        </w:rPr>
      </w:pPr>
      <w:r w:rsidRPr="00D17F32">
        <w:rPr>
          <w:rFonts w:ascii="Arial" w:eastAsia="Times New Roman" w:hAnsi="Arial" w:cs="Arial"/>
          <w:b/>
          <w:bCs/>
          <w:kern w:val="0"/>
          <w14:ligatures w14:val="none"/>
        </w:rPr>
        <w:t>Objective:</w:t>
      </w:r>
      <w:r w:rsidRPr="00D17F32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23D44" w:rsidRPr="00D17F32">
        <w:rPr>
          <w:rFonts w:ascii="Arial" w:hAnsi="Arial" w:cs="Arial"/>
          <w:bCs/>
        </w:rPr>
        <w:t>Collect, collate and analyse data</w:t>
      </w:r>
      <w:r w:rsidR="000A3F8F">
        <w:rPr>
          <w:rFonts w:ascii="Arial" w:hAnsi="Arial" w:cs="Arial"/>
          <w:bCs/>
        </w:rPr>
        <w:t xml:space="preserve"> that </w:t>
      </w:r>
      <w:r w:rsidR="00FA76A6">
        <w:rPr>
          <w:rFonts w:ascii="Arial" w:hAnsi="Arial" w:cs="Arial"/>
          <w:bCs/>
        </w:rPr>
        <w:t>provides evidence for</w:t>
      </w:r>
      <w:r w:rsidR="000A3F8F">
        <w:rPr>
          <w:rFonts w:ascii="Arial" w:hAnsi="Arial" w:cs="Arial"/>
          <w:bCs/>
        </w:rPr>
        <w:t xml:space="preserve"> </w:t>
      </w:r>
      <w:r w:rsidR="00944D20">
        <w:rPr>
          <w:rFonts w:ascii="Arial" w:hAnsi="Arial" w:cs="Arial"/>
          <w:bCs/>
        </w:rPr>
        <w:t xml:space="preserve">future </w:t>
      </w:r>
      <w:r w:rsidR="00C23D44" w:rsidRPr="00D17F32">
        <w:rPr>
          <w:rFonts w:ascii="Arial" w:hAnsi="Arial" w:cs="Arial"/>
          <w:bCs/>
        </w:rPr>
        <w:t>GBV prevention interventions</w:t>
      </w:r>
      <w:r w:rsidR="00FB6915">
        <w:rPr>
          <w:rFonts w:ascii="Arial" w:hAnsi="Arial" w:cs="Arial"/>
          <w:bCs/>
        </w:rPr>
        <w:t xml:space="preserve"> co-created </w:t>
      </w:r>
      <w:r w:rsidR="00C23D44" w:rsidRPr="00D17F32">
        <w:rPr>
          <w:rFonts w:ascii="Arial" w:hAnsi="Arial" w:cs="Arial"/>
          <w:bCs/>
        </w:rPr>
        <w:t xml:space="preserve">with </w:t>
      </w:r>
      <w:r w:rsidR="00974CF8">
        <w:rPr>
          <w:rFonts w:ascii="Arial" w:hAnsi="Arial" w:cs="Arial"/>
          <w:bCs/>
        </w:rPr>
        <w:t xml:space="preserve">Traditional, </w:t>
      </w:r>
      <w:r w:rsidR="00C23D44" w:rsidRPr="00D17F32">
        <w:rPr>
          <w:rFonts w:ascii="Arial" w:hAnsi="Arial" w:cs="Arial"/>
          <w:bCs/>
        </w:rPr>
        <w:t>Faith</w:t>
      </w:r>
      <w:r w:rsidR="00974CF8">
        <w:rPr>
          <w:rFonts w:ascii="Arial" w:hAnsi="Arial" w:cs="Arial"/>
          <w:bCs/>
        </w:rPr>
        <w:t xml:space="preserve"> and Community (TRC)</w:t>
      </w:r>
      <w:r w:rsidR="00C23D44" w:rsidRPr="00D17F32">
        <w:rPr>
          <w:rFonts w:ascii="Arial" w:hAnsi="Arial" w:cs="Arial"/>
          <w:bCs/>
        </w:rPr>
        <w:t xml:space="preserve"> Leaders in Anambra, Osun and Rivers States</w:t>
      </w:r>
      <w:r w:rsidR="00A06DFB" w:rsidRPr="00D17F32">
        <w:rPr>
          <w:rFonts w:ascii="Arial" w:hAnsi="Arial" w:cs="Arial"/>
          <w:bCs/>
        </w:rPr>
        <w:t>.</w:t>
      </w:r>
    </w:p>
    <w:p w14:paraId="044492EC" w14:textId="77777777" w:rsidR="00B13F12" w:rsidRPr="00D17F32" w:rsidRDefault="00B13F12" w:rsidP="00A269B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99918E6" w14:textId="42D75520" w:rsidR="00B2616B" w:rsidRPr="00D17F32" w:rsidRDefault="00E058B1" w:rsidP="00A269BE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D17F32">
        <w:rPr>
          <w:rFonts w:ascii="Arial" w:eastAsia="Calibri" w:hAnsi="Arial" w:cs="Arial"/>
          <w:b/>
          <w:bCs/>
          <w:kern w:val="0"/>
          <w14:ligatures w14:val="none"/>
        </w:rPr>
        <w:t>Background:</w:t>
      </w:r>
    </w:p>
    <w:p w14:paraId="1DDB83AD" w14:textId="2A748BF3" w:rsidR="00666E0D" w:rsidRPr="00D17F32" w:rsidRDefault="0010398D" w:rsidP="00A269BE">
      <w:pPr>
        <w:spacing w:line="276" w:lineRule="auto"/>
        <w:jc w:val="both"/>
        <w:rPr>
          <w:rFonts w:ascii="Arial" w:hAnsi="Arial" w:cs="Arial"/>
        </w:rPr>
      </w:pPr>
      <w:r w:rsidRPr="00D17F32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429C60A" wp14:editId="692E7B94">
                <wp:simplePos x="0" y="0"/>
                <wp:positionH relativeFrom="column">
                  <wp:posOffset>-1786595</wp:posOffset>
                </wp:positionH>
                <wp:positionV relativeFrom="paragraph">
                  <wp:posOffset>760250</wp:posOffset>
                </wp:positionV>
                <wp:extent cx="360" cy="360"/>
                <wp:effectExtent l="38100" t="38100" r="38100" b="38100"/>
                <wp:wrapNone/>
                <wp:docPr id="86722921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0541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41.2pt;margin-top:59.3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dWpTbb0BAABfBAAAEAAAAAAAAAAAAAAAAADTAwAAZHJzL2luay9pbmsx&#10;LnhtbFBLAQItABQABgAIAAAAIQD2Jjiz3gAAAA0BAAAPAAAAAAAAAAAAAAAAAL4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  <w:r w:rsidR="00666E0D" w:rsidRPr="00D17F32">
        <w:rPr>
          <w:rFonts w:ascii="Arial" w:hAnsi="Arial" w:cs="Arial"/>
        </w:rPr>
        <w:t xml:space="preserve">The </w:t>
      </w:r>
      <w:r w:rsidR="00190EAC" w:rsidRPr="00D17F32">
        <w:rPr>
          <w:rFonts w:ascii="Arial" w:hAnsi="Arial" w:cs="Arial"/>
        </w:rPr>
        <w:t xml:space="preserve">Multistakeholder Action for the Prevention of Gender Based Violence (MAP GBV) Project is a </w:t>
      </w:r>
      <w:r w:rsidR="00666E0D" w:rsidRPr="00D17F32">
        <w:rPr>
          <w:rFonts w:ascii="Arial" w:hAnsi="Arial" w:cs="Arial"/>
        </w:rPr>
        <w:t xml:space="preserve">is a </w:t>
      </w:r>
      <w:r w:rsidR="00190EAC" w:rsidRPr="00D17F32">
        <w:rPr>
          <w:rFonts w:ascii="Arial" w:hAnsi="Arial" w:cs="Arial"/>
        </w:rPr>
        <w:t xml:space="preserve">two and half years </w:t>
      </w:r>
      <w:r w:rsidR="00666E0D" w:rsidRPr="00D17F32">
        <w:rPr>
          <w:rFonts w:ascii="Arial" w:hAnsi="Arial" w:cs="Arial"/>
        </w:rPr>
        <w:t xml:space="preserve">funded </w:t>
      </w:r>
      <w:r w:rsidR="00190EAC" w:rsidRPr="00D17F32">
        <w:rPr>
          <w:rFonts w:ascii="Arial" w:hAnsi="Arial" w:cs="Arial"/>
        </w:rPr>
        <w:t xml:space="preserve">project </w:t>
      </w:r>
      <w:r w:rsidR="00666E0D" w:rsidRPr="00D17F32">
        <w:rPr>
          <w:rFonts w:ascii="Arial" w:hAnsi="Arial" w:cs="Arial"/>
        </w:rPr>
        <w:t xml:space="preserve">by </w:t>
      </w:r>
      <w:r w:rsidR="00190EAC" w:rsidRPr="00D17F32">
        <w:rPr>
          <w:rFonts w:ascii="Arial" w:hAnsi="Arial" w:cs="Arial"/>
        </w:rPr>
        <w:t xml:space="preserve">Ford Foundation </w:t>
      </w:r>
      <w:r w:rsidR="00666E0D" w:rsidRPr="00D17F32">
        <w:rPr>
          <w:rFonts w:ascii="Arial" w:hAnsi="Arial" w:cs="Arial"/>
        </w:rPr>
        <w:t xml:space="preserve">that aims to </w:t>
      </w:r>
      <w:r w:rsidR="00190EAC" w:rsidRPr="00D17F32">
        <w:rPr>
          <w:rFonts w:ascii="Arial" w:hAnsi="Arial" w:cs="Arial"/>
        </w:rPr>
        <w:t xml:space="preserve">reduce Gender Based Violence so that women and girls in Nigeria can live free from its occurrence and its accompanying fears. </w:t>
      </w:r>
    </w:p>
    <w:bookmarkStart w:id="0" w:name="_Hlk179564751"/>
    <w:p w14:paraId="442BB117" w14:textId="5F76E2BE" w:rsidR="00190EAC" w:rsidRPr="00D17F32" w:rsidRDefault="0010398D" w:rsidP="00A269BE">
      <w:pPr>
        <w:spacing w:line="276" w:lineRule="auto"/>
        <w:jc w:val="both"/>
        <w:rPr>
          <w:rFonts w:ascii="Arial" w:hAnsi="Arial" w:cs="Arial"/>
        </w:rPr>
      </w:pPr>
      <w:r w:rsidRPr="00D17F32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3321F1" wp14:editId="27244795">
                <wp:simplePos x="0" y="0"/>
                <wp:positionH relativeFrom="column">
                  <wp:posOffset>-1648355</wp:posOffset>
                </wp:positionH>
                <wp:positionV relativeFrom="paragraph">
                  <wp:posOffset>373745</wp:posOffset>
                </wp:positionV>
                <wp:extent cx="45720" cy="203040"/>
                <wp:effectExtent l="38100" t="38100" r="49530" b="45085"/>
                <wp:wrapNone/>
                <wp:docPr id="198129566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5720" cy="20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03DAD" id="Ink 1" o:spid="_x0000_s1026" type="#_x0000_t75" style="position:absolute;margin-left:-130.3pt;margin-top:28.95pt;width:4.5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DreXnQBAAAIAwAADgAAAAAAAAAAAAAAAAA8AgAAZHJzL2Uyb0RvYy54bWxQSwECLQAUAAYACAAA&#10;ACEAysksFOABAADDBAAAEAAAAAAAAAAAAAAAAADcAwAAZHJzL2luay9pbmsxLnhtbFBLAQItABQA&#10;BgAIAAAAIQDlLF1z3wAAAAsBAAAPAAAAAAAAAAAAAAAAAOo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="00190EAC" w:rsidRPr="00D17F32">
        <w:rPr>
          <w:rFonts w:ascii="Arial" w:hAnsi="Arial" w:cs="Arial"/>
        </w:rPr>
        <w:t>The project seeks to mobili</w:t>
      </w:r>
      <w:r w:rsidR="00DE25EE" w:rsidRPr="00D17F32">
        <w:rPr>
          <w:rFonts w:ascii="Arial" w:hAnsi="Arial" w:cs="Arial"/>
        </w:rPr>
        <w:t>s</w:t>
      </w:r>
      <w:r w:rsidR="00190EAC" w:rsidRPr="00D17F32">
        <w:rPr>
          <w:rFonts w:ascii="Arial" w:hAnsi="Arial" w:cs="Arial"/>
        </w:rPr>
        <w:t>e faith, traditional, state and non-state actors for the prevention of gender-based violence and harmful traditional practices that exacerbate gender-based violence particularly violence against women and girls through a multi-stakeholder collaborative approach.</w:t>
      </w:r>
      <w:r w:rsidR="00894681" w:rsidRPr="00D17F32">
        <w:rPr>
          <w:rFonts w:ascii="Arial" w:hAnsi="Arial" w:cs="Arial"/>
        </w:rPr>
        <w:t xml:space="preserve"> </w:t>
      </w:r>
    </w:p>
    <w:p w14:paraId="5B358902" w14:textId="75A1C885" w:rsidR="00190EAC" w:rsidRPr="00D17F32" w:rsidRDefault="00190EAC" w:rsidP="00A269BE">
      <w:pPr>
        <w:spacing w:line="276" w:lineRule="auto"/>
        <w:jc w:val="both"/>
        <w:rPr>
          <w:rFonts w:ascii="Arial" w:hAnsi="Arial" w:cs="Arial"/>
        </w:rPr>
      </w:pPr>
      <w:r w:rsidRPr="00D17F32">
        <w:rPr>
          <w:rFonts w:ascii="Arial" w:hAnsi="Arial" w:cs="Arial"/>
        </w:rPr>
        <w:t>Th</w:t>
      </w:r>
      <w:r w:rsidR="00894681" w:rsidRPr="00D17F32">
        <w:rPr>
          <w:rFonts w:ascii="Arial" w:hAnsi="Arial" w:cs="Arial"/>
        </w:rPr>
        <w:t xml:space="preserve">e MAP GBV project is an initiative that provides </w:t>
      </w:r>
      <w:r w:rsidRPr="00D17F32">
        <w:rPr>
          <w:rFonts w:ascii="Arial" w:hAnsi="Arial" w:cs="Arial"/>
        </w:rPr>
        <w:t>support</w:t>
      </w:r>
      <w:r w:rsidR="00894681" w:rsidRPr="00D17F32">
        <w:rPr>
          <w:rFonts w:ascii="Arial" w:hAnsi="Arial" w:cs="Arial"/>
        </w:rPr>
        <w:t xml:space="preserve"> for</w:t>
      </w:r>
      <w:r w:rsidRPr="00D17F32">
        <w:rPr>
          <w:rFonts w:ascii="Arial" w:hAnsi="Arial" w:cs="Arial"/>
        </w:rPr>
        <w:t xml:space="preserve"> the responsible government Ministries, Departments and Agencies as provided for in the states’ Violence Against Persons Prohibition Laws (VAPP) among other relevant laws to either activate and</w:t>
      </w:r>
      <w:r w:rsidR="00894681" w:rsidRPr="00D17F32">
        <w:rPr>
          <w:rFonts w:ascii="Arial" w:hAnsi="Arial" w:cs="Arial"/>
        </w:rPr>
        <w:t>/</w:t>
      </w:r>
      <w:r w:rsidRPr="00D17F32">
        <w:rPr>
          <w:rFonts w:ascii="Arial" w:hAnsi="Arial" w:cs="Arial"/>
        </w:rPr>
        <w:t>or set up multi-stakeholder structures</w:t>
      </w:r>
      <w:r w:rsidR="00894681" w:rsidRPr="00D17F32">
        <w:rPr>
          <w:rFonts w:ascii="Arial" w:hAnsi="Arial" w:cs="Arial"/>
        </w:rPr>
        <w:t>,</w:t>
      </w:r>
      <w:r w:rsidRPr="00D17F32">
        <w:rPr>
          <w:rFonts w:ascii="Arial" w:hAnsi="Arial" w:cs="Arial"/>
        </w:rPr>
        <w:t xml:space="preserve"> also recogni</w:t>
      </w:r>
      <w:r w:rsidR="00DE25EE" w:rsidRPr="00D17F32">
        <w:rPr>
          <w:rFonts w:ascii="Arial" w:hAnsi="Arial" w:cs="Arial"/>
        </w:rPr>
        <w:t>s</w:t>
      </w:r>
      <w:r w:rsidRPr="00D17F32">
        <w:rPr>
          <w:rFonts w:ascii="Arial" w:hAnsi="Arial" w:cs="Arial"/>
        </w:rPr>
        <w:t>ed by the law</w:t>
      </w:r>
      <w:r w:rsidR="00894681" w:rsidRPr="00D17F32">
        <w:rPr>
          <w:rFonts w:ascii="Arial" w:hAnsi="Arial" w:cs="Arial"/>
        </w:rPr>
        <w:t>,</w:t>
      </w:r>
      <w:r w:rsidRPr="00D17F32">
        <w:rPr>
          <w:rFonts w:ascii="Arial" w:hAnsi="Arial" w:cs="Arial"/>
        </w:rPr>
        <w:t xml:space="preserve"> that will</w:t>
      </w:r>
      <w:r w:rsidR="00894681" w:rsidRPr="00D17F32">
        <w:rPr>
          <w:rFonts w:ascii="Arial" w:hAnsi="Arial" w:cs="Arial"/>
        </w:rPr>
        <w:t xml:space="preserve"> </w:t>
      </w:r>
      <w:r w:rsidRPr="00D17F32">
        <w:rPr>
          <w:rFonts w:ascii="Arial" w:hAnsi="Arial" w:cs="Arial"/>
        </w:rPr>
        <w:t>foster awareness; promot</w:t>
      </w:r>
      <w:r w:rsidR="00894681" w:rsidRPr="00D17F32">
        <w:rPr>
          <w:rFonts w:ascii="Arial" w:hAnsi="Arial" w:cs="Arial"/>
        </w:rPr>
        <w:t>e</w:t>
      </w:r>
      <w:r w:rsidRPr="00D17F32">
        <w:rPr>
          <w:rFonts w:ascii="Arial" w:hAnsi="Arial" w:cs="Arial"/>
        </w:rPr>
        <w:t xml:space="preserve"> education on GBV and its impact</w:t>
      </w:r>
      <w:r w:rsidR="00894681" w:rsidRPr="00D17F32">
        <w:rPr>
          <w:rFonts w:ascii="Arial" w:hAnsi="Arial" w:cs="Arial"/>
        </w:rPr>
        <w:t>s</w:t>
      </w:r>
      <w:r w:rsidRPr="00D17F32">
        <w:rPr>
          <w:rFonts w:ascii="Arial" w:hAnsi="Arial" w:cs="Arial"/>
        </w:rPr>
        <w:t>, and advocat</w:t>
      </w:r>
      <w:r w:rsidR="00894681" w:rsidRPr="00D17F32">
        <w:rPr>
          <w:rFonts w:ascii="Arial" w:hAnsi="Arial" w:cs="Arial"/>
        </w:rPr>
        <w:t>e</w:t>
      </w:r>
      <w:r w:rsidRPr="00D17F32">
        <w:rPr>
          <w:rFonts w:ascii="Arial" w:hAnsi="Arial" w:cs="Arial"/>
        </w:rPr>
        <w:t xml:space="preserve"> for the enforcement of the provisions of the </w:t>
      </w:r>
      <w:r w:rsidR="00894681" w:rsidRPr="00D17F32">
        <w:rPr>
          <w:rFonts w:ascii="Arial" w:hAnsi="Arial" w:cs="Arial"/>
        </w:rPr>
        <w:t>VA</w:t>
      </w:r>
      <w:r w:rsidR="009A153D" w:rsidRPr="00D17F32">
        <w:rPr>
          <w:rFonts w:ascii="Arial" w:hAnsi="Arial" w:cs="Arial"/>
        </w:rPr>
        <w:t>PP</w:t>
      </w:r>
      <w:r w:rsidR="00894681" w:rsidRPr="00D17F32">
        <w:rPr>
          <w:rFonts w:ascii="Arial" w:hAnsi="Arial" w:cs="Arial"/>
        </w:rPr>
        <w:t xml:space="preserve"> L</w:t>
      </w:r>
      <w:r w:rsidRPr="00D17F32">
        <w:rPr>
          <w:rFonts w:ascii="Arial" w:hAnsi="Arial" w:cs="Arial"/>
        </w:rPr>
        <w:t xml:space="preserve">aw, and </w:t>
      </w:r>
      <w:r w:rsidR="00894681" w:rsidRPr="00D17F32">
        <w:rPr>
          <w:rFonts w:ascii="Arial" w:hAnsi="Arial" w:cs="Arial"/>
        </w:rPr>
        <w:t xml:space="preserve">other VAWG protection </w:t>
      </w:r>
      <w:r w:rsidRPr="00D17F32">
        <w:rPr>
          <w:rFonts w:ascii="Arial" w:hAnsi="Arial" w:cs="Arial"/>
        </w:rPr>
        <w:t>frameworks that support the prevention and elimination of GBV in their respective states. The actions of these structures, coordinated and funded by the state</w:t>
      </w:r>
      <w:r w:rsidR="00894681" w:rsidRPr="00D17F32">
        <w:rPr>
          <w:rFonts w:ascii="Arial" w:hAnsi="Arial" w:cs="Arial"/>
        </w:rPr>
        <w:t xml:space="preserve"> governments</w:t>
      </w:r>
      <w:r w:rsidRPr="00D17F32">
        <w:rPr>
          <w:rFonts w:ascii="Arial" w:hAnsi="Arial" w:cs="Arial"/>
        </w:rPr>
        <w:t xml:space="preserve">, are proposed to enhance the implementation of the provisions of relevant laws and policies, and motivate adoption of positive norms, beliefs and practices that prevent GBV by the public. </w:t>
      </w:r>
    </w:p>
    <w:p w14:paraId="2949B8D9" w14:textId="5A96856F" w:rsidR="00B2616B" w:rsidRPr="00D17F32" w:rsidRDefault="00190EAC" w:rsidP="00A269BE">
      <w:pPr>
        <w:spacing w:line="276" w:lineRule="auto"/>
        <w:jc w:val="both"/>
        <w:rPr>
          <w:rFonts w:ascii="Arial" w:hAnsi="Arial" w:cs="Arial"/>
        </w:rPr>
      </w:pPr>
      <w:r w:rsidRPr="00D17F32">
        <w:rPr>
          <w:rFonts w:ascii="Arial" w:hAnsi="Arial" w:cs="Arial"/>
        </w:rPr>
        <w:t>The project also seeks to motivate an increase in governments’ responsibilities and commitment towards keeping their states safe and free from Gender Based Violence through implementation of government-led sustainable, impactful and fully funded GBV prevention &amp; response programmes. Overall, the project aims to contribute towards the creation of a safer and more gender-equitable society as well as a sustainable approach to the elimination of GBV in Nigeria. </w:t>
      </w:r>
      <w:bookmarkEnd w:id="0"/>
    </w:p>
    <w:p w14:paraId="5401453E" w14:textId="77777777" w:rsidR="008B0BE2" w:rsidRPr="00D17F32" w:rsidRDefault="00666E0D" w:rsidP="008B0BE2">
      <w:pPr>
        <w:pStyle w:val="NormalWeb"/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17F32">
        <w:rPr>
          <w:rFonts w:ascii="Arial" w:eastAsia="Arial" w:hAnsi="Arial" w:cs="Arial"/>
          <w:color w:val="000000" w:themeColor="text1"/>
          <w:sz w:val="22"/>
          <w:szCs w:val="22"/>
        </w:rPr>
        <w:t xml:space="preserve">Achievement of the project objectives </w:t>
      </w:r>
      <w:r w:rsidR="009A30D9" w:rsidRPr="00D17F3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00D17F32">
        <w:rPr>
          <w:rFonts w:ascii="Arial" w:eastAsia="Arial" w:hAnsi="Arial" w:cs="Arial"/>
          <w:color w:val="000000" w:themeColor="text1"/>
          <w:sz w:val="22"/>
          <w:szCs w:val="22"/>
        </w:rPr>
        <w:t>s dependent on the realisation of these expected results</w:t>
      </w:r>
      <w:r w:rsidR="009A30D9" w:rsidRPr="00D17F32">
        <w:rPr>
          <w:rFonts w:ascii="Arial" w:eastAsia="Arial" w:hAnsi="Arial" w:cs="Arial"/>
          <w:color w:val="000000" w:themeColor="text1"/>
          <w:sz w:val="22"/>
          <w:szCs w:val="22"/>
        </w:rPr>
        <w:t>/outcomes</w:t>
      </w:r>
      <w:r w:rsidRPr="00D17F32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</w:p>
    <w:p w14:paraId="5F2D5DC8" w14:textId="77777777" w:rsidR="008B0BE2" w:rsidRPr="00D17F32" w:rsidRDefault="009A30D9" w:rsidP="008B0BE2">
      <w:pPr>
        <w:pStyle w:val="NormalWeb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17F32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Enhanced knowledge, attitudes and practices of faith based and traditional actors to change religious and socio-cultural norms that exacerbate VAWG in Anambra, Osun and Rivers States.</w:t>
      </w:r>
    </w:p>
    <w:p w14:paraId="052CF909" w14:textId="77777777" w:rsidR="008B0BE2" w:rsidRPr="00D17F32" w:rsidRDefault="009A30D9" w:rsidP="008B0BE2">
      <w:pPr>
        <w:pStyle w:val="NormalWeb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17F32">
        <w:rPr>
          <w:rFonts w:ascii="Arial" w:eastAsia="Arial" w:hAnsi="Arial" w:cs="Arial"/>
          <w:color w:val="000000" w:themeColor="text1"/>
          <w:sz w:val="22"/>
          <w:szCs w:val="22"/>
        </w:rPr>
        <w:t>Increased effectiveness of state governments’ commitments and actions towards GBV prevention programming in accordance with the provisions of current laws and policies that protect women and girls against violence.</w:t>
      </w:r>
    </w:p>
    <w:p w14:paraId="1CD71DB5" w14:textId="77777777" w:rsidR="0042628E" w:rsidRDefault="009A30D9" w:rsidP="0042628E">
      <w:pPr>
        <w:pStyle w:val="NormalWeb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17F32">
        <w:rPr>
          <w:rFonts w:ascii="Arial" w:eastAsia="Arial" w:hAnsi="Arial" w:cs="Arial"/>
          <w:color w:val="000000" w:themeColor="text1"/>
          <w:sz w:val="22"/>
          <w:szCs w:val="22"/>
        </w:rPr>
        <w:t>Improved functionality and sustainability of accountability and coordination platforms for faith, traditional and state actors/government institutions for effective implementation of GBV prevention interventions.</w:t>
      </w:r>
    </w:p>
    <w:p w14:paraId="3CB7A4E3" w14:textId="77777777" w:rsidR="003770E6" w:rsidRPr="00D17F32" w:rsidRDefault="003770E6" w:rsidP="00520B2B">
      <w:pPr>
        <w:spacing w:after="200" w:line="276" w:lineRule="auto"/>
        <w:contextualSpacing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66E5154B" w14:textId="77777777" w:rsidR="00520B2B" w:rsidRPr="00D17F32" w:rsidRDefault="00520B2B" w:rsidP="00520B2B">
      <w:pPr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 w:rsidRPr="00D17F3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Consultancy Duration </w:t>
      </w:r>
      <w:bookmarkStart w:id="1" w:name="_Hlk140051245"/>
    </w:p>
    <w:p w14:paraId="4CEF23A4" w14:textId="2BFA9D51" w:rsidR="00AA78BB" w:rsidRPr="00D17F32" w:rsidRDefault="00520B2B" w:rsidP="00520B2B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00D17F32">
        <w:rPr>
          <w:rFonts w:ascii="Arial" w:hAnsi="Arial" w:cs="Arial"/>
        </w:rPr>
        <w:t xml:space="preserve">The entire duration of this consultancy engagement is for </w:t>
      </w:r>
      <w:bookmarkEnd w:id="1"/>
      <w:r w:rsidR="00073ECF" w:rsidRPr="00D17F32">
        <w:rPr>
          <w:rFonts w:ascii="Arial" w:hAnsi="Arial" w:cs="Arial"/>
        </w:rPr>
        <w:t>21 working days</w:t>
      </w:r>
      <w:r w:rsidR="0049168E" w:rsidRPr="00D17F32">
        <w:rPr>
          <w:rFonts w:ascii="Arial" w:hAnsi="Arial" w:cs="Arial"/>
        </w:rPr>
        <w:t xml:space="preserve"> </w:t>
      </w:r>
      <w:r w:rsidR="00541CD1" w:rsidRPr="00D17F32">
        <w:rPr>
          <w:rFonts w:ascii="Arial" w:hAnsi="Arial" w:cs="Arial"/>
        </w:rPr>
        <w:t xml:space="preserve">and will cover the entire period of </w:t>
      </w:r>
      <w:r w:rsidR="008069EE" w:rsidRPr="00D17F32">
        <w:rPr>
          <w:rFonts w:ascii="Arial" w:hAnsi="Arial" w:cs="Arial"/>
        </w:rPr>
        <w:t>field</w:t>
      </w:r>
      <w:r w:rsidR="00DA728E" w:rsidRPr="00D17F32">
        <w:rPr>
          <w:rFonts w:ascii="Arial" w:hAnsi="Arial" w:cs="Arial"/>
        </w:rPr>
        <w:t xml:space="preserve"> work</w:t>
      </w:r>
      <w:r w:rsidR="006E7239" w:rsidRPr="00D17F32">
        <w:rPr>
          <w:rFonts w:ascii="Arial" w:hAnsi="Arial" w:cs="Arial"/>
        </w:rPr>
        <w:t xml:space="preserve">, </w:t>
      </w:r>
      <w:r w:rsidR="00DA728E" w:rsidRPr="00D17F32">
        <w:rPr>
          <w:rFonts w:ascii="Arial" w:hAnsi="Arial" w:cs="Arial"/>
        </w:rPr>
        <w:t xml:space="preserve">submission of </w:t>
      </w:r>
      <w:r w:rsidR="00044693" w:rsidRPr="00D17F32">
        <w:rPr>
          <w:rFonts w:ascii="Arial" w:hAnsi="Arial" w:cs="Arial"/>
        </w:rPr>
        <w:t>first draft</w:t>
      </w:r>
      <w:r w:rsidR="00DA728E" w:rsidRPr="00D17F32">
        <w:rPr>
          <w:rFonts w:ascii="Arial" w:hAnsi="Arial" w:cs="Arial"/>
        </w:rPr>
        <w:t xml:space="preserve"> analys</w:t>
      </w:r>
      <w:r w:rsidR="00AA669C" w:rsidRPr="00D17F32">
        <w:rPr>
          <w:rFonts w:ascii="Arial" w:hAnsi="Arial" w:cs="Arial"/>
        </w:rPr>
        <w:t xml:space="preserve">ed </w:t>
      </w:r>
      <w:r w:rsidR="00D17F32" w:rsidRPr="00D17F32">
        <w:rPr>
          <w:rFonts w:ascii="Arial" w:hAnsi="Arial" w:cs="Arial"/>
        </w:rPr>
        <w:t>findings,</w:t>
      </w:r>
      <w:r w:rsidR="00044693" w:rsidRPr="00D17F32">
        <w:rPr>
          <w:rFonts w:ascii="Arial" w:hAnsi="Arial" w:cs="Arial"/>
        </w:rPr>
        <w:t xml:space="preserve"> reviews and feedback from the </w:t>
      </w:r>
      <w:r w:rsidR="00AA669C" w:rsidRPr="00D17F32">
        <w:rPr>
          <w:rFonts w:ascii="Arial" w:hAnsi="Arial" w:cs="Arial"/>
        </w:rPr>
        <w:t>MAP GBV project-</w:t>
      </w:r>
      <w:r w:rsidR="00044693" w:rsidRPr="00D17F32">
        <w:rPr>
          <w:rFonts w:ascii="Arial" w:hAnsi="Arial" w:cs="Arial"/>
        </w:rPr>
        <w:t>Women’s Rights team, incorporating feedback, final review, finalization, and approval.</w:t>
      </w:r>
    </w:p>
    <w:p w14:paraId="19F55218" w14:textId="77777777" w:rsidR="00AA78BB" w:rsidRPr="00D17F32" w:rsidRDefault="00AA78BB" w:rsidP="00520B2B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15BD5C46" w14:textId="028D563F" w:rsidR="00520B2B" w:rsidRPr="00240A21" w:rsidRDefault="002341A4" w:rsidP="00520B2B">
      <w:pPr>
        <w:spacing w:after="200" w:line="276" w:lineRule="auto"/>
        <w:contextualSpacing/>
        <w:jc w:val="both"/>
        <w:rPr>
          <w:rFonts w:ascii="Arial" w:eastAsia="Arial" w:hAnsi="Arial" w:cs="Arial"/>
          <w:bCs/>
          <w:kern w:val="0"/>
          <w14:ligatures w14:val="none"/>
        </w:rPr>
      </w:pPr>
      <w:r w:rsidRPr="00D17F32">
        <w:rPr>
          <w:rFonts w:ascii="Arial" w:hAnsi="Arial" w:cs="Arial"/>
        </w:rPr>
        <w:t xml:space="preserve">The design for </w:t>
      </w:r>
      <w:r w:rsidR="003B4837">
        <w:rPr>
          <w:rFonts w:ascii="Arial" w:hAnsi="Arial" w:cs="Arial"/>
        </w:rPr>
        <w:t xml:space="preserve">commission, is that </w:t>
      </w:r>
      <w:r w:rsidR="00F109BF">
        <w:rPr>
          <w:rFonts w:ascii="Arial" w:hAnsi="Arial" w:cs="Arial"/>
        </w:rPr>
        <w:t>a</w:t>
      </w:r>
      <w:r w:rsidRPr="00D17F32">
        <w:rPr>
          <w:rFonts w:ascii="Arial" w:hAnsi="Arial" w:cs="Arial"/>
        </w:rPr>
        <w:t xml:space="preserve"> consultant</w:t>
      </w:r>
      <w:r w:rsidR="00F109BF">
        <w:rPr>
          <w:rFonts w:ascii="Arial" w:hAnsi="Arial" w:cs="Arial"/>
        </w:rPr>
        <w:t xml:space="preserve"> and team</w:t>
      </w:r>
      <w:r w:rsidRPr="00D17F32">
        <w:rPr>
          <w:rFonts w:ascii="Arial" w:hAnsi="Arial" w:cs="Arial"/>
        </w:rPr>
        <w:t xml:space="preserve"> p</w:t>
      </w:r>
      <w:r w:rsidR="00AA6A7C" w:rsidRPr="00D17F32">
        <w:rPr>
          <w:rFonts w:ascii="Arial" w:hAnsi="Arial" w:cs="Arial"/>
        </w:rPr>
        <w:t xml:space="preserve">er state who will team up for the delivery of </w:t>
      </w:r>
      <w:r w:rsidR="00DB46A2">
        <w:rPr>
          <w:rFonts w:ascii="Arial" w:hAnsi="Arial" w:cs="Arial"/>
        </w:rPr>
        <w:t>the terms of reference below:</w:t>
      </w:r>
    </w:p>
    <w:p w14:paraId="163257D8" w14:textId="77777777" w:rsidR="003D66B2" w:rsidRPr="003D66B2" w:rsidRDefault="003D66B2" w:rsidP="003D66B2">
      <w:pPr>
        <w:spacing w:after="0" w:line="276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12D125F5" w14:textId="77A86A09" w:rsidR="003D66B2" w:rsidRPr="00CB5312" w:rsidRDefault="003D66B2" w:rsidP="003D66B2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 w:rsidRPr="00CB531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Participate in </w:t>
      </w:r>
      <w:r w:rsidR="0006455D" w:rsidRPr="00CB531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an orientation meeting with the AAN MAP GBV project team on expectations </w:t>
      </w:r>
      <w:r w:rsidR="00384F8D" w:rsidRPr="00CB531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for this deliverable.</w:t>
      </w:r>
    </w:p>
    <w:p w14:paraId="6DA15E61" w14:textId="39F6C6D7" w:rsidR="00384F8D" w:rsidRPr="00CB5312" w:rsidRDefault="00384F8D" w:rsidP="003D66B2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 w:rsidRPr="00CB531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Development and submission of inception reports.</w:t>
      </w:r>
    </w:p>
    <w:p w14:paraId="16146EF6" w14:textId="5AEBEADF" w:rsidR="00384F8D" w:rsidRPr="00CB5312" w:rsidRDefault="00384F8D" w:rsidP="003D66B2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 w:rsidRPr="00CB531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Development of </w:t>
      </w:r>
      <w:r w:rsidR="00CB5312" w:rsidRPr="00CB531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tools and proposed methodology for deployment.</w:t>
      </w:r>
    </w:p>
    <w:p w14:paraId="7CAF69C8" w14:textId="12C18337" w:rsidR="004D31CF" w:rsidRPr="003A2F33" w:rsidRDefault="0010398D" w:rsidP="004D31C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D17F32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E63E88" wp14:editId="019D0858">
                <wp:simplePos x="0" y="0"/>
                <wp:positionH relativeFrom="column">
                  <wp:posOffset>5354365</wp:posOffset>
                </wp:positionH>
                <wp:positionV relativeFrom="paragraph">
                  <wp:posOffset>1238115</wp:posOffset>
                </wp:positionV>
                <wp:extent cx="360" cy="360"/>
                <wp:effectExtent l="38100" t="38100" r="38100" b="38100"/>
                <wp:wrapNone/>
                <wp:docPr id="146652577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2B869" id="Ink 3" o:spid="_x0000_s1026" type="#_x0000_t75" style="position:absolute;margin-left:421.1pt;margin-top:97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">
                <v:imagedata r:id="rId8" o:title=""/>
              </v:shape>
            </w:pict>
          </mc:Fallback>
        </mc:AlternateContent>
      </w:r>
      <w:r w:rsidR="003D66B2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Field Work: </w:t>
      </w:r>
      <w:r w:rsidR="004233FA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Identify and engage T</w:t>
      </w:r>
      <w:r w:rsidR="00B128CB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raditional Rulers, Community Leaders, Male &amp; Female Cultural Influencers</w:t>
      </w:r>
      <w:r w:rsidR="00B55C6A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/Custodians of Culture</w:t>
      </w:r>
      <w:r w:rsidR="004C0D4C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 and Religious Leaders (Male &amp; Female)</w:t>
      </w:r>
      <w:r w:rsidR="002B512F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 in the respective states </w:t>
      </w:r>
      <w:r w:rsidR="00240A21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to elicit the following</w:t>
      </w:r>
      <w:r w:rsidR="004D31CF" w:rsidRPr="003D66B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:</w:t>
      </w:r>
      <w:bookmarkStart w:id="2" w:name="_Hlk198310337"/>
    </w:p>
    <w:p w14:paraId="43624838" w14:textId="77777777" w:rsidR="00745FC8" w:rsidRPr="00745FC8" w:rsidRDefault="00745FC8" w:rsidP="00745FC8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>Types of traditional and cultural practices that are harmful and or unhelpful to women and girls yet still being practiced across the states. Determine peculiarities within states and across states.</w:t>
      </w:r>
    </w:p>
    <w:p w14:paraId="2C795686" w14:textId="77777777" w:rsidR="00745FC8" w:rsidRPr="00745FC8" w:rsidRDefault="00745FC8" w:rsidP="00745FC8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>Perspectives of Traditional Rulers and Religious Leaders towards Gender Based Violence</w:t>
      </w:r>
    </w:p>
    <w:p w14:paraId="45F925C6" w14:textId="77777777" w:rsidR="00745FC8" w:rsidRPr="00745FC8" w:rsidRDefault="00745FC8" w:rsidP="00745FC8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>Efforts made by Traditional Rulers and Religious Leaders towards addressing traditional and cultural practices that are harmful and or unhelpful to women and girls.</w:t>
      </w:r>
    </w:p>
    <w:p w14:paraId="022B07A2" w14:textId="1EB8CFE5" w:rsidR="00745FC8" w:rsidRPr="00745FC8" w:rsidRDefault="00745FC8" w:rsidP="00745FC8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 xml:space="preserve">Progress recorded from efforts </w:t>
      </w:r>
      <w:proofErr w:type="gramStart"/>
      <w:r w:rsidRPr="00745FC8">
        <w:rPr>
          <w:rFonts w:ascii="Arial" w:hAnsi="Arial" w:cs="Arial"/>
        </w:rPr>
        <w:t>made</w:t>
      </w:r>
      <w:r w:rsidR="001240F3">
        <w:rPr>
          <w:rFonts w:ascii="Arial" w:hAnsi="Arial" w:cs="Arial"/>
        </w:rPr>
        <w:t>;</w:t>
      </w:r>
      <w:proofErr w:type="gramEnd"/>
      <w:r w:rsidR="001240F3">
        <w:rPr>
          <w:rFonts w:ascii="Arial" w:hAnsi="Arial" w:cs="Arial"/>
        </w:rPr>
        <w:t xml:space="preserve"> impact </w:t>
      </w:r>
      <w:r w:rsidR="000E4A11">
        <w:rPr>
          <w:rFonts w:ascii="Arial" w:hAnsi="Arial" w:cs="Arial"/>
        </w:rPr>
        <w:t>o</w:t>
      </w:r>
      <w:r w:rsidR="001240F3">
        <w:rPr>
          <w:rFonts w:ascii="Arial" w:hAnsi="Arial" w:cs="Arial"/>
        </w:rPr>
        <w:t>n the lives of women, girls, commu</w:t>
      </w:r>
      <w:r w:rsidR="000E4A11">
        <w:rPr>
          <w:rFonts w:ascii="Arial" w:hAnsi="Arial" w:cs="Arial"/>
        </w:rPr>
        <w:t>nities etc.</w:t>
      </w:r>
    </w:p>
    <w:p w14:paraId="47D07824" w14:textId="77777777" w:rsidR="00745FC8" w:rsidRPr="00745FC8" w:rsidRDefault="00745FC8" w:rsidP="00745FC8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>Challenges that Traditional Rulers and Religious Leaders experience in tackling GBV related issues.</w:t>
      </w:r>
    </w:p>
    <w:p w14:paraId="239DCFF4" w14:textId="77777777" w:rsidR="00745FC8" w:rsidRPr="00745FC8" w:rsidRDefault="00745FC8" w:rsidP="00745FC8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>Recommendations from Traditional Rulers and Religious Leaders towards on how best to address GBV exacerbated by traditional and cultural practices.</w:t>
      </w:r>
    </w:p>
    <w:p w14:paraId="01B8F7E4" w14:textId="244DCBE8" w:rsidR="00240A21" w:rsidRDefault="00745FC8" w:rsidP="00240A21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 w:rsidRPr="00745FC8">
        <w:rPr>
          <w:rFonts w:ascii="Arial" w:hAnsi="Arial" w:cs="Arial"/>
        </w:rPr>
        <w:t>Identify allies among Traditional Rulers and Religious Leaders for GBV prevention initiatives.</w:t>
      </w:r>
    </w:p>
    <w:p w14:paraId="32B79346" w14:textId="0D27AABC" w:rsidR="00966680" w:rsidRDefault="00966680" w:rsidP="00240A21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t>Explore the political economy of GBV</w:t>
      </w:r>
      <w:r w:rsidR="00943B64">
        <w:rPr>
          <w:rFonts w:ascii="Arial" w:hAnsi="Arial" w:cs="Arial"/>
        </w:rPr>
        <w:t xml:space="preserve"> in each state.</w:t>
      </w:r>
    </w:p>
    <w:p w14:paraId="631AD06F" w14:textId="77777777" w:rsidR="00AB66E8" w:rsidRDefault="00AB66E8" w:rsidP="00AB66E8">
      <w:pPr>
        <w:pStyle w:val="ListParagraph"/>
        <w:spacing w:line="278" w:lineRule="auto"/>
        <w:rPr>
          <w:rFonts w:ascii="Arial" w:hAnsi="Arial" w:cs="Arial"/>
        </w:rPr>
      </w:pPr>
    </w:p>
    <w:p w14:paraId="6C531EA7" w14:textId="29F30798" w:rsidR="00240A21" w:rsidRPr="00AF1AF0" w:rsidRDefault="00AB66E8" w:rsidP="00AB66E8">
      <w:pPr>
        <w:pStyle w:val="ListParagraph"/>
        <w:numPr>
          <w:ilvl w:val="0"/>
          <w:numId w:val="29"/>
        </w:numPr>
        <w:spacing w:line="278" w:lineRule="auto"/>
        <w:rPr>
          <w:rFonts w:ascii="Arial" w:hAnsi="Arial" w:cs="Arial"/>
          <w:b/>
          <w:bCs/>
        </w:rPr>
      </w:pPr>
      <w:r w:rsidRPr="00AF1AF0">
        <w:rPr>
          <w:rFonts w:ascii="Arial" w:hAnsi="Arial" w:cs="Arial"/>
          <w:b/>
          <w:bCs/>
        </w:rPr>
        <w:lastRenderedPageBreak/>
        <w:t xml:space="preserve">Collate </w:t>
      </w:r>
      <w:r w:rsidR="007D0752" w:rsidRPr="00AF1AF0">
        <w:rPr>
          <w:rFonts w:ascii="Arial" w:hAnsi="Arial" w:cs="Arial"/>
          <w:b/>
          <w:bCs/>
        </w:rPr>
        <w:t>responses</w:t>
      </w:r>
      <w:r w:rsidR="002D71CB" w:rsidRPr="00AF1AF0">
        <w:rPr>
          <w:rFonts w:ascii="Arial" w:hAnsi="Arial" w:cs="Arial"/>
          <w:b/>
          <w:bCs/>
        </w:rPr>
        <w:t xml:space="preserve">, </w:t>
      </w:r>
      <w:r w:rsidR="007D0752" w:rsidRPr="00AF1AF0">
        <w:rPr>
          <w:rFonts w:ascii="Arial" w:hAnsi="Arial" w:cs="Arial"/>
          <w:b/>
          <w:bCs/>
        </w:rPr>
        <w:t>analyse</w:t>
      </w:r>
      <w:r w:rsidR="00C2785E" w:rsidRPr="00AF1AF0">
        <w:rPr>
          <w:rFonts w:ascii="Arial" w:hAnsi="Arial" w:cs="Arial"/>
          <w:b/>
          <w:bCs/>
        </w:rPr>
        <w:t xml:space="preserve">, </w:t>
      </w:r>
      <w:r w:rsidR="002D71CB" w:rsidRPr="00AF1AF0">
        <w:rPr>
          <w:rFonts w:ascii="Arial" w:hAnsi="Arial" w:cs="Arial"/>
          <w:b/>
          <w:bCs/>
        </w:rPr>
        <w:t xml:space="preserve">develop </w:t>
      </w:r>
      <w:r w:rsidR="00D536B3" w:rsidRPr="00AF1AF0">
        <w:rPr>
          <w:rFonts w:ascii="Arial" w:hAnsi="Arial" w:cs="Arial"/>
          <w:b/>
          <w:bCs/>
        </w:rPr>
        <w:t xml:space="preserve">state </w:t>
      </w:r>
      <w:r w:rsidR="003A2F33">
        <w:rPr>
          <w:rFonts w:ascii="Arial" w:hAnsi="Arial" w:cs="Arial"/>
          <w:b/>
          <w:bCs/>
        </w:rPr>
        <w:t xml:space="preserve">specific </w:t>
      </w:r>
      <w:r w:rsidR="00D536B3" w:rsidRPr="00AF1AF0">
        <w:rPr>
          <w:rFonts w:ascii="Arial" w:hAnsi="Arial" w:cs="Arial"/>
          <w:b/>
          <w:bCs/>
        </w:rPr>
        <w:t>report</w:t>
      </w:r>
      <w:r w:rsidR="003A2F33">
        <w:rPr>
          <w:rFonts w:ascii="Arial" w:hAnsi="Arial" w:cs="Arial"/>
          <w:b/>
          <w:bCs/>
        </w:rPr>
        <w:t>s</w:t>
      </w:r>
    </w:p>
    <w:p w14:paraId="2FAC3D5C" w14:textId="77777777" w:rsidR="004D31CF" w:rsidRPr="00D17F32" w:rsidRDefault="004D31CF" w:rsidP="004D31CF">
      <w:pPr>
        <w:spacing w:after="0" w:line="276" w:lineRule="auto"/>
        <w:jc w:val="both"/>
        <w:rPr>
          <w:rFonts w:ascii="Arial" w:eastAsia="Times New Roman" w:hAnsi="Arial" w:cs="Arial"/>
          <w:color w:val="262626"/>
          <w:kern w:val="0"/>
          <w14:ligatures w14:val="none"/>
        </w:rPr>
      </w:pPr>
    </w:p>
    <w:p w14:paraId="428FFECC" w14:textId="49335E97" w:rsidR="004D31CF" w:rsidRPr="00D17F32" w:rsidRDefault="004D31CF" w:rsidP="004D31C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262626"/>
          <w:kern w:val="0"/>
          <w14:ligatures w14:val="none"/>
        </w:rPr>
      </w:pPr>
      <w:r w:rsidRPr="00D17F32">
        <w:rPr>
          <w:rFonts w:ascii="Arial" w:eastAsia="Times New Roman" w:hAnsi="Arial" w:cs="Arial"/>
          <w:b/>
          <w:bCs/>
          <w:color w:val="262626"/>
          <w:kern w:val="0"/>
          <w14:ligatures w14:val="none"/>
        </w:rPr>
        <w:t>Output</w:t>
      </w:r>
    </w:p>
    <w:p w14:paraId="77E80D96" w14:textId="75C02870" w:rsidR="00B13F12" w:rsidRDefault="0069304E" w:rsidP="00A269BE">
      <w:pPr>
        <w:spacing w:after="0" w:line="276" w:lineRule="auto"/>
        <w:rPr>
          <w:rFonts w:ascii="Arial" w:eastAsia="Arial" w:hAnsi="Arial" w:cs="Arial"/>
          <w:color w:val="000000"/>
          <w:kern w:val="0"/>
          <w14:ligatures w14:val="none"/>
        </w:rPr>
      </w:pPr>
      <w:bookmarkStart w:id="3" w:name="_Hlk199320291"/>
      <w:bookmarkEnd w:id="2"/>
      <w:r>
        <w:rPr>
          <w:rFonts w:ascii="Arial" w:eastAsia="Arial" w:hAnsi="Arial" w:cs="Arial"/>
          <w:color w:val="000000"/>
          <w:kern w:val="0"/>
          <w14:ligatures w14:val="none"/>
        </w:rPr>
        <w:t xml:space="preserve">A comprehensive state specific report on the </w:t>
      </w:r>
      <w:r w:rsidR="00D22961">
        <w:rPr>
          <w:rFonts w:ascii="Arial" w:eastAsia="Arial" w:hAnsi="Arial" w:cs="Arial"/>
          <w:color w:val="000000"/>
          <w:kern w:val="0"/>
          <w14:ligatures w14:val="none"/>
        </w:rPr>
        <w:t>efforts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 of </w:t>
      </w:r>
      <w:r w:rsidR="00C41345">
        <w:rPr>
          <w:rFonts w:ascii="Arial" w:eastAsia="Arial" w:hAnsi="Arial" w:cs="Arial"/>
          <w:color w:val="000000"/>
          <w:kern w:val="0"/>
          <w14:ligatures w14:val="none"/>
        </w:rPr>
        <w:t>the traditional</w:t>
      </w:r>
      <w:r w:rsidR="00D22961">
        <w:rPr>
          <w:rFonts w:ascii="Arial" w:eastAsia="Arial" w:hAnsi="Arial" w:cs="Arial"/>
          <w:color w:val="000000"/>
          <w:kern w:val="0"/>
          <w14:ligatures w14:val="none"/>
        </w:rPr>
        <w:t xml:space="preserve">, </w:t>
      </w:r>
      <w:r w:rsidR="00C41345">
        <w:rPr>
          <w:rFonts w:ascii="Arial" w:eastAsia="Arial" w:hAnsi="Arial" w:cs="Arial"/>
          <w:color w:val="000000"/>
          <w:kern w:val="0"/>
          <w14:ligatures w14:val="none"/>
        </w:rPr>
        <w:t>religious</w:t>
      </w:r>
      <w:r w:rsidR="00D22961">
        <w:rPr>
          <w:rFonts w:ascii="Arial" w:eastAsia="Arial" w:hAnsi="Arial" w:cs="Arial"/>
          <w:color w:val="000000"/>
          <w:kern w:val="0"/>
          <w14:ligatures w14:val="none"/>
        </w:rPr>
        <w:t xml:space="preserve"> and community leaders/</w:t>
      </w:r>
      <w:r w:rsidR="00C41345">
        <w:rPr>
          <w:rFonts w:ascii="Arial" w:eastAsia="Arial" w:hAnsi="Arial" w:cs="Arial"/>
          <w:color w:val="000000"/>
          <w:kern w:val="0"/>
          <w14:ligatures w14:val="none"/>
        </w:rPr>
        <w:t>institutions towards GBV prevention</w:t>
      </w:r>
      <w:r w:rsidR="005E667D">
        <w:rPr>
          <w:rFonts w:ascii="Arial" w:eastAsia="Arial" w:hAnsi="Arial" w:cs="Arial"/>
          <w:color w:val="000000"/>
          <w:kern w:val="0"/>
          <w14:ligatures w14:val="none"/>
        </w:rPr>
        <w:t xml:space="preserve"> inclusive of recommendations for scale</w:t>
      </w:r>
      <w:r w:rsidR="00C41345">
        <w:rPr>
          <w:rFonts w:ascii="Arial" w:eastAsia="Arial" w:hAnsi="Arial" w:cs="Arial"/>
          <w:color w:val="000000"/>
          <w:kern w:val="0"/>
          <w14:ligatures w14:val="none"/>
        </w:rPr>
        <w:t>.</w:t>
      </w:r>
    </w:p>
    <w:p w14:paraId="50926A4B" w14:textId="77777777" w:rsidR="003A2F33" w:rsidRPr="00D17F32" w:rsidRDefault="003A2F33" w:rsidP="00A269BE">
      <w:pPr>
        <w:spacing w:after="0" w:line="276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3B68EC2C" w14:textId="79E8ED64" w:rsidR="00E058B1" w:rsidRPr="00D17F32" w:rsidRDefault="00E058B1" w:rsidP="00A269BE">
      <w:pPr>
        <w:spacing w:after="0" w:line="276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00D17F32">
        <w:rPr>
          <w:rFonts w:ascii="Arial" w:eastAsia="Arial" w:hAnsi="Arial" w:cs="Arial"/>
          <w:b/>
          <w:bCs/>
          <w:color w:val="000000"/>
          <w:kern w:val="0"/>
          <w14:ligatures w14:val="none"/>
        </w:rPr>
        <w:t>Work Arrangement &amp; Reporting Lines</w:t>
      </w:r>
    </w:p>
    <w:p w14:paraId="545E8B29" w14:textId="1FD561DA" w:rsidR="00E058B1" w:rsidRPr="00D17F32" w:rsidRDefault="00E058B1" w:rsidP="005623E4">
      <w:pPr>
        <w:spacing w:after="0" w:line="276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00D17F32">
        <w:rPr>
          <w:rFonts w:ascii="Arial" w:eastAsia="Arial" w:hAnsi="Arial" w:cs="Arial"/>
          <w:color w:val="000000"/>
          <w:kern w:val="0"/>
          <w14:ligatures w14:val="none"/>
        </w:rPr>
        <w:t>The consultant</w:t>
      </w:r>
      <w:r w:rsidR="00292F26" w:rsidRPr="00D17F32">
        <w:rPr>
          <w:rFonts w:ascii="Arial" w:eastAsia="Arial" w:hAnsi="Arial" w:cs="Arial"/>
          <w:color w:val="000000"/>
          <w:kern w:val="0"/>
          <w14:ligatures w14:val="none"/>
        </w:rPr>
        <w:t>(s)</w:t>
      </w:r>
      <w:r w:rsidRPr="00D17F32">
        <w:rPr>
          <w:rFonts w:ascii="Arial" w:eastAsia="Arial" w:hAnsi="Arial" w:cs="Arial"/>
          <w:color w:val="000000"/>
          <w:kern w:val="0"/>
          <w14:ligatures w14:val="none"/>
        </w:rPr>
        <w:t xml:space="preserve"> will be expected to provide his/her own work equipment.</w:t>
      </w:r>
      <w:r w:rsidR="00E010D1" w:rsidRPr="00D17F32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Pr="00D17F32">
        <w:rPr>
          <w:rFonts w:ascii="Arial" w:eastAsia="Arial" w:hAnsi="Arial" w:cs="Arial"/>
          <w:color w:val="000000"/>
          <w:kern w:val="0"/>
          <w14:ligatures w14:val="none"/>
        </w:rPr>
        <w:t xml:space="preserve">The consultant in his/her work, will be accountable directly to ActionAid Nigeria’s </w:t>
      </w:r>
      <w:r w:rsidR="009D79CD" w:rsidRPr="00D17F32">
        <w:rPr>
          <w:rFonts w:ascii="Arial" w:eastAsia="Arial" w:hAnsi="Arial" w:cs="Arial"/>
          <w:color w:val="000000"/>
          <w:kern w:val="0"/>
          <w14:ligatures w14:val="none"/>
        </w:rPr>
        <w:t>Specialist, Projects and Manager, Lagos Regional Office.</w:t>
      </w:r>
    </w:p>
    <w:p w14:paraId="074ED033" w14:textId="77777777" w:rsidR="004D31CF" w:rsidRPr="00D17F32" w:rsidRDefault="004D31CF" w:rsidP="00A269BE">
      <w:pPr>
        <w:spacing w:after="0" w:line="276" w:lineRule="auto"/>
        <w:contextualSpacing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bookmarkStart w:id="4" w:name="_Hlk199320387"/>
      <w:bookmarkEnd w:id="3"/>
    </w:p>
    <w:p w14:paraId="6BE8EF73" w14:textId="77777777" w:rsidR="00E058B1" w:rsidRPr="00D17F32" w:rsidRDefault="00E058B1" w:rsidP="00A269BE">
      <w:pPr>
        <w:spacing w:after="0" w:line="276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591F6676" w14:textId="6CCE27C6" w:rsidR="00E058B1" w:rsidRPr="00D17F32" w:rsidRDefault="009D79CD" w:rsidP="00A269BE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17F32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 </w:t>
      </w:r>
      <w:bookmarkEnd w:id="4"/>
    </w:p>
    <w:sectPr w:rsidR="00E058B1" w:rsidRPr="00D17F32" w:rsidSect="009C6C21">
      <w:headerReference w:type="default" r:id="rId12"/>
      <w:footerReference w:type="default" r:id="rId13"/>
      <w:pgSz w:w="12240" w:h="15840"/>
      <w:pgMar w:top="993" w:right="1440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4460" w14:textId="77777777" w:rsidR="00C92099" w:rsidRPr="00F37851" w:rsidRDefault="00C92099">
      <w:pPr>
        <w:spacing w:after="0" w:line="240" w:lineRule="auto"/>
      </w:pPr>
      <w:r w:rsidRPr="00F37851">
        <w:separator/>
      </w:r>
    </w:p>
  </w:endnote>
  <w:endnote w:type="continuationSeparator" w:id="0">
    <w:p w14:paraId="1E40948C" w14:textId="77777777" w:rsidR="00C92099" w:rsidRPr="00F37851" w:rsidRDefault="00C92099">
      <w:pPr>
        <w:spacing w:after="0" w:line="240" w:lineRule="auto"/>
      </w:pPr>
      <w:r w:rsidRPr="00F37851">
        <w:continuationSeparator/>
      </w:r>
    </w:p>
  </w:endnote>
  <w:endnote w:type="continuationNotice" w:id="1">
    <w:p w14:paraId="5443EF52" w14:textId="77777777" w:rsidR="00C92099" w:rsidRPr="00F37851" w:rsidRDefault="00C92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86" w:type="pct"/>
      <w:tblInd w:w="-111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6"/>
      <w:gridCol w:w="9648"/>
    </w:tblGrid>
    <w:tr w:rsidR="009C6C21" w:rsidRPr="00F37851" w14:paraId="5576C796" w14:textId="77777777" w:rsidTr="009C6C21">
      <w:tc>
        <w:tcPr>
          <w:tcW w:w="425" w:type="pct"/>
          <w:tcBorders>
            <w:top w:val="single" w:sz="4" w:space="0" w:color="943634"/>
          </w:tcBorders>
          <w:shd w:val="clear" w:color="auto" w:fill="943634"/>
        </w:tcPr>
        <w:p w14:paraId="29654F7B" w14:textId="77777777" w:rsidR="00210EB4" w:rsidRPr="00F37851" w:rsidRDefault="00AF11C9">
          <w:pPr>
            <w:pStyle w:val="Footer"/>
            <w:jc w:val="right"/>
            <w:rPr>
              <w:b/>
              <w:color w:val="FFFFFF"/>
            </w:rPr>
          </w:pPr>
          <w:r w:rsidRPr="00F37851">
            <w:fldChar w:fldCharType="begin"/>
          </w:r>
          <w:r w:rsidRPr="00F37851">
            <w:instrText xml:space="preserve"> PAGE   \* MERGEFORMAT </w:instrText>
          </w:r>
          <w:r w:rsidRPr="00F37851">
            <w:fldChar w:fldCharType="separate"/>
          </w:r>
          <w:r w:rsidRPr="00F37851">
            <w:rPr>
              <w:color w:val="FFFFFF"/>
            </w:rPr>
            <w:t>6</w:t>
          </w:r>
          <w:r w:rsidRPr="00F37851">
            <w:fldChar w:fldCharType="end"/>
          </w:r>
        </w:p>
      </w:tc>
      <w:tc>
        <w:tcPr>
          <w:tcW w:w="4575" w:type="pct"/>
          <w:tcBorders>
            <w:top w:val="single" w:sz="4" w:space="0" w:color="auto"/>
          </w:tcBorders>
        </w:tcPr>
        <w:p w14:paraId="2EA6F0F6" w14:textId="45D4123E" w:rsidR="00210EB4" w:rsidRPr="00F37851" w:rsidRDefault="00520B2B" w:rsidP="009C6C21">
          <w:pPr>
            <w:pStyle w:val="Footer"/>
            <w:jc w:val="right"/>
          </w:pPr>
          <w:r w:rsidRPr="00F37851">
            <w:t>TOR</w:t>
          </w:r>
          <w:r w:rsidR="00AF11C9" w:rsidRPr="00F37851">
            <w:t xml:space="preserve">| </w:t>
          </w:r>
          <w:r w:rsidR="00AF11C9" w:rsidRPr="00F37851">
            <w:rPr>
              <w:b/>
              <w:color w:val="FF0000"/>
            </w:rPr>
            <w:t>ActionAid Nigeria</w:t>
          </w:r>
        </w:p>
      </w:tc>
    </w:tr>
  </w:tbl>
  <w:p w14:paraId="48D3A480" w14:textId="77777777" w:rsidR="00210EB4" w:rsidRPr="00F37851" w:rsidRDefault="0021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7F44" w14:textId="77777777" w:rsidR="00C92099" w:rsidRPr="00F37851" w:rsidRDefault="00C92099">
      <w:pPr>
        <w:spacing w:after="0" w:line="240" w:lineRule="auto"/>
      </w:pPr>
      <w:r w:rsidRPr="00F37851">
        <w:separator/>
      </w:r>
    </w:p>
  </w:footnote>
  <w:footnote w:type="continuationSeparator" w:id="0">
    <w:p w14:paraId="679C30E2" w14:textId="77777777" w:rsidR="00C92099" w:rsidRPr="00F37851" w:rsidRDefault="00C92099">
      <w:pPr>
        <w:spacing w:after="0" w:line="240" w:lineRule="auto"/>
      </w:pPr>
      <w:r w:rsidRPr="00F37851">
        <w:continuationSeparator/>
      </w:r>
    </w:p>
  </w:footnote>
  <w:footnote w:type="continuationNotice" w:id="1">
    <w:p w14:paraId="6772CB89" w14:textId="77777777" w:rsidR="00C92099" w:rsidRPr="00F37851" w:rsidRDefault="00C92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9BBB" w14:textId="5663C6E9" w:rsidR="00210EB4" w:rsidRPr="00F37851" w:rsidRDefault="00AF11C9">
    <w:pPr>
      <w:pStyle w:val="Header"/>
    </w:pPr>
    <w:r w:rsidRPr="00F37851">
      <w:ptab w:relativeTo="margin" w:alignment="center" w:leader="none"/>
    </w:r>
    <w:r w:rsidRPr="00F3785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8948"/>
    <w:multiLevelType w:val="hybridMultilevel"/>
    <w:tmpl w:val="B986BF0C"/>
    <w:lvl w:ilvl="0" w:tplc="9FC60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4B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AB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A0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6F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6A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2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EB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D09"/>
    <w:multiLevelType w:val="multilevel"/>
    <w:tmpl w:val="32C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0C98"/>
    <w:multiLevelType w:val="multilevel"/>
    <w:tmpl w:val="A146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696D3"/>
    <w:multiLevelType w:val="hybridMultilevel"/>
    <w:tmpl w:val="B8A87AEE"/>
    <w:lvl w:ilvl="0" w:tplc="6184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67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5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2E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C7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E8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8B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C4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A1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7C61"/>
    <w:multiLevelType w:val="hybridMultilevel"/>
    <w:tmpl w:val="E5E4E4E2"/>
    <w:lvl w:ilvl="0" w:tplc="3E6AD2D4">
      <w:start w:val="1"/>
      <w:numFmt w:val="decimal"/>
      <w:lvlText w:val="%1."/>
      <w:lvlJc w:val="left"/>
      <w:pPr>
        <w:ind w:left="360" w:hanging="360"/>
      </w:pPr>
    </w:lvl>
    <w:lvl w:ilvl="1" w:tplc="BE5438E8">
      <w:start w:val="1"/>
      <w:numFmt w:val="lowerLetter"/>
      <w:lvlText w:val="%2."/>
      <w:lvlJc w:val="left"/>
      <w:pPr>
        <w:ind w:left="1440" w:hanging="360"/>
      </w:pPr>
    </w:lvl>
    <w:lvl w:ilvl="2" w:tplc="A8426CD2">
      <w:start w:val="1"/>
      <w:numFmt w:val="lowerRoman"/>
      <w:lvlText w:val="%3."/>
      <w:lvlJc w:val="right"/>
      <w:pPr>
        <w:ind w:left="2160" w:hanging="180"/>
      </w:pPr>
    </w:lvl>
    <w:lvl w:ilvl="3" w:tplc="43D6C578">
      <w:start w:val="1"/>
      <w:numFmt w:val="decimal"/>
      <w:lvlText w:val="%4."/>
      <w:lvlJc w:val="left"/>
      <w:pPr>
        <w:ind w:left="2880" w:hanging="360"/>
      </w:pPr>
    </w:lvl>
    <w:lvl w:ilvl="4" w:tplc="0B762966">
      <w:start w:val="1"/>
      <w:numFmt w:val="lowerLetter"/>
      <w:lvlText w:val="%5."/>
      <w:lvlJc w:val="left"/>
      <w:pPr>
        <w:ind w:left="3600" w:hanging="360"/>
      </w:pPr>
    </w:lvl>
    <w:lvl w:ilvl="5" w:tplc="B14C3022">
      <w:start w:val="1"/>
      <w:numFmt w:val="lowerRoman"/>
      <w:lvlText w:val="%6."/>
      <w:lvlJc w:val="right"/>
      <w:pPr>
        <w:ind w:left="4320" w:hanging="180"/>
      </w:pPr>
    </w:lvl>
    <w:lvl w:ilvl="6" w:tplc="137CDC08">
      <w:start w:val="1"/>
      <w:numFmt w:val="decimal"/>
      <w:lvlText w:val="%7."/>
      <w:lvlJc w:val="left"/>
      <w:pPr>
        <w:ind w:left="5040" w:hanging="360"/>
      </w:pPr>
    </w:lvl>
    <w:lvl w:ilvl="7" w:tplc="B9B4A0D8">
      <w:start w:val="1"/>
      <w:numFmt w:val="lowerLetter"/>
      <w:lvlText w:val="%8."/>
      <w:lvlJc w:val="left"/>
      <w:pPr>
        <w:ind w:left="5760" w:hanging="360"/>
      </w:pPr>
    </w:lvl>
    <w:lvl w:ilvl="8" w:tplc="035E8B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FA82"/>
    <w:multiLevelType w:val="hybridMultilevel"/>
    <w:tmpl w:val="FE6E6D24"/>
    <w:lvl w:ilvl="0" w:tplc="614AA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E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8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AE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02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C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C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02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2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1F4E"/>
    <w:multiLevelType w:val="hybridMultilevel"/>
    <w:tmpl w:val="527E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593"/>
    <w:multiLevelType w:val="hybridMultilevel"/>
    <w:tmpl w:val="07ACA7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54E3"/>
    <w:multiLevelType w:val="hybridMultilevel"/>
    <w:tmpl w:val="10FC1A30"/>
    <w:lvl w:ilvl="0" w:tplc="CD8C23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A3139"/>
    <w:multiLevelType w:val="hybridMultilevel"/>
    <w:tmpl w:val="FB105016"/>
    <w:lvl w:ilvl="0" w:tplc="D46E2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816D1F"/>
    <w:multiLevelType w:val="hybridMultilevel"/>
    <w:tmpl w:val="31C6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4C17"/>
    <w:multiLevelType w:val="multilevel"/>
    <w:tmpl w:val="B87A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CE582"/>
    <w:multiLevelType w:val="hybridMultilevel"/>
    <w:tmpl w:val="6C7C2F74"/>
    <w:lvl w:ilvl="0" w:tplc="EFAA1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6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61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2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66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4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CA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E8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7BB9B"/>
    <w:multiLevelType w:val="hybridMultilevel"/>
    <w:tmpl w:val="3CD87A7E"/>
    <w:lvl w:ilvl="0" w:tplc="A3AA3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C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4D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C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4A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AD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D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A3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399A"/>
    <w:multiLevelType w:val="multilevel"/>
    <w:tmpl w:val="21A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D4016"/>
    <w:multiLevelType w:val="hybridMultilevel"/>
    <w:tmpl w:val="BDBC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636E"/>
    <w:multiLevelType w:val="hybridMultilevel"/>
    <w:tmpl w:val="948E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47ECB"/>
    <w:multiLevelType w:val="hybridMultilevel"/>
    <w:tmpl w:val="A5B24BEC"/>
    <w:lvl w:ilvl="0" w:tplc="34809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A2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0E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EF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E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88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62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2F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1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7A97"/>
    <w:multiLevelType w:val="multilevel"/>
    <w:tmpl w:val="95E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14360"/>
    <w:multiLevelType w:val="hybridMultilevel"/>
    <w:tmpl w:val="D5A0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EED68"/>
    <w:multiLevelType w:val="hybridMultilevel"/>
    <w:tmpl w:val="28522718"/>
    <w:lvl w:ilvl="0" w:tplc="2DD82C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62A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2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C4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CA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4A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CC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A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4FEC"/>
    <w:multiLevelType w:val="multilevel"/>
    <w:tmpl w:val="CB8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32477"/>
    <w:multiLevelType w:val="hybridMultilevel"/>
    <w:tmpl w:val="3D9E68A2"/>
    <w:lvl w:ilvl="0" w:tplc="7D407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6AB9"/>
    <w:multiLevelType w:val="hybridMultilevel"/>
    <w:tmpl w:val="536CA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64A1A"/>
    <w:multiLevelType w:val="hybridMultilevel"/>
    <w:tmpl w:val="058E93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733A0"/>
    <w:multiLevelType w:val="hybridMultilevel"/>
    <w:tmpl w:val="773E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204C1"/>
    <w:multiLevelType w:val="hybridMultilevel"/>
    <w:tmpl w:val="2776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573C"/>
    <w:multiLevelType w:val="hybridMultilevel"/>
    <w:tmpl w:val="D3EC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62B51"/>
    <w:multiLevelType w:val="hybridMultilevel"/>
    <w:tmpl w:val="D70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D1DE8"/>
    <w:multiLevelType w:val="hybridMultilevel"/>
    <w:tmpl w:val="3168AF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4B87C68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6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795719">
    <w:abstractNumId w:val="20"/>
  </w:num>
  <w:num w:numId="2" w16cid:durableId="1683124879">
    <w:abstractNumId w:val="13"/>
  </w:num>
  <w:num w:numId="3" w16cid:durableId="950938007">
    <w:abstractNumId w:val="17"/>
  </w:num>
  <w:num w:numId="4" w16cid:durableId="1256017433">
    <w:abstractNumId w:val="0"/>
  </w:num>
  <w:num w:numId="5" w16cid:durableId="1797479232">
    <w:abstractNumId w:val="12"/>
  </w:num>
  <w:num w:numId="6" w16cid:durableId="1595627349">
    <w:abstractNumId w:val="3"/>
  </w:num>
  <w:num w:numId="7" w16cid:durableId="245841558">
    <w:abstractNumId w:val="4"/>
  </w:num>
  <w:num w:numId="8" w16cid:durableId="1211844518">
    <w:abstractNumId w:val="5"/>
  </w:num>
  <w:num w:numId="9" w16cid:durableId="1948999532">
    <w:abstractNumId w:val="29"/>
  </w:num>
  <w:num w:numId="10" w16cid:durableId="1802721553">
    <w:abstractNumId w:val="15"/>
  </w:num>
  <w:num w:numId="11" w16cid:durableId="832186231">
    <w:abstractNumId w:val="9"/>
  </w:num>
  <w:num w:numId="12" w16cid:durableId="880558899">
    <w:abstractNumId w:val="23"/>
  </w:num>
  <w:num w:numId="13" w16cid:durableId="319961755">
    <w:abstractNumId w:val="25"/>
  </w:num>
  <w:num w:numId="14" w16cid:durableId="1153260373">
    <w:abstractNumId w:val="14"/>
  </w:num>
  <w:num w:numId="15" w16cid:durableId="507449283">
    <w:abstractNumId w:val="8"/>
  </w:num>
  <w:num w:numId="16" w16cid:durableId="262955132">
    <w:abstractNumId w:val="21"/>
  </w:num>
  <w:num w:numId="17" w16cid:durableId="62802451">
    <w:abstractNumId w:val="28"/>
  </w:num>
  <w:num w:numId="18" w16cid:durableId="900486766">
    <w:abstractNumId w:val="2"/>
  </w:num>
  <w:num w:numId="19" w16cid:durableId="625428050">
    <w:abstractNumId w:val="27"/>
  </w:num>
  <w:num w:numId="20" w16cid:durableId="2010516604">
    <w:abstractNumId w:val="11"/>
  </w:num>
  <w:num w:numId="21" w16cid:durableId="1106658944">
    <w:abstractNumId w:val="1"/>
  </w:num>
  <w:num w:numId="22" w16cid:durableId="470946756">
    <w:abstractNumId w:val="18"/>
  </w:num>
  <w:num w:numId="23" w16cid:durableId="2036541045">
    <w:abstractNumId w:val="6"/>
  </w:num>
  <w:num w:numId="24" w16cid:durableId="864946709">
    <w:abstractNumId w:val="26"/>
  </w:num>
  <w:num w:numId="25" w16cid:durableId="1649169635">
    <w:abstractNumId w:val="19"/>
  </w:num>
  <w:num w:numId="26" w16cid:durableId="1017344019">
    <w:abstractNumId w:val="24"/>
  </w:num>
  <w:num w:numId="27" w16cid:durableId="765076425">
    <w:abstractNumId w:val="7"/>
  </w:num>
  <w:num w:numId="28" w16cid:durableId="1699118983">
    <w:abstractNumId w:val="16"/>
  </w:num>
  <w:num w:numId="29" w16cid:durableId="776951281">
    <w:abstractNumId w:val="22"/>
  </w:num>
  <w:num w:numId="30" w16cid:durableId="741951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B1"/>
    <w:rsid w:val="0000663A"/>
    <w:rsid w:val="000108B8"/>
    <w:rsid w:val="00021ECB"/>
    <w:rsid w:val="000241F8"/>
    <w:rsid w:val="0002778E"/>
    <w:rsid w:val="00044693"/>
    <w:rsid w:val="00045264"/>
    <w:rsid w:val="0006455D"/>
    <w:rsid w:val="00071EF8"/>
    <w:rsid w:val="00073ECF"/>
    <w:rsid w:val="00095CAA"/>
    <w:rsid w:val="000A3F8F"/>
    <w:rsid w:val="000A6EC5"/>
    <w:rsid w:val="000B30F2"/>
    <w:rsid w:val="000B5E62"/>
    <w:rsid w:val="000B633A"/>
    <w:rsid w:val="000C2472"/>
    <w:rsid w:val="000C54F5"/>
    <w:rsid w:val="000C720E"/>
    <w:rsid w:val="000D4618"/>
    <w:rsid w:val="000E4A11"/>
    <w:rsid w:val="000F50BE"/>
    <w:rsid w:val="000F5C2D"/>
    <w:rsid w:val="00100F71"/>
    <w:rsid w:val="0010398D"/>
    <w:rsid w:val="00106341"/>
    <w:rsid w:val="00115E10"/>
    <w:rsid w:val="001240F3"/>
    <w:rsid w:val="00124120"/>
    <w:rsid w:val="001332FA"/>
    <w:rsid w:val="001335F4"/>
    <w:rsid w:val="001516F8"/>
    <w:rsid w:val="00152122"/>
    <w:rsid w:val="00157E08"/>
    <w:rsid w:val="00161A6D"/>
    <w:rsid w:val="00176A58"/>
    <w:rsid w:val="00190EAC"/>
    <w:rsid w:val="0019589B"/>
    <w:rsid w:val="001B37EF"/>
    <w:rsid w:val="001C61CF"/>
    <w:rsid w:val="001D751F"/>
    <w:rsid w:val="001D7D10"/>
    <w:rsid w:val="001E1080"/>
    <w:rsid w:val="001F140E"/>
    <w:rsid w:val="001F221D"/>
    <w:rsid w:val="00210EB4"/>
    <w:rsid w:val="002117D7"/>
    <w:rsid w:val="00212830"/>
    <w:rsid w:val="0021577A"/>
    <w:rsid w:val="002216C4"/>
    <w:rsid w:val="00223261"/>
    <w:rsid w:val="002341A4"/>
    <w:rsid w:val="00240A21"/>
    <w:rsid w:val="00271B7F"/>
    <w:rsid w:val="00292F26"/>
    <w:rsid w:val="00296A19"/>
    <w:rsid w:val="002B0886"/>
    <w:rsid w:val="002B512F"/>
    <w:rsid w:val="002C2C3A"/>
    <w:rsid w:val="002D71CB"/>
    <w:rsid w:val="002E2EE1"/>
    <w:rsid w:val="002F15E0"/>
    <w:rsid w:val="002F409E"/>
    <w:rsid w:val="00304FF1"/>
    <w:rsid w:val="003125F9"/>
    <w:rsid w:val="00312F29"/>
    <w:rsid w:val="00313EB5"/>
    <w:rsid w:val="003170E5"/>
    <w:rsid w:val="00322DC4"/>
    <w:rsid w:val="00327068"/>
    <w:rsid w:val="003310B5"/>
    <w:rsid w:val="00340DE9"/>
    <w:rsid w:val="00341BF6"/>
    <w:rsid w:val="003605E5"/>
    <w:rsid w:val="003770E6"/>
    <w:rsid w:val="00384F8D"/>
    <w:rsid w:val="00387358"/>
    <w:rsid w:val="0039394F"/>
    <w:rsid w:val="003A1530"/>
    <w:rsid w:val="003A1C51"/>
    <w:rsid w:val="003A2F33"/>
    <w:rsid w:val="003A431E"/>
    <w:rsid w:val="003B4837"/>
    <w:rsid w:val="003C10E7"/>
    <w:rsid w:val="003C1C22"/>
    <w:rsid w:val="003C3585"/>
    <w:rsid w:val="003D26BA"/>
    <w:rsid w:val="003D5CBE"/>
    <w:rsid w:val="003D66B2"/>
    <w:rsid w:val="003D6D0E"/>
    <w:rsid w:val="003E79DE"/>
    <w:rsid w:val="003F4F3B"/>
    <w:rsid w:val="00413CD9"/>
    <w:rsid w:val="004233FA"/>
    <w:rsid w:val="004237CF"/>
    <w:rsid w:val="0042628E"/>
    <w:rsid w:val="004276FB"/>
    <w:rsid w:val="0045345F"/>
    <w:rsid w:val="00454E77"/>
    <w:rsid w:val="004561A2"/>
    <w:rsid w:val="004634C1"/>
    <w:rsid w:val="00466C03"/>
    <w:rsid w:val="0049168E"/>
    <w:rsid w:val="004932AE"/>
    <w:rsid w:val="00493763"/>
    <w:rsid w:val="00497EA0"/>
    <w:rsid w:val="004B22F4"/>
    <w:rsid w:val="004C0269"/>
    <w:rsid w:val="004C0D4C"/>
    <w:rsid w:val="004C3C5D"/>
    <w:rsid w:val="004D07A0"/>
    <w:rsid w:val="004D31CF"/>
    <w:rsid w:val="004F17F2"/>
    <w:rsid w:val="004F74EB"/>
    <w:rsid w:val="005000BD"/>
    <w:rsid w:val="00505603"/>
    <w:rsid w:val="00507C00"/>
    <w:rsid w:val="00511F0E"/>
    <w:rsid w:val="00520B2B"/>
    <w:rsid w:val="005252E9"/>
    <w:rsid w:val="00530C2C"/>
    <w:rsid w:val="00541CD1"/>
    <w:rsid w:val="00542502"/>
    <w:rsid w:val="0055530F"/>
    <w:rsid w:val="00556392"/>
    <w:rsid w:val="00556695"/>
    <w:rsid w:val="005623E4"/>
    <w:rsid w:val="00587EAD"/>
    <w:rsid w:val="0059716D"/>
    <w:rsid w:val="005977EC"/>
    <w:rsid w:val="005B5DDF"/>
    <w:rsid w:val="005C1B69"/>
    <w:rsid w:val="005C347B"/>
    <w:rsid w:val="005D7B6A"/>
    <w:rsid w:val="005E667D"/>
    <w:rsid w:val="006112E3"/>
    <w:rsid w:val="006124E9"/>
    <w:rsid w:val="00613B87"/>
    <w:rsid w:val="0061613F"/>
    <w:rsid w:val="006268A4"/>
    <w:rsid w:val="0066127F"/>
    <w:rsid w:val="00666A05"/>
    <w:rsid w:val="00666E0D"/>
    <w:rsid w:val="0067054D"/>
    <w:rsid w:val="006826B6"/>
    <w:rsid w:val="0069304E"/>
    <w:rsid w:val="006A4693"/>
    <w:rsid w:val="006C42C1"/>
    <w:rsid w:val="006D26AE"/>
    <w:rsid w:val="006D5789"/>
    <w:rsid w:val="006E2C81"/>
    <w:rsid w:val="006E7239"/>
    <w:rsid w:val="00724360"/>
    <w:rsid w:val="007308DC"/>
    <w:rsid w:val="00734D39"/>
    <w:rsid w:val="0073654C"/>
    <w:rsid w:val="00740892"/>
    <w:rsid w:val="00742ED5"/>
    <w:rsid w:val="00745FC8"/>
    <w:rsid w:val="00752768"/>
    <w:rsid w:val="00753B27"/>
    <w:rsid w:val="007622DC"/>
    <w:rsid w:val="007930DB"/>
    <w:rsid w:val="007B3250"/>
    <w:rsid w:val="007B5D6B"/>
    <w:rsid w:val="007D0752"/>
    <w:rsid w:val="007E1779"/>
    <w:rsid w:val="007F7FAA"/>
    <w:rsid w:val="00801098"/>
    <w:rsid w:val="008069EE"/>
    <w:rsid w:val="008158EB"/>
    <w:rsid w:val="00822E3B"/>
    <w:rsid w:val="008249FD"/>
    <w:rsid w:val="0084732F"/>
    <w:rsid w:val="00847785"/>
    <w:rsid w:val="00850C1E"/>
    <w:rsid w:val="008546F6"/>
    <w:rsid w:val="00861A62"/>
    <w:rsid w:val="00867EE9"/>
    <w:rsid w:val="00873057"/>
    <w:rsid w:val="0087492E"/>
    <w:rsid w:val="008846AB"/>
    <w:rsid w:val="0089297F"/>
    <w:rsid w:val="00894681"/>
    <w:rsid w:val="008A1B51"/>
    <w:rsid w:val="008B0BE2"/>
    <w:rsid w:val="008C2179"/>
    <w:rsid w:val="008D2ADE"/>
    <w:rsid w:val="008D511E"/>
    <w:rsid w:val="008D6183"/>
    <w:rsid w:val="008D757B"/>
    <w:rsid w:val="008E2E0C"/>
    <w:rsid w:val="008E3162"/>
    <w:rsid w:val="008F473A"/>
    <w:rsid w:val="008F7138"/>
    <w:rsid w:val="00912435"/>
    <w:rsid w:val="0093546A"/>
    <w:rsid w:val="00943B64"/>
    <w:rsid w:val="00944D20"/>
    <w:rsid w:val="00964588"/>
    <w:rsid w:val="00966680"/>
    <w:rsid w:val="00974CF8"/>
    <w:rsid w:val="00992262"/>
    <w:rsid w:val="009A153D"/>
    <w:rsid w:val="009A30D9"/>
    <w:rsid w:val="009B11F3"/>
    <w:rsid w:val="009C0F9C"/>
    <w:rsid w:val="009C65E2"/>
    <w:rsid w:val="009C6C21"/>
    <w:rsid w:val="009D0EAA"/>
    <w:rsid w:val="009D79CD"/>
    <w:rsid w:val="009F5223"/>
    <w:rsid w:val="009F5421"/>
    <w:rsid w:val="009F672E"/>
    <w:rsid w:val="00A06DFB"/>
    <w:rsid w:val="00A115F4"/>
    <w:rsid w:val="00A13548"/>
    <w:rsid w:val="00A148C1"/>
    <w:rsid w:val="00A15B89"/>
    <w:rsid w:val="00A17AC3"/>
    <w:rsid w:val="00A20CFE"/>
    <w:rsid w:val="00A244B0"/>
    <w:rsid w:val="00A269BE"/>
    <w:rsid w:val="00A33C52"/>
    <w:rsid w:val="00A5622C"/>
    <w:rsid w:val="00A61FC5"/>
    <w:rsid w:val="00A74ABA"/>
    <w:rsid w:val="00A86EC7"/>
    <w:rsid w:val="00AA1215"/>
    <w:rsid w:val="00AA669C"/>
    <w:rsid w:val="00AA6A7C"/>
    <w:rsid w:val="00AA78BB"/>
    <w:rsid w:val="00AB2B52"/>
    <w:rsid w:val="00AB66E8"/>
    <w:rsid w:val="00AD4F43"/>
    <w:rsid w:val="00AF11C9"/>
    <w:rsid w:val="00AF1AF0"/>
    <w:rsid w:val="00B007CC"/>
    <w:rsid w:val="00B128CB"/>
    <w:rsid w:val="00B13F12"/>
    <w:rsid w:val="00B22BF0"/>
    <w:rsid w:val="00B25D99"/>
    <w:rsid w:val="00B2616B"/>
    <w:rsid w:val="00B2634C"/>
    <w:rsid w:val="00B30515"/>
    <w:rsid w:val="00B35CA2"/>
    <w:rsid w:val="00B55AF9"/>
    <w:rsid w:val="00B55C6A"/>
    <w:rsid w:val="00B62DB1"/>
    <w:rsid w:val="00B64D3A"/>
    <w:rsid w:val="00B71DDB"/>
    <w:rsid w:val="00B7595F"/>
    <w:rsid w:val="00B8582C"/>
    <w:rsid w:val="00B910E1"/>
    <w:rsid w:val="00B97D7A"/>
    <w:rsid w:val="00BA00B2"/>
    <w:rsid w:val="00BB77C4"/>
    <w:rsid w:val="00BC2AA6"/>
    <w:rsid w:val="00BC7580"/>
    <w:rsid w:val="00BE35CA"/>
    <w:rsid w:val="00BE418A"/>
    <w:rsid w:val="00BE6148"/>
    <w:rsid w:val="00BF1CED"/>
    <w:rsid w:val="00BF2D24"/>
    <w:rsid w:val="00BF5EA7"/>
    <w:rsid w:val="00C16A05"/>
    <w:rsid w:val="00C23D44"/>
    <w:rsid w:val="00C2785E"/>
    <w:rsid w:val="00C41345"/>
    <w:rsid w:val="00C551DB"/>
    <w:rsid w:val="00C81109"/>
    <w:rsid w:val="00C92099"/>
    <w:rsid w:val="00CA2BDC"/>
    <w:rsid w:val="00CB5312"/>
    <w:rsid w:val="00CC08E2"/>
    <w:rsid w:val="00CC0E2A"/>
    <w:rsid w:val="00CC16E4"/>
    <w:rsid w:val="00CC5E9A"/>
    <w:rsid w:val="00CD2169"/>
    <w:rsid w:val="00CE36C4"/>
    <w:rsid w:val="00CE652B"/>
    <w:rsid w:val="00D07921"/>
    <w:rsid w:val="00D17F32"/>
    <w:rsid w:val="00D202C8"/>
    <w:rsid w:val="00D22961"/>
    <w:rsid w:val="00D35229"/>
    <w:rsid w:val="00D536B3"/>
    <w:rsid w:val="00D739CB"/>
    <w:rsid w:val="00D80BA3"/>
    <w:rsid w:val="00D81589"/>
    <w:rsid w:val="00D86068"/>
    <w:rsid w:val="00D874FF"/>
    <w:rsid w:val="00D90CCD"/>
    <w:rsid w:val="00D911BC"/>
    <w:rsid w:val="00DA0C56"/>
    <w:rsid w:val="00DA728E"/>
    <w:rsid w:val="00DA7E06"/>
    <w:rsid w:val="00DB3889"/>
    <w:rsid w:val="00DB46A2"/>
    <w:rsid w:val="00DB62EA"/>
    <w:rsid w:val="00DB759F"/>
    <w:rsid w:val="00DC1A95"/>
    <w:rsid w:val="00DD08C2"/>
    <w:rsid w:val="00DE025C"/>
    <w:rsid w:val="00DE25EE"/>
    <w:rsid w:val="00DE26B7"/>
    <w:rsid w:val="00DE294C"/>
    <w:rsid w:val="00DE35AA"/>
    <w:rsid w:val="00DF09E3"/>
    <w:rsid w:val="00E010D1"/>
    <w:rsid w:val="00E058B1"/>
    <w:rsid w:val="00E0785B"/>
    <w:rsid w:val="00E104B1"/>
    <w:rsid w:val="00E12ADF"/>
    <w:rsid w:val="00E13010"/>
    <w:rsid w:val="00E22600"/>
    <w:rsid w:val="00E24686"/>
    <w:rsid w:val="00E3368B"/>
    <w:rsid w:val="00E40EC4"/>
    <w:rsid w:val="00E50125"/>
    <w:rsid w:val="00E50179"/>
    <w:rsid w:val="00E54C11"/>
    <w:rsid w:val="00E572F3"/>
    <w:rsid w:val="00E801D4"/>
    <w:rsid w:val="00E86D36"/>
    <w:rsid w:val="00E92A76"/>
    <w:rsid w:val="00E967F4"/>
    <w:rsid w:val="00EA1983"/>
    <w:rsid w:val="00EC39BE"/>
    <w:rsid w:val="00EE17DB"/>
    <w:rsid w:val="00EE5E7C"/>
    <w:rsid w:val="00EF4B35"/>
    <w:rsid w:val="00F00521"/>
    <w:rsid w:val="00F02BE2"/>
    <w:rsid w:val="00F109BF"/>
    <w:rsid w:val="00F10FE9"/>
    <w:rsid w:val="00F17254"/>
    <w:rsid w:val="00F20912"/>
    <w:rsid w:val="00F2247B"/>
    <w:rsid w:val="00F37851"/>
    <w:rsid w:val="00F5105B"/>
    <w:rsid w:val="00F61DB1"/>
    <w:rsid w:val="00F84DDB"/>
    <w:rsid w:val="00F907E2"/>
    <w:rsid w:val="00FA00C6"/>
    <w:rsid w:val="00FA5637"/>
    <w:rsid w:val="00FA76A6"/>
    <w:rsid w:val="00FB001F"/>
    <w:rsid w:val="00FB1B27"/>
    <w:rsid w:val="00FB6915"/>
    <w:rsid w:val="00FD29B6"/>
    <w:rsid w:val="00FE4456"/>
    <w:rsid w:val="00FF586F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314B"/>
  <w15:chartTrackingRefBased/>
  <w15:docId w15:val="{E83C6860-81A7-4C98-9549-DB3B91C0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58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58B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58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058B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66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66E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8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2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21D"/>
    <w:rPr>
      <w:b/>
      <w:bCs/>
      <w:sz w:val="20"/>
      <w:szCs w:val="20"/>
    </w:rPr>
  </w:style>
  <w:style w:type="paragraph" w:styleId="NoSpacing">
    <w:name w:val="No Spacing"/>
    <w:uiPriority w:val="1"/>
    <w:qFormat/>
    <w:rsid w:val="00520B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6T16:42:42.6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1 0 15488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6T16:42:42.3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126 563 19455,'0'0'1280</inkml:trace>
  <inkml:trace contextRef="#ctx0" brushRef="#br0" timeOffset="1">1 0 25343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6T16:51:34.2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4594</Characters>
  <Application>Microsoft Office Word</Application>
  <DocSecurity>0</DocSecurity>
  <Lines>99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Links>
    <vt:vector size="6" baseType="variant">
      <vt:variant>
        <vt:i4>1310837</vt:i4>
      </vt:variant>
      <vt:variant>
        <vt:i4>0</vt:i4>
      </vt:variant>
      <vt:variant>
        <vt:i4>0</vt:i4>
      </vt:variant>
      <vt:variant>
        <vt:i4>5</vt:i4>
      </vt:variant>
      <vt:variant>
        <vt:lpwstr>mailto:Procurement-Staff.Nigeria@ActionAidGlobal.onmicrosoft.com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Duru;Gladys Imoh</dc:creator>
  <cp:keywords/>
  <dc:description/>
  <cp:lastModifiedBy>Vivian EfemBassey</cp:lastModifiedBy>
  <cp:revision>10</cp:revision>
  <cp:lastPrinted>2025-05-26T00:39:00Z</cp:lastPrinted>
  <dcterms:created xsi:type="dcterms:W3CDTF">2026-01-14T19:22:00Z</dcterms:created>
  <dcterms:modified xsi:type="dcterms:W3CDTF">2026-01-23T14:52:00Z</dcterms:modified>
</cp:coreProperties>
</file>