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A020" w14:textId="031CB9B9" w:rsidR="004C6F00" w:rsidRPr="00917CE8" w:rsidRDefault="007D1326" w:rsidP="003D2986">
      <w:pPr>
        <w:pStyle w:val="Title"/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7CE8">
        <w:rPr>
          <w:rFonts w:asciiTheme="majorHAnsi" w:hAnsiTheme="majorHAnsi" w:cstheme="majorHAnsi"/>
          <w:sz w:val="20"/>
          <w:szCs w:val="20"/>
        </w:rPr>
        <w:t xml:space="preserve">Terms of </w:t>
      </w:r>
      <w:proofErr w:type="gramStart"/>
      <w:r w:rsidRPr="00917CE8">
        <w:rPr>
          <w:rFonts w:asciiTheme="majorHAnsi" w:hAnsiTheme="majorHAnsi" w:cstheme="majorHAnsi"/>
          <w:sz w:val="20"/>
          <w:szCs w:val="20"/>
        </w:rPr>
        <w:t>Reference</w:t>
      </w:r>
      <w:r w:rsidR="001A40DA">
        <w:rPr>
          <w:rFonts w:asciiTheme="majorHAnsi" w:hAnsiTheme="majorHAnsi" w:cstheme="majorHAnsi"/>
          <w:sz w:val="20"/>
          <w:szCs w:val="20"/>
        </w:rPr>
        <w:t xml:space="preserve"> </w:t>
      </w:r>
      <w:r w:rsidR="00D95F0D" w:rsidRPr="00917CE8">
        <w:rPr>
          <w:rFonts w:asciiTheme="majorHAnsi" w:hAnsiTheme="majorHAnsi" w:cstheme="majorHAnsi"/>
          <w:sz w:val="20"/>
          <w:szCs w:val="20"/>
        </w:rPr>
        <w:t xml:space="preserve"> </w:t>
      </w:r>
      <w:r w:rsidR="000F2706" w:rsidRPr="00917CE8">
        <w:rPr>
          <w:rFonts w:asciiTheme="majorHAnsi" w:hAnsiTheme="majorHAnsi" w:cstheme="majorHAnsi"/>
          <w:sz w:val="20"/>
          <w:szCs w:val="20"/>
        </w:rPr>
        <w:t>Programme</w:t>
      </w:r>
      <w:proofErr w:type="gramEnd"/>
      <w:r w:rsidR="00D95F0D" w:rsidRPr="00917CE8">
        <w:rPr>
          <w:rFonts w:asciiTheme="majorHAnsi" w:hAnsiTheme="majorHAnsi" w:cstheme="majorHAnsi"/>
          <w:sz w:val="20"/>
          <w:szCs w:val="20"/>
        </w:rPr>
        <w:t xml:space="preserve"> </w:t>
      </w:r>
      <w:r w:rsidR="00B1479B" w:rsidRPr="00917CE8">
        <w:rPr>
          <w:rFonts w:asciiTheme="majorHAnsi" w:hAnsiTheme="majorHAnsi" w:cstheme="majorHAnsi"/>
          <w:sz w:val="20"/>
          <w:szCs w:val="20"/>
        </w:rPr>
        <w:t xml:space="preserve">Specialist </w:t>
      </w:r>
      <w:r w:rsidR="00B1479B" w:rsidRPr="00171CAC">
        <w:rPr>
          <w:rFonts w:asciiTheme="majorHAnsi" w:hAnsiTheme="majorHAnsi" w:cstheme="majorHAnsi"/>
          <w:sz w:val="20"/>
          <w:szCs w:val="20"/>
        </w:rPr>
        <w:t>(</w:t>
      </w:r>
      <w:r w:rsidR="009628D1" w:rsidRPr="00171CAC">
        <w:rPr>
          <w:rFonts w:asciiTheme="majorHAnsi" w:hAnsiTheme="majorHAnsi" w:cstheme="majorHAnsi"/>
          <w:sz w:val="20"/>
          <w:szCs w:val="20"/>
        </w:rPr>
        <w:t xml:space="preserve">TA </w:t>
      </w:r>
      <w:r w:rsidR="00013E66" w:rsidRPr="00171CAC">
        <w:rPr>
          <w:rFonts w:asciiTheme="majorHAnsi" w:hAnsiTheme="majorHAnsi" w:cstheme="majorHAnsi"/>
          <w:sz w:val="20"/>
          <w:szCs w:val="20"/>
        </w:rPr>
        <w:t>P3</w:t>
      </w:r>
      <w:r w:rsidR="00B1479B" w:rsidRPr="00171CAC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Style w:val="TableGridLight"/>
        <w:tblW w:w="10715" w:type="dxa"/>
        <w:tblLayout w:type="fixed"/>
        <w:tblLook w:val="0400" w:firstRow="0" w:lastRow="0" w:firstColumn="0" w:lastColumn="0" w:noHBand="0" w:noVBand="1"/>
      </w:tblPr>
      <w:tblGrid>
        <w:gridCol w:w="3505"/>
        <w:gridCol w:w="3510"/>
        <w:gridCol w:w="3700"/>
      </w:tblGrid>
      <w:tr w:rsidR="004C6F00" w14:paraId="37ECA023" w14:textId="77777777" w:rsidTr="0022436C">
        <w:trPr>
          <w:trHeight w:val="359"/>
        </w:trPr>
        <w:tc>
          <w:tcPr>
            <w:tcW w:w="3505" w:type="dxa"/>
          </w:tcPr>
          <w:p w14:paraId="37ECA021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SECTION</w:t>
            </w:r>
          </w:p>
        </w:tc>
        <w:tc>
          <w:tcPr>
            <w:tcW w:w="7210" w:type="dxa"/>
            <w:gridSpan w:val="2"/>
          </w:tcPr>
          <w:p w14:paraId="37ECA022" w14:textId="3C236226" w:rsidR="004C6F00" w:rsidRPr="00917CE8" w:rsidRDefault="0028555E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Lagos Field Office</w:t>
            </w:r>
          </w:p>
        </w:tc>
      </w:tr>
      <w:tr w:rsidR="004C6F00" w14:paraId="37ECA026" w14:textId="77777777" w:rsidTr="0022436C">
        <w:trPr>
          <w:trHeight w:val="350"/>
        </w:trPr>
        <w:tc>
          <w:tcPr>
            <w:tcW w:w="3505" w:type="dxa"/>
          </w:tcPr>
          <w:p w14:paraId="37ECA024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DIRECT SUPERVISOR</w:t>
            </w:r>
          </w:p>
        </w:tc>
        <w:tc>
          <w:tcPr>
            <w:tcW w:w="7210" w:type="dxa"/>
            <w:gridSpan w:val="2"/>
          </w:tcPr>
          <w:p w14:paraId="37ECA025" w14:textId="12CDF51C" w:rsidR="004C6F00" w:rsidRPr="00917CE8" w:rsidRDefault="006601CA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Chief Field Office</w:t>
            </w:r>
          </w:p>
        </w:tc>
      </w:tr>
      <w:tr w:rsidR="004C6F00" w14:paraId="37ECA029" w14:textId="77777777" w:rsidTr="0022436C">
        <w:trPr>
          <w:trHeight w:val="60"/>
        </w:trPr>
        <w:tc>
          <w:tcPr>
            <w:tcW w:w="3505" w:type="dxa"/>
          </w:tcPr>
          <w:p w14:paraId="37ECA027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CONTACT DETAIL OF SUPERVISOR</w:t>
            </w:r>
          </w:p>
        </w:tc>
        <w:tc>
          <w:tcPr>
            <w:tcW w:w="7210" w:type="dxa"/>
            <w:gridSpan w:val="2"/>
          </w:tcPr>
          <w:p w14:paraId="37ECA028" w14:textId="3D8FD63F" w:rsidR="004C6F00" w:rsidRPr="00917CE8" w:rsidRDefault="004C6F00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4C6F00" w14:paraId="37ECA02B" w14:textId="77777777" w:rsidTr="3A74E5C3">
        <w:trPr>
          <w:trHeight w:val="161"/>
        </w:trPr>
        <w:tc>
          <w:tcPr>
            <w:tcW w:w="10715" w:type="dxa"/>
            <w:gridSpan w:val="3"/>
          </w:tcPr>
          <w:p w14:paraId="37ECA02A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REQUEST DETAILS</w:t>
            </w:r>
          </w:p>
        </w:tc>
      </w:tr>
      <w:tr w:rsidR="004C6F00" w14:paraId="37ECA033" w14:textId="77777777" w:rsidTr="0022436C">
        <w:trPr>
          <w:trHeight w:val="375"/>
        </w:trPr>
        <w:tc>
          <w:tcPr>
            <w:tcW w:w="3505" w:type="dxa"/>
          </w:tcPr>
          <w:p w14:paraId="37ECA02D" w14:textId="4A6CBC3E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FUNCTIONAL TITLE</w:t>
            </w:r>
          </w:p>
        </w:tc>
        <w:tc>
          <w:tcPr>
            <w:tcW w:w="7210" w:type="dxa"/>
            <w:gridSpan w:val="2"/>
          </w:tcPr>
          <w:p w14:paraId="37ECA032" w14:textId="53FD3D0F" w:rsidR="004C6F00" w:rsidRPr="00062237" w:rsidRDefault="006C6867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062237">
              <w:rPr>
                <w:rFonts w:asciiTheme="majorHAnsi" w:hAnsiTheme="majorHAnsi" w:cstheme="majorHAnsi"/>
                <w:szCs w:val="20"/>
              </w:rPr>
              <w:t>Programme</w:t>
            </w:r>
            <w:r w:rsidR="00910E57" w:rsidRPr="00062237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B1479B" w:rsidRPr="00062237">
              <w:rPr>
                <w:rFonts w:asciiTheme="majorHAnsi" w:hAnsiTheme="majorHAnsi" w:cstheme="majorHAnsi"/>
                <w:szCs w:val="20"/>
              </w:rPr>
              <w:t>Specialist</w:t>
            </w:r>
            <w:r w:rsidR="00CA46A8">
              <w:rPr>
                <w:rFonts w:asciiTheme="majorHAnsi" w:hAnsiTheme="majorHAnsi" w:cstheme="majorHAnsi"/>
                <w:szCs w:val="20"/>
              </w:rPr>
              <w:t xml:space="preserve"> for </w:t>
            </w:r>
            <w:r w:rsidR="00062237" w:rsidRPr="00062237">
              <w:rPr>
                <w:rFonts w:asciiTheme="majorHAnsi" w:hAnsiTheme="majorHAnsi" w:cstheme="majorHAnsi"/>
              </w:rPr>
              <w:t>Skills Development</w:t>
            </w:r>
          </w:p>
        </w:tc>
      </w:tr>
      <w:tr w:rsidR="004C6F00" w14:paraId="37ECA038" w14:textId="77777777" w:rsidTr="0022436C">
        <w:trPr>
          <w:trHeight w:val="180"/>
        </w:trPr>
        <w:tc>
          <w:tcPr>
            <w:tcW w:w="3505" w:type="dxa"/>
          </w:tcPr>
          <w:p w14:paraId="37ECA035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DUTY STATION</w:t>
            </w:r>
          </w:p>
        </w:tc>
        <w:tc>
          <w:tcPr>
            <w:tcW w:w="3510" w:type="dxa"/>
          </w:tcPr>
          <w:p w14:paraId="37ECA036" w14:textId="75AFBF54" w:rsidR="00EC1382" w:rsidRPr="00917CE8" w:rsidRDefault="00AC274B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Lagos, Nigeria</w:t>
            </w:r>
          </w:p>
        </w:tc>
        <w:tc>
          <w:tcPr>
            <w:tcW w:w="3700" w:type="dxa"/>
          </w:tcPr>
          <w:p w14:paraId="37ECA037" w14:textId="502C0F3A" w:rsidR="00EC1382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LGA</w:t>
            </w:r>
            <w:r w:rsidR="00541460" w:rsidRPr="00917CE8">
              <w:rPr>
                <w:rFonts w:asciiTheme="majorHAnsi" w:hAnsiTheme="majorHAnsi" w:cstheme="majorHAnsi"/>
                <w:szCs w:val="20"/>
              </w:rPr>
              <w:t>:</w:t>
            </w:r>
          </w:p>
        </w:tc>
      </w:tr>
      <w:tr w:rsidR="004C6F00" w14:paraId="37ECA03F" w14:textId="77777777" w:rsidTr="0022436C">
        <w:trPr>
          <w:trHeight w:val="100"/>
        </w:trPr>
        <w:tc>
          <w:tcPr>
            <w:tcW w:w="3505" w:type="dxa"/>
          </w:tcPr>
          <w:p w14:paraId="37ECA03D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GRANT</w:t>
            </w:r>
          </w:p>
        </w:tc>
        <w:tc>
          <w:tcPr>
            <w:tcW w:w="7210" w:type="dxa"/>
            <w:gridSpan w:val="2"/>
          </w:tcPr>
          <w:p w14:paraId="37ECA03E" w14:textId="2936FCE0" w:rsidR="004C6F00" w:rsidRPr="00917CE8" w:rsidRDefault="004C6F00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4C6F00" w14:paraId="37ECA042" w14:textId="77777777" w:rsidTr="0022436C">
        <w:trPr>
          <w:trHeight w:val="260"/>
        </w:trPr>
        <w:tc>
          <w:tcPr>
            <w:tcW w:w="3505" w:type="dxa"/>
          </w:tcPr>
          <w:p w14:paraId="37ECA040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CONTRACT DURATION</w:t>
            </w:r>
          </w:p>
        </w:tc>
        <w:tc>
          <w:tcPr>
            <w:tcW w:w="7210" w:type="dxa"/>
            <w:gridSpan w:val="2"/>
          </w:tcPr>
          <w:p w14:paraId="37ECA041" w14:textId="2ED30864" w:rsidR="004C6F00" w:rsidRPr="00917CE8" w:rsidRDefault="00EE01B0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 364 days</w:t>
            </w:r>
          </w:p>
        </w:tc>
      </w:tr>
      <w:tr w:rsidR="006837E8" w14:paraId="1AB341E4" w14:textId="77777777" w:rsidTr="3A74E5C3">
        <w:trPr>
          <w:trHeight w:val="140"/>
        </w:trPr>
        <w:tc>
          <w:tcPr>
            <w:tcW w:w="10715" w:type="dxa"/>
            <w:gridSpan w:val="3"/>
          </w:tcPr>
          <w:p w14:paraId="67CF671A" w14:textId="4A816394" w:rsidR="006837E8" w:rsidRPr="00917CE8" w:rsidRDefault="006837E8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JUSTIFICATION</w:t>
            </w:r>
          </w:p>
        </w:tc>
      </w:tr>
      <w:tr w:rsidR="006837E8" w14:paraId="37ECA048" w14:textId="77777777" w:rsidTr="3A74E5C3">
        <w:trPr>
          <w:trHeight w:val="180"/>
        </w:trPr>
        <w:tc>
          <w:tcPr>
            <w:tcW w:w="10715" w:type="dxa"/>
            <w:gridSpan w:val="3"/>
          </w:tcPr>
          <w:p w14:paraId="39F1406D" w14:textId="2C5F2A71" w:rsidR="0044715F" w:rsidRPr="00917CE8" w:rsidRDefault="0044715F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br/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UNICEF </w:t>
            </w:r>
            <w:r w:rsidRPr="00917CE8">
              <w:rPr>
                <w:rFonts w:asciiTheme="majorHAnsi" w:hAnsiTheme="majorHAnsi" w:cstheme="majorHAnsi"/>
                <w:szCs w:val="20"/>
              </w:rPr>
              <w:t>Gen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U 9JA (Generation Unlimited Nigeria)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is a 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public-private-youth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partnership platform established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by UNICEF Nigeria Country Office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to 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support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UNICEF Nigeria’s programmes deliver results at scale for children and young people. Primary focusing on supporting young Nigerians </w:t>
            </w:r>
            <w:r w:rsidR="0041740D">
              <w:rPr>
                <w:rFonts w:asciiTheme="majorHAnsi" w:hAnsiTheme="majorHAnsi" w:cstheme="majorHAnsi"/>
                <w:szCs w:val="20"/>
              </w:rPr>
              <w:t>successfully transition from learning to earning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, 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UNICEF </w:t>
            </w:r>
            <w:r w:rsidR="00E03443">
              <w:rPr>
                <w:rFonts w:asciiTheme="majorHAnsi" w:hAnsiTheme="majorHAnsi" w:cstheme="majorHAnsi"/>
                <w:szCs w:val="20"/>
              </w:rPr>
              <w:t xml:space="preserve">GenU </w:t>
            </w:r>
            <w:r w:rsidR="009444BD">
              <w:rPr>
                <w:rFonts w:asciiTheme="majorHAnsi" w:hAnsiTheme="majorHAnsi" w:cstheme="majorHAnsi"/>
                <w:szCs w:val="20"/>
              </w:rPr>
              <w:t>9JA</w:t>
            </w:r>
            <w:r w:rsidR="003D1287">
              <w:rPr>
                <w:rFonts w:asciiTheme="majorHAnsi" w:hAnsiTheme="majorHAnsi" w:cstheme="majorHAnsi"/>
                <w:szCs w:val="20"/>
              </w:rPr>
              <w:t>aims to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41740D">
              <w:rPr>
                <w:rFonts w:asciiTheme="majorHAnsi" w:hAnsiTheme="majorHAnsi" w:cstheme="majorHAnsi"/>
                <w:szCs w:val="20"/>
              </w:rPr>
              <w:t>support</w:t>
            </w:r>
            <w:r w:rsidR="00E03443">
              <w:rPr>
                <w:rFonts w:asciiTheme="majorHAnsi" w:hAnsiTheme="majorHAnsi" w:cstheme="majorHAnsi"/>
                <w:szCs w:val="20"/>
              </w:rPr>
              <w:t xml:space="preserve"> 20 </w:t>
            </w:r>
            <w:r w:rsidR="003D1287">
              <w:rPr>
                <w:rFonts w:asciiTheme="majorHAnsi" w:hAnsiTheme="majorHAnsi" w:cstheme="majorHAnsi"/>
                <w:szCs w:val="20"/>
              </w:rPr>
              <w:t>million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 you</w:t>
            </w:r>
            <w:r w:rsidR="003D1287">
              <w:rPr>
                <w:rFonts w:asciiTheme="majorHAnsi" w:hAnsiTheme="majorHAnsi" w:cstheme="majorHAnsi"/>
                <w:szCs w:val="20"/>
              </w:rPr>
              <w:t>ng people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, </w:t>
            </w:r>
            <w:r w:rsidRPr="00917CE8">
              <w:rPr>
                <w:rFonts w:asciiTheme="majorHAnsi" w:hAnsiTheme="majorHAnsi" w:cstheme="majorHAnsi"/>
                <w:szCs w:val="20"/>
              </w:rPr>
              <w:t>aged 10-24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, access 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connectivity, digital learning, </w:t>
            </w:r>
            <w:r w:rsidR="006A0E2B">
              <w:rPr>
                <w:rFonts w:asciiTheme="majorHAnsi" w:hAnsiTheme="majorHAnsi" w:cstheme="majorHAnsi"/>
                <w:szCs w:val="20"/>
              </w:rPr>
              <w:t>21</w:t>
            </w:r>
            <w:r w:rsidR="006A0E2B" w:rsidRPr="003D2986">
              <w:rPr>
                <w:rFonts w:asciiTheme="majorHAnsi" w:hAnsiTheme="majorHAnsi" w:cstheme="majorHAnsi"/>
                <w:szCs w:val="20"/>
                <w:vertAlign w:val="superscript"/>
              </w:rPr>
              <w:t>st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 Century skills </w:t>
            </w:r>
            <w:r w:rsidR="0041740D">
              <w:rPr>
                <w:rFonts w:asciiTheme="majorHAnsi" w:hAnsiTheme="majorHAnsi" w:cstheme="majorHAnsi"/>
                <w:szCs w:val="20"/>
              </w:rPr>
              <w:t>and/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or </w:t>
            </w:r>
            <w:r w:rsidR="003D1287">
              <w:rPr>
                <w:rFonts w:asciiTheme="majorHAnsi" w:hAnsiTheme="majorHAnsi" w:cstheme="majorHAnsi"/>
                <w:szCs w:val="20"/>
              </w:rPr>
              <w:t>livelihood opportunities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by 2030.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UNICEF 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GenU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9JA 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crowds in </w:t>
            </w:r>
            <w:r w:rsidRPr="00917CE8">
              <w:rPr>
                <w:rFonts w:asciiTheme="majorHAnsi" w:hAnsiTheme="majorHAnsi" w:cstheme="majorHAnsi"/>
                <w:szCs w:val="20"/>
              </w:rPr>
              <w:t>public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 and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private partners a</w:t>
            </w:r>
            <w:r w:rsidR="0041740D">
              <w:rPr>
                <w:rFonts w:asciiTheme="majorHAnsi" w:hAnsiTheme="majorHAnsi" w:cstheme="majorHAnsi"/>
                <w:szCs w:val="20"/>
              </w:rPr>
              <w:t>s well as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young people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A0E2B">
              <w:rPr>
                <w:rFonts w:asciiTheme="majorHAnsi" w:hAnsiTheme="majorHAnsi" w:cstheme="majorHAnsi"/>
                <w:szCs w:val="20"/>
              </w:rPr>
              <w:t>with the aim to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41740D">
              <w:rPr>
                <w:rFonts w:asciiTheme="majorHAnsi" w:hAnsiTheme="majorHAnsi" w:cstheme="majorHAnsi"/>
                <w:szCs w:val="20"/>
              </w:rPr>
              <w:t>co-create innovative solutions to be implemented by all partners at scale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 in support of all UNICEF Nigeria’s programmes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. It is a powerful partnership </w:t>
            </w:r>
            <w:proofErr w:type="spellStart"/>
            <w:r w:rsidR="0041740D">
              <w:rPr>
                <w:rFonts w:asciiTheme="majorHAnsi" w:hAnsiTheme="majorHAnsi" w:cstheme="majorHAnsi"/>
                <w:szCs w:val="20"/>
              </w:rPr>
              <w:t>partform</w:t>
            </w:r>
            <w:proofErr w:type="spellEnd"/>
            <w:r w:rsidR="0041740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A0E2B">
              <w:rPr>
                <w:rFonts w:asciiTheme="majorHAnsi" w:hAnsiTheme="majorHAnsi" w:cstheme="majorHAnsi"/>
                <w:szCs w:val="20"/>
              </w:rPr>
              <w:t>focused on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917CE8">
              <w:rPr>
                <w:rFonts w:asciiTheme="majorHAnsi" w:hAnsiTheme="majorHAnsi" w:cstheme="majorHAnsi"/>
                <w:szCs w:val="20"/>
              </w:rPr>
              <w:t>unlock</w:t>
            </w:r>
            <w:r w:rsidR="0041740D">
              <w:rPr>
                <w:rFonts w:asciiTheme="majorHAnsi" w:hAnsiTheme="majorHAnsi" w:cstheme="majorHAnsi"/>
                <w:szCs w:val="20"/>
              </w:rPr>
              <w:t>ing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all existing in-country, regional and global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investments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in support of </w:t>
            </w:r>
            <w:r w:rsidRPr="00917CE8">
              <w:rPr>
                <w:rFonts w:asciiTheme="majorHAnsi" w:hAnsiTheme="majorHAnsi" w:cstheme="majorHAnsi"/>
                <w:szCs w:val="20"/>
              </w:rPr>
              <w:t>empower</w:t>
            </w:r>
            <w:r w:rsidR="0041740D">
              <w:rPr>
                <w:rFonts w:asciiTheme="majorHAnsi" w:hAnsiTheme="majorHAnsi" w:cstheme="majorHAnsi"/>
                <w:szCs w:val="20"/>
              </w:rPr>
              <w:t>ing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A0E2B">
              <w:rPr>
                <w:rFonts w:asciiTheme="majorHAnsi" w:hAnsiTheme="majorHAnsi" w:cstheme="majorHAnsi"/>
                <w:szCs w:val="20"/>
              </w:rPr>
              <w:t>you</w:t>
            </w:r>
            <w:r w:rsidR="003D1287">
              <w:rPr>
                <w:rFonts w:asciiTheme="majorHAnsi" w:hAnsiTheme="majorHAnsi" w:cstheme="majorHAnsi"/>
                <w:szCs w:val="20"/>
              </w:rPr>
              <w:t>ng people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to play a positive role in their societies</w:t>
            </w:r>
            <w:r w:rsidR="0041740D">
              <w:rPr>
                <w:rFonts w:asciiTheme="majorHAnsi" w:hAnsiTheme="majorHAnsi" w:cstheme="majorHAnsi"/>
                <w:szCs w:val="20"/>
              </w:rPr>
              <w:t xml:space="preserve"> and the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global </w:t>
            </w:r>
            <w:r w:rsidR="0041740D">
              <w:rPr>
                <w:rFonts w:asciiTheme="majorHAnsi" w:hAnsiTheme="majorHAnsi" w:cstheme="majorHAnsi"/>
                <w:szCs w:val="20"/>
              </w:rPr>
              <w:t>economy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. It unleashes the voices of young people, creates synergies between major actors and accelerates momentum towards 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achieving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the Sustainable Development Goals.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UNICEF </w:t>
            </w:r>
            <w:r w:rsidRPr="00917CE8">
              <w:rPr>
                <w:rFonts w:asciiTheme="majorHAnsi" w:hAnsiTheme="majorHAnsi" w:cstheme="majorHAnsi"/>
                <w:szCs w:val="20"/>
              </w:rPr>
              <w:t>Gen</w:t>
            </w:r>
            <w:r w:rsidR="00E03443">
              <w:rPr>
                <w:rFonts w:asciiTheme="majorHAnsi" w:hAnsiTheme="majorHAnsi" w:cstheme="majorHAnsi"/>
                <w:szCs w:val="20"/>
              </w:rPr>
              <w:t xml:space="preserve">U </w:t>
            </w:r>
            <w:r w:rsidR="003D1287">
              <w:rPr>
                <w:rFonts w:asciiTheme="majorHAnsi" w:hAnsiTheme="majorHAnsi" w:cstheme="majorHAnsi"/>
                <w:szCs w:val="20"/>
              </w:rPr>
              <w:t>9JA</w:t>
            </w:r>
            <w:r w:rsidR="00E03443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gives a special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focus </w:t>
            </w:r>
            <w:r w:rsidR="006A0E2B">
              <w:rPr>
                <w:rFonts w:asciiTheme="majorHAnsi" w:hAnsiTheme="majorHAnsi" w:cstheme="majorHAnsi"/>
                <w:szCs w:val="20"/>
              </w:rPr>
              <w:t>to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adolescent girls and boys, and young people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 with specific needs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, especially those </w:t>
            </w:r>
            <w:r w:rsidR="006A0E2B">
              <w:rPr>
                <w:rFonts w:asciiTheme="majorHAnsi" w:hAnsiTheme="majorHAnsi" w:cstheme="majorHAnsi"/>
                <w:szCs w:val="20"/>
              </w:rPr>
              <w:t>at greater risk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of being left behind,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such as youth living with disabilities, young people on the move, young people affected by conflict and natural disasters, rural youth and youth from poor backgrounds.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UNICEF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GenU </w:t>
            </w:r>
            <w:r w:rsidR="003D1287">
              <w:rPr>
                <w:rFonts w:asciiTheme="majorHAnsi" w:hAnsiTheme="majorHAnsi" w:cstheme="majorHAnsi"/>
                <w:szCs w:val="20"/>
              </w:rPr>
              <w:t>9JA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is 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committed </w:t>
            </w:r>
            <w:r w:rsidRPr="00917CE8">
              <w:rPr>
                <w:rFonts w:asciiTheme="majorHAnsi" w:hAnsiTheme="majorHAnsi" w:cstheme="majorHAnsi"/>
                <w:szCs w:val="20"/>
              </w:rPr>
              <w:t>to taking urgent action today so young people have the support they need to assume leadership roles tomorrow.</w:t>
            </w:r>
            <w:r w:rsidR="006A0E2B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To have maximum impact,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UNICEF </w:t>
            </w:r>
            <w:r w:rsidRPr="00917CE8">
              <w:rPr>
                <w:rFonts w:asciiTheme="majorHAnsi" w:hAnsiTheme="majorHAnsi" w:cstheme="majorHAnsi"/>
                <w:szCs w:val="20"/>
              </w:rPr>
              <w:t>GenU</w:t>
            </w:r>
            <w:r w:rsidR="007B17C6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9JA </w:t>
            </w:r>
            <w:r w:rsidRPr="00917CE8">
              <w:rPr>
                <w:rFonts w:asciiTheme="majorHAnsi" w:hAnsiTheme="majorHAnsi" w:cstheme="majorHAnsi"/>
                <w:szCs w:val="20"/>
              </w:rPr>
              <w:t>focus</w:t>
            </w:r>
            <w:r w:rsidR="003D1287">
              <w:rPr>
                <w:rFonts w:asciiTheme="majorHAnsi" w:hAnsiTheme="majorHAnsi" w:cstheme="majorHAnsi"/>
                <w:szCs w:val="20"/>
              </w:rPr>
              <w:t>es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on three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main </w:t>
            </w:r>
            <w:r w:rsidRPr="00917CE8">
              <w:rPr>
                <w:rFonts w:asciiTheme="majorHAnsi" w:hAnsiTheme="majorHAnsi" w:cstheme="majorHAnsi"/>
                <w:szCs w:val="20"/>
              </w:rPr>
              <w:t>priorities:</w:t>
            </w:r>
            <w:r w:rsidRPr="00917CE8">
              <w:rPr>
                <w:rFonts w:asciiTheme="majorHAnsi" w:hAnsiTheme="majorHAnsi" w:cstheme="majorHAnsi"/>
                <w:szCs w:val="20"/>
              </w:rPr>
              <w:br/>
            </w:r>
            <w:r w:rsidRPr="00917CE8">
              <w:rPr>
                <w:rFonts w:asciiTheme="majorHAnsi" w:hAnsiTheme="majorHAnsi" w:cstheme="majorHAnsi"/>
                <w:szCs w:val="20"/>
              </w:rPr>
              <w:br/>
            </w:r>
            <w:proofErr w:type="spellStart"/>
            <w:r w:rsidR="003D1287">
              <w:rPr>
                <w:rFonts w:asciiTheme="majorHAnsi" w:hAnsiTheme="majorHAnsi" w:cstheme="majorHAnsi"/>
                <w:b/>
                <w:szCs w:val="20"/>
              </w:rPr>
              <w:t>Conectivity</w:t>
            </w:r>
            <w:proofErr w:type="spellEnd"/>
            <w:r w:rsidR="003D1287">
              <w:rPr>
                <w:rFonts w:asciiTheme="majorHAnsi" w:hAnsiTheme="majorHAnsi" w:cstheme="majorHAnsi"/>
                <w:b/>
                <w:szCs w:val="20"/>
              </w:rPr>
              <w:t xml:space="preserve"> and Digital Learning</w:t>
            </w:r>
            <w:r w:rsidRPr="00917CE8">
              <w:rPr>
                <w:rFonts w:asciiTheme="majorHAnsi" w:hAnsiTheme="majorHAnsi" w:cstheme="majorHAnsi"/>
                <w:b/>
                <w:szCs w:val="20"/>
              </w:rPr>
              <w:t>:</w:t>
            </w:r>
          </w:p>
          <w:p w14:paraId="0541E8DE" w14:textId="77777777" w:rsidR="003D1287" w:rsidRDefault="0044715F" w:rsidP="003D2986">
            <w:pPr>
              <w:pStyle w:val="ListParagraph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Adolescent girls and boys </w:t>
            </w:r>
            <w:r w:rsidR="007B17C6">
              <w:rPr>
                <w:rFonts w:asciiTheme="majorHAnsi" w:hAnsiTheme="majorHAnsi" w:cstheme="majorHAnsi"/>
                <w:szCs w:val="20"/>
              </w:rPr>
              <w:t xml:space="preserve">are </w:t>
            </w:r>
            <w:r w:rsidR="003D1287">
              <w:rPr>
                <w:rFonts w:asciiTheme="majorHAnsi" w:hAnsiTheme="majorHAnsi" w:cstheme="majorHAnsi"/>
                <w:szCs w:val="20"/>
              </w:rPr>
              <w:t>connected to the internet throughout Nigeria</w:t>
            </w:r>
          </w:p>
          <w:p w14:paraId="77416E62" w14:textId="59EC0BA3" w:rsidR="0044715F" w:rsidRPr="00917CE8" w:rsidRDefault="003D1287" w:rsidP="003D2986">
            <w:pPr>
              <w:pStyle w:val="ListParagraph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Adolescent girls and boys are 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>support</w:t>
            </w:r>
            <w:r w:rsidR="007B17C6">
              <w:rPr>
                <w:rFonts w:asciiTheme="majorHAnsi" w:hAnsiTheme="majorHAnsi" w:cstheme="majorHAnsi"/>
                <w:szCs w:val="20"/>
              </w:rPr>
              <w:t>ed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 xml:space="preserve"> to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complete primary and secondary </w:t>
            </w:r>
            <w:r w:rsidR="007B17C6">
              <w:rPr>
                <w:rFonts w:asciiTheme="majorHAnsi" w:hAnsiTheme="majorHAnsi" w:cstheme="majorHAnsi"/>
                <w:szCs w:val="20"/>
              </w:rPr>
              <w:t>e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>ducation with meaningful learning outcomes</w:t>
            </w:r>
            <w:r w:rsidR="007B17C6">
              <w:rPr>
                <w:rFonts w:asciiTheme="majorHAnsi" w:hAnsiTheme="majorHAnsi" w:cstheme="majorHAnsi"/>
                <w:szCs w:val="20"/>
              </w:rPr>
              <w:t xml:space="preserve">, including </w:t>
            </w:r>
            <w:r>
              <w:rPr>
                <w:rFonts w:asciiTheme="majorHAnsi" w:hAnsiTheme="majorHAnsi" w:cstheme="majorHAnsi"/>
                <w:szCs w:val="20"/>
              </w:rPr>
              <w:t>through digital learning such as the Nigeria learning Passport (NLP), the Passport to Earning (P2E) and YOMA</w:t>
            </w:r>
          </w:p>
          <w:p w14:paraId="2434AF2C" w14:textId="4F875D35" w:rsidR="0044715F" w:rsidRPr="00917CE8" w:rsidRDefault="007B17C6" w:rsidP="003D2986">
            <w:pPr>
              <w:pStyle w:val="ListParagraph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Out-of-school children (adolescent mothers, youth from poor households, youth living with disabilities, youth living in areas affected by conflict, youth on the move, etc.) are 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>support</w:t>
            </w:r>
            <w:r>
              <w:rPr>
                <w:rFonts w:asciiTheme="majorHAnsi" w:hAnsiTheme="majorHAnsi" w:cstheme="majorHAnsi"/>
                <w:szCs w:val="20"/>
              </w:rPr>
              <w:t>ed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 xml:space="preserve">to obtain 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>accredited and flexible learning opportunities</w:t>
            </w:r>
            <w:r>
              <w:rPr>
                <w:rFonts w:asciiTheme="majorHAnsi" w:hAnsiTheme="majorHAnsi" w:cstheme="majorHAnsi"/>
                <w:szCs w:val="20"/>
              </w:rPr>
              <w:t>, including digital skills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 through YOMA and the NLP</w:t>
            </w:r>
          </w:p>
          <w:p w14:paraId="1D9CCE53" w14:textId="4B32B415" w:rsidR="007B17C6" w:rsidRPr="003D2986" w:rsidRDefault="007B17C6" w:rsidP="003D2986">
            <w:pPr>
              <w:pStyle w:val="ListParagraph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Schools and communities are connected to the internet and have access to data (through local hubs – school to school connectivity, etc.) with the support of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UNICEF </w:t>
            </w:r>
            <w:r>
              <w:rPr>
                <w:rFonts w:asciiTheme="majorHAnsi" w:hAnsiTheme="majorHAnsi" w:cstheme="majorHAnsi"/>
                <w:szCs w:val="20"/>
              </w:rPr>
              <w:t xml:space="preserve">GenU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9JA </w:t>
            </w:r>
            <w:r>
              <w:rPr>
                <w:rFonts w:asciiTheme="majorHAnsi" w:hAnsiTheme="majorHAnsi" w:cstheme="majorHAnsi"/>
                <w:szCs w:val="20"/>
              </w:rPr>
              <w:t xml:space="preserve">partners, such as </w:t>
            </w:r>
            <w:r w:rsidR="003D1287">
              <w:rPr>
                <w:rFonts w:asciiTheme="majorHAnsi" w:hAnsiTheme="majorHAnsi" w:cstheme="majorHAnsi"/>
                <w:szCs w:val="20"/>
              </w:rPr>
              <w:t>his Towers</w:t>
            </w:r>
            <w:r>
              <w:rPr>
                <w:rFonts w:asciiTheme="majorHAnsi" w:hAnsiTheme="majorHAnsi" w:cstheme="majorHAnsi"/>
                <w:szCs w:val="20"/>
              </w:rPr>
              <w:t>, Airtel, MTN, etc.</w:t>
            </w:r>
            <w:r w:rsidRPr="003D2986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674EB68B" w14:textId="77777777" w:rsidR="007F7797" w:rsidRPr="003D2986" w:rsidRDefault="007F7797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34A785F3" w14:textId="73335887" w:rsidR="0044715F" w:rsidRPr="00917CE8" w:rsidRDefault="003D1287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Workplace Readiness</w:t>
            </w:r>
            <w:r w:rsidR="0044715F" w:rsidRPr="00917CE8">
              <w:rPr>
                <w:rFonts w:asciiTheme="majorHAnsi" w:hAnsiTheme="majorHAnsi" w:cstheme="majorHAnsi"/>
                <w:b/>
                <w:szCs w:val="20"/>
              </w:rPr>
              <w:t>:</w:t>
            </w:r>
          </w:p>
          <w:p w14:paraId="19CA91F9" w14:textId="76462F56" w:rsidR="0044715F" w:rsidRPr="00917CE8" w:rsidRDefault="00B7708F" w:rsidP="003D2986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All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young </w:t>
            </w:r>
            <w:proofErr w:type="gramStart"/>
            <w:r w:rsidR="003D1287">
              <w:rPr>
                <w:rFonts w:asciiTheme="majorHAnsi" w:hAnsiTheme="majorHAnsi" w:cstheme="majorHAnsi"/>
                <w:szCs w:val="20"/>
              </w:rPr>
              <w:t xml:space="preserve">Nigerians 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have</w:t>
            </w:r>
            <w:proofErr w:type="gramEnd"/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access to opportunities to develop skills for learning, employability</w:t>
            </w:r>
            <w:r>
              <w:rPr>
                <w:rFonts w:asciiTheme="majorHAnsi" w:hAnsiTheme="majorHAnsi" w:cstheme="majorHAnsi"/>
                <w:szCs w:val="20"/>
              </w:rPr>
              <w:t>, entrepreneurship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and active citizenship</w:t>
            </w:r>
          </w:p>
          <w:p w14:paraId="42D9A242" w14:textId="0A3902D6" w:rsidR="00B7708F" w:rsidRDefault="00B7708F" w:rsidP="003D2986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All </w:t>
            </w:r>
            <w:r w:rsidR="003D1287">
              <w:rPr>
                <w:rFonts w:asciiTheme="majorHAnsi" w:hAnsiTheme="majorHAnsi" w:cstheme="majorHAnsi"/>
                <w:szCs w:val="20"/>
              </w:rPr>
              <w:t xml:space="preserve">young </w:t>
            </w:r>
            <w:proofErr w:type="gramStart"/>
            <w:r w:rsidR="003D1287">
              <w:rPr>
                <w:rFonts w:asciiTheme="majorHAnsi" w:hAnsiTheme="majorHAnsi" w:cstheme="majorHAnsi"/>
                <w:szCs w:val="20"/>
              </w:rPr>
              <w:t xml:space="preserve">Nigerians </w:t>
            </w:r>
            <w:r>
              <w:rPr>
                <w:rFonts w:asciiTheme="majorHAnsi" w:hAnsiTheme="majorHAnsi" w:cstheme="majorHAnsi"/>
                <w:szCs w:val="20"/>
              </w:rPr>
              <w:t xml:space="preserve"> are</w:t>
            </w:r>
            <w:proofErr w:type="gramEnd"/>
            <w:r>
              <w:rPr>
                <w:rFonts w:asciiTheme="majorHAnsi" w:hAnsiTheme="majorHAnsi" w:cstheme="majorHAnsi"/>
                <w:szCs w:val="20"/>
              </w:rPr>
              <w:t xml:space="preserve"> supported to transition from learning/skilling to earning, through career guidance, opportunities for volunteering, internships and apprenticeships</w:t>
            </w:r>
          </w:p>
          <w:p w14:paraId="6F2ED9E1" w14:textId="324C3E7D" w:rsidR="0017062E" w:rsidRPr="003D2986" w:rsidRDefault="00B7708F" w:rsidP="003D2986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All </w:t>
            </w:r>
            <w:r w:rsidR="00374D4B">
              <w:rPr>
                <w:rFonts w:asciiTheme="majorHAnsi" w:hAnsiTheme="majorHAnsi" w:cstheme="majorHAnsi"/>
                <w:szCs w:val="20"/>
              </w:rPr>
              <w:t xml:space="preserve">young </w:t>
            </w:r>
            <w:r>
              <w:rPr>
                <w:rFonts w:asciiTheme="majorHAnsi" w:hAnsiTheme="majorHAnsi" w:cstheme="majorHAnsi"/>
                <w:szCs w:val="20"/>
              </w:rPr>
              <w:t>Nigerian</w:t>
            </w:r>
            <w:r w:rsidR="00374D4B">
              <w:rPr>
                <w:rFonts w:asciiTheme="majorHAnsi" w:hAnsiTheme="majorHAnsi" w:cstheme="majorHAnsi"/>
                <w:szCs w:val="20"/>
              </w:rPr>
              <w:t>s</w:t>
            </w:r>
            <w:r>
              <w:rPr>
                <w:rFonts w:asciiTheme="majorHAnsi" w:hAnsiTheme="majorHAnsi" w:cstheme="majorHAnsi"/>
                <w:szCs w:val="20"/>
              </w:rPr>
              <w:t xml:space="preserve"> have access to the Youth Agency Marketplace - </w:t>
            </w:r>
            <w:r w:rsidR="00AE0CD9" w:rsidRPr="003D2986">
              <w:rPr>
                <w:rFonts w:asciiTheme="majorHAnsi" w:hAnsiTheme="majorHAnsi" w:cstheme="majorHAnsi"/>
                <w:b/>
                <w:bCs/>
                <w:szCs w:val="20"/>
              </w:rPr>
              <w:t>YOMA</w:t>
            </w:r>
            <w:r w:rsidR="00AE0CD9" w:rsidRPr="00B7708F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 xml:space="preserve">– the dedicated </w:t>
            </w:r>
            <w:r w:rsidR="00374D4B">
              <w:rPr>
                <w:rFonts w:asciiTheme="majorHAnsi" w:hAnsiTheme="majorHAnsi" w:cstheme="majorHAnsi"/>
                <w:szCs w:val="20"/>
              </w:rPr>
              <w:t xml:space="preserve">UNICEF </w:t>
            </w:r>
            <w:r>
              <w:rPr>
                <w:rFonts w:asciiTheme="majorHAnsi" w:hAnsiTheme="majorHAnsi" w:cstheme="majorHAnsi"/>
                <w:szCs w:val="20"/>
              </w:rPr>
              <w:t xml:space="preserve">GenU </w:t>
            </w:r>
            <w:r w:rsidR="00374D4B">
              <w:rPr>
                <w:rFonts w:asciiTheme="majorHAnsi" w:hAnsiTheme="majorHAnsi" w:cstheme="majorHAnsi"/>
                <w:szCs w:val="20"/>
              </w:rPr>
              <w:t>9JA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AE0CD9" w:rsidRPr="00B7708F">
              <w:rPr>
                <w:rFonts w:asciiTheme="majorHAnsi" w:hAnsiTheme="majorHAnsi" w:cstheme="majorHAnsi"/>
                <w:szCs w:val="20"/>
              </w:rPr>
              <w:t>digital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747D42">
              <w:rPr>
                <w:rFonts w:asciiTheme="majorHAnsi" w:hAnsiTheme="majorHAnsi" w:cstheme="majorHAnsi"/>
                <w:szCs w:val="20"/>
              </w:rPr>
              <w:t>marketplace for you</w:t>
            </w:r>
            <w:r w:rsidR="00374D4B">
              <w:rPr>
                <w:rFonts w:asciiTheme="majorHAnsi" w:hAnsiTheme="majorHAnsi" w:cstheme="majorHAnsi"/>
                <w:szCs w:val="20"/>
              </w:rPr>
              <w:t>ng people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AE0CD9" w:rsidRPr="00B7708F">
              <w:rPr>
                <w:rFonts w:asciiTheme="majorHAnsi" w:hAnsiTheme="majorHAnsi" w:cstheme="majorHAnsi"/>
                <w:szCs w:val="20"/>
              </w:rPr>
              <w:t xml:space="preserve">to build and transform their future by </w:t>
            </w:r>
            <w:r>
              <w:rPr>
                <w:rFonts w:asciiTheme="majorHAnsi" w:hAnsiTheme="majorHAnsi" w:cstheme="majorHAnsi"/>
                <w:szCs w:val="20"/>
              </w:rPr>
              <w:t xml:space="preserve">1. </w:t>
            </w:r>
            <w:r w:rsidR="00AE0CD9" w:rsidRPr="00B7708F">
              <w:rPr>
                <w:rFonts w:asciiTheme="majorHAnsi" w:hAnsiTheme="majorHAnsi" w:cstheme="majorHAnsi"/>
                <w:szCs w:val="20"/>
              </w:rPr>
              <w:t xml:space="preserve">engaging in social impact </w:t>
            </w:r>
            <w:r>
              <w:rPr>
                <w:rFonts w:asciiTheme="majorHAnsi" w:hAnsiTheme="majorHAnsi" w:cstheme="majorHAnsi"/>
                <w:szCs w:val="20"/>
              </w:rPr>
              <w:t>challenges</w:t>
            </w:r>
            <w:r w:rsidR="00374D4B">
              <w:rPr>
                <w:rFonts w:asciiTheme="majorHAnsi" w:hAnsiTheme="majorHAnsi" w:cstheme="majorHAnsi"/>
                <w:szCs w:val="20"/>
              </w:rPr>
              <w:t xml:space="preserve"> and volunteering opportunities</w:t>
            </w:r>
            <w:r>
              <w:rPr>
                <w:rFonts w:asciiTheme="majorHAnsi" w:hAnsiTheme="majorHAnsi" w:cstheme="majorHAnsi"/>
                <w:szCs w:val="20"/>
              </w:rPr>
              <w:t>, 2. Gaining access to GenU’s partners’ certified skills offer</w:t>
            </w:r>
            <w:r w:rsidR="00374D4B">
              <w:rPr>
                <w:rFonts w:asciiTheme="majorHAnsi" w:hAnsiTheme="majorHAnsi" w:cstheme="majorHAnsi"/>
                <w:szCs w:val="20"/>
              </w:rPr>
              <w:t>s</w:t>
            </w:r>
            <w:r>
              <w:rPr>
                <w:rFonts w:asciiTheme="majorHAnsi" w:hAnsiTheme="majorHAnsi" w:cstheme="majorHAnsi"/>
                <w:szCs w:val="20"/>
              </w:rPr>
              <w:t xml:space="preserve">, 3. Gaining access to </w:t>
            </w:r>
            <w:r w:rsidR="00374D4B">
              <w:rPr>
                <w:rFonts w:asciiTheme="majorHAnsi" w:hAnsiTheme="majorHAnsi" w:cstheme="majorHAnsi"/>
                <w:szCs w:val="20"/>
              </w:rPr>
              <w:t>livelihood</w:t>
            </w:r>
            <w:r>
              <w:rPr>
                <w:rFonts w:asciiTheme="majorHAnsi" w:hAnsiTheme="majorHAnsi" w:cstheme="majorHAnsi"/>
                <w:szCs w:val="20"/>
              </w:rPr>
              <w:t>-related opportunities</w:t>
            </w:r>
            <w:r w:rsidR="00AE0CD9" w:rsidRPr="00B7708F">
              <w:rPr>
                <w:rFonts w:asciiTheme="majorHAnsi" w:hAnsiTheme="majorHAnsi" w:cstheme="majorHAnsi"/>
                <w:szCs w:val="20"/>
              </w:rPr>
              <w:t xml:space="preserve">. </w:t>
            </w:r>
            <w:r w:rsidR="00747D42">
              <w:rPr>
                <w:rFonts w:asciiTheme="majorHAnsi" w:hAnsiTheme="majorHAnsi" w:cstheme="majorHAnsi"/>
                <w:szCs w:val="20"/>
              </w:rPr>
              <w:t>YOMA</w:t>
            </w:r>
            <w:r w:rsidR="00374D4B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747D42">
              <w:rPr>
                <w:rFonts w:asciiTheme="majorHAnsi" w:hAnsiTheme="majorHAnsi" w:cstheme="majorHAnsi"/>
                <w:szCs w:val="20"/>
              </w:rPr>
              <w:t>support</w:t>
            </w:r>
            <w:r w:rsidR="00374D4B">
              <w:rPr>
                <w:rFonts w:asciiTheme="majorHAnsi" w:hAnsiTheme="majorHAnsi" w:cstheme="majorHAnsi"/>
                <w:szCs w:val="20"/>
              </w:rPr>
              <w:t>s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 you</w:t>
            </w:r>
            <w:r w:rsidR="00374D4B">
              <w:rPr>
                <w:rFonts w:asciiTheme="majorHAnsi" w:hAnsiTheme="majorHAnsi" w:cstheme="majorHAnsi"/>
                <w:szCs w:val="20"/>
              </w:rPr>
              <w:t>ng people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 to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build and transform their futures by actively engaging</w:t>
            </w:r>
            <w:r w:rsidR="00374D4B">
              <w:rPr>
                <w:rFonts w:asciiTheme="majorHAnsi" w:hAnsiTheme="majorHAnsi" w:cstheme="majorHAnsi"/>
                <w:szCs w:val="20"/>
              </w:rPr>
              <w:t xml:space="preserve"> and volunteering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in social impact tasks and learning opportunities. 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YOMA </w:t>
            </w:r>
            <w:r w:rsidR="00374D4B">
              <w:rPr>
                <w:rFonts w:asciiTheme="majorHAnsi" w:hAnsiTheme="majorHAnsi" w:cstheme="majorHAnsi"/>
                <w:szCs w:val="20"/>
              </w:rPr>
              <w:t>is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an ecosystem solution that links young </w:t>
            </w:r>
            <w:r w:rsidR="00747D42">
              <w:rPr>
                <w:rFonts w:asciiTheme="majorHAnsi" w:hAnsiTheme="majorHAnsi" w:cstheme="majorHAnsi"/>
                <w:szCs w:val="20"/>
              </w:rPr>
              <w:t>Nigerians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with opportunities, provided by </w:t>
            </w:r>
            <w:r w:rsidR="00374D4B">
              <w:rPr>
                <w:rFonts w:asciiTheme="majorHAnsi" w:hAnsiTheme="majorHAnsi" w:cstheme="majorHAnsi"/>
                <w:szCs w:val="20"/>
              </w:rPr>
              <w:t xml:space="preserve">UNICEF 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GenU </w:t>
            </w:r>
            <w:r w:rsidR="00374D4B">
              <w:rPr>
                <w:rFonts w:asciiTheme="majorHAnsi" w:hAnsiTheme="majorHAnsi" w:cstheme="majorHAnsi"/>
                <w:szCs w:val="20"/>
              </w:rPr>
              <w:t>9JA</w:t>
            </w:r>
            <w:r w:rsidR="00747D42">
              <w:rPr>
                <w:rFonts w:asciiTheme="majorHAnsi" w:hAnsiTheme="majorHAnsi" w:cstheme="majorHAnsi"/>
                <w:szCs w:val="20"/>
              </w:rPr>
              <w:t xml:space="preserve">’s 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partners, such as private enterprises and educational institutions. Through impact tasks and challenges, </w:t>
            </w:r>
            <w:r w:rsidR="00747D42">
              <w:rPr>
                <w:rFonts w:asciiTheme="majorHAnsi" w:hAnsiTheme="majorHAnsi" w:cstheme="majorHAnsi"/>
                <w:szCs w:val="20"/>
              </w:rPr>
              <w:t>YOMA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accelerate</w:t>
            </w:r>
            <w:r w:rsidR="00374D4B">
              <w:rPr>
                <w:rFonts w:asciiTheme="majorHAnsi" w:hAnsiTheme="majorHAnsi" w:cstheme="majorHAnsi"/>
                <w:szCs w:val="20"/>
              </w:rPr>
              <w:t>s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local impact in areas such as education (e.g. youth facilitating e-enabled skills development of at-risk adolescents), entrepreneurship </w:t>
            </w:r>
            <w:r w:rsidR="00374D4B">
              <w:rPr>
                <w:rFonts w:asciiTheme="majorHAnsi" w:hAnsiTheme="majorHAnsi" w:cstheme="majorHAnsi"/>
                <w:szCs w:val="20"/>
              </w:rPr>
              <w:t xml:space="preserve">mindset 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development (e.g. youth acquiring market-relevant skills, leadership abilities and knowledge) children’s health (e.g. youth facilitating immunization drives, working on environmental disease prevention), and climate change (e.g. youth planting trees, safeguarding healthy wetlands). As a market creating innovation, </w:t>
            </w:r>
            <w:r w:rsidR="00747D42">
              <w:rPr>
                <w:rFonts w:asciiTheme="majorHAnsi" w:hAnsiTheme="majorHAnsi" w:cstheme="majorHAnsi"/>
                <w:szCs w:val="20"/>
              </w:rPr>
              <w:t>YOMA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satisfies a global demand for SDG impact since you</w:t>
            </w:r>
            <w:r w:rsidR="00374D4B">
              <w:rPr>
                <w:rFonts w:asciiTheme="majorHAnsi" w:hAnsiTheme="majorHAnsi" w:cstheme="majorHAnsi"/>
                <w:szCs w:val="20"/>
              </w:rPr>
              <w:t>ng people</w:t>
            </w:r>
            <w:r w:rsidR="00747D42" w:rsidRPr="00747D42">
              <w:rPr>
                <w:rFonts w:asciiTheme="majorHAnsi" w:hAnsiTheme="majorHAnsi" w:cstheme="majorHAnsi"/>
                <w:szCs w:val="20"/>
              </w:rPr>
              <w:t xml:space="preserve"> can deliver on it, thus creating new opportunities. </w:t>
            </w:r>
          </w:p>
          <w:p w14:paraId="65CF6805" w14:textId="2CE1739C" w:rsidR="0044715F" w:rsidRPr="00917CE8" w:rsidRDefault="00917821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3D2986">
              <w:rPr>
                <w:rFonts w:asciiTheme="majorHAnsi" w:hAnsiTheme="majorHAnsi" w:cstheme="majorHAnsi"/>
                <w:b/>
                <w:bCs/>
                <w:szCs w:val="20"/>
              </w:rPr>
              <w:t xml:space="preserve">Youth engagement and empowerment: </w:t>
            </w:r>
          </w:p>
          <w:p w14:paraId="07AEC165" w14:textId="5F66BA58" w:rsidR="007F7797" w:rsidRPr="00917CE8" w:rsidRDefault="00917821" w:rsidP="003D2986">
            <w:pPr>
              <w:pStyle w:val="ListParagraph"/>
              <w:numPr>
                <w:ilvl w:val="0"/>
                <w:numId w:val="49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lastRenderedPageBreak/>
              <w:t xml:space="preserve">UNICEF’s </w:t>
            </w:r>
            <w:r w:rsidR="007F7797">
              <w:rPr>
                <w:rFonts w:asciiTheme="majorHAnsi" w:hAnsiTheme="majorHAnsi" w:cstheme="majorHAnsi"/>
                <w:szCs w:val="20"/>
              </w:rPr>
              <w:t>U</w:t>
            </w:r>
            <w:r w:rsidR="00374D4B">
              <w:rPr>
                <w:rFonts w:asciiTheme="majorHAnsi" w:hAnsiTheme="majorHAnsi" w:cstheme="majorHAnsi"/>
                <w:szCs w:val="20"/>
              </w:rPr>
              <w:t>-</w:t>
            </w:r>
            <w:r w:rsidR="007F7797">
              <w:rPr>
                <w:rFonts w:asciiTheme="majorHAnsi" w:hAnsiTheme="majorHAnsi" w:cstheme="majorHAnsi"/>
                <w:szCs w:val="20"/>
              </w:rPr>
              <w:t>Report</w:t>
            </w:r>
            <w:r>
              <w:rPr>
                <w:rFonts w:asciiTheme="majorHAnsi" w:hAnsiTheme="majorHAnsi" w:cstheme="majorHAnsi"/>
                <w:szCs w:val="20"/>
              </w:rPr>
              <w:t xml:space="preserve"> programme </w:t>
            </w:r>
            <w:r w:rsidR="00374D4B">
              <w:rPr>
                <w:rFonts w:asciiTheme="majorHAnsi" w:hAnsiTheme="majorHAnsi" w:cstheme="majorHAnsi"/>
                <w:szCs w:val="20"/>
              </w:rPr>
              <w:t>has been</w:t>
            </w:r>
            <w:r>
              <w:rPr>
                <w:rFonts w:asciiTheme="majorHAnsi" w:hAnsiTheme="majorHAnsi" w:cstheme="majorHAnsi"/>
                <w:szCs w:val="20"/>
              </w:rPr>
              <w:t xml:space="preserve"> scaled up to act as the vehicle of choice for </w:t>
            </w:r>
            <w:r w:rsidR="00374D4B">
              <w:rPr>
                <w:rFonts w:asciiTheme="majorHAnsi" w:hAnsiTheme="majorHAnsi" w:cstheme="majorHAnsi"/>
                <w:szCs w:val="20"/>
              </w:rPr>
              <w:t xml:space="preserve">UNICEF </w:t>
            </w:r>
            <w:r>
              <w:rPr>
                <w:rFonts w:asciiTheme="majorHAnsi" w:hAnsiTheme="majorHAnsi" w:cstheme="majorHAnsi"/>
                <w:szCs w:val="20"/>
              </w:rPr>
              <w:t xml:space="preserve">GenU </w:t>
            </w:r>
            <w:r w:rsidR="00374D4B">
              <w:rPr>
                <w:rFonts w:asciiTheme="majorHAnsi" w:hAnsiTheme="majorHAnsi" w:cstheme="majorHAnsi"/>
                <w:szCs w:val="20"/>
              </w:rPr>
              <w:t>9JA</w:t>
            </w:r>
            <w:r>
              <w:rPr>
                <w:rFonts w:asciiTheme="majorHAnsi" w:hAnsiTheme="majorHAnsi" w:cstheme="majorHAnsi"/>
                <w:szCs w:val="20"/>
              </w:rPr>
              <w:t xml:space="preserve"> to funnel you</w:t>
            </w:r>
            <w:r w:rsidR="00374D4B">
              <w:rPr>
                <w:rFonts w:asciiTheme="majorHAnsi" w:hAnsiTheme="majorHAnsi" w:cstheme="majorHAnsi"/>
                <w:szCs w:val="20"/>
              </w:rPr>
              <w:t>ng people</w:t>
            </w:r>
            <w:r>
              <w:rPr>
                <w:rFonts w:asciiTheme="majorHAnsi" w:hAnsiTheme="majorHAnsi" w:cstheme="majorHAnsi"/>
                <w:szCs w:val="20"/>
              </w:rPr>
              <w:t xml:space="preserve"> towards YOMA and give them access to available skills and livelihood opportunities</w:t>
            </w:r>
          </w:p>
          <w:p w14:paraId="1D13C8B2" w14:textId="599FFB73" w:rsidR="0044715F" w:rsidRDefault="00917821" w:rsidP="003D2986">
            <w:pPr>
              <w:pStyle w:val="ListParagraph"/>
              <w:numPr>
                <w:ilvl w:val="0"/>
                <w:numId w:val="49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UNICEF’s Youth Challenge programme </w:t>
            </w:r>
            <w:r w:rsidR="00486759">
              <w:rPr>
                <w:rFonts w:asciiTheme="majorHAnsi" w:hAnsiTheme="majorHAnsi" w:cstheme="majorHAnsi"/>
                <w:szCs w:val="20"/>
              </w:rPr>
              <w:t>is further</w:t>
            </w:r>
            <w:r>
              <w:rPr>
                <w:rFonts w:asciiTheme="majorHAnsi" w:hAnsiTheme="majorHAnsi" w:cstheme="majorHAnsi"/>
                <w:szCs w:val="20"/>
              </w:rPr>
              <w:t xml:space="preserve"> scaled up and tailored to be embedded on YOMA for </w:t>
            </w:r>
            <w:r w:rsidR="00486759">
              <w:rPr>
                <w:rFonts w:asciiTheme="majorHAnsi" w:hAnsiTheme="majorHAnsi" w:cstheme="majorHAnsi"/>
                <w:szCs w:val="20"/>
              </w:rPr>
              <w:t xml:space="preserve">young </w:t>
            </w:r>
            <w:r>
              <w:rPr>
                <w:rFonts w:asciiTheme="majorHAnsi" w:hAnsiTheme="majorHAnsi" w:cstheme="majorHAnsi"/>
                <w:szCs w:val="20"/>
              </w:rPr>
              <w:t>Nigerian</w:t>
            </w:r>
            <w:r w:rsidR="00486759">
              <w:rPr>
                <w:rFonts w:asciiTheme="majorHAnsi" w:hAnsiTheme="majorHAnsi" w:cstheme="majorHAnsi"/>
                <w:szCs w:val="20"/>
              </w:rPr>
              <w:t>s</w:t>
            </w:r>
            <w:r>
              <w:rPr>
                <w:rFonts w:asciiTheme="majorHAnsi" w:hAnsiTheme="majorHAnsi" w:cstheme="majorHAnsi"/>
                <w:szCs w:val="20"/>
              </w:rPr>
              <w:t xml:space="preserve">, especially young adolescents and women, to gain greater opportunities 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to engage, including digitally, and </w:t>
            </w:r>
            <w:r w:rsidR="006241E6">
              <w:rPr>
                <w:rFonts w:asciiTheme="majorHAnsi" w:hAnsiTheme="majorHAnsi" w:cstheme="majorHAnsi"/>
                <w:szCs w:val="20"/>
              </w:rPr>
              <w:t>voice their opinions on issues affecting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them</w:t>
            </w:r>
            <w:r>
              <w:rPr>
                <w:rFonts w:asciiTheme="majorHAnsi" w:hAnsiTheme="majorHAnsi" w:cstheme="majorHAnsi"/>
                <w:szCs w:val="20"/>
              </w:rPr>
              <w:t xml:space="preserve"> as well as gain the capacity to acquire entrepreneurship skills and financial support</w:t>
            </w:r>
            <w:r w:rsidR="0044715F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072BFA49" w14:textId="77777777" w:rsidR="00917821" w:rsidRDefault="00917821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</w:p>
          <w:p w14:paraId="1B070FB6" w14:textId="2BC372B7" w:rsidR="0044715F" w:rsidRPr="00917CE8" w:rsidRDefault="0044715F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t>How can you make a difference?</w:t>
            </w:r>
          </w:p>
          <w:p w14:paraId="557D6577" w14:textId="79B2CA98" w:rsidR="00917821" w:rsidRPr="00917821" w:rsidRDefault="0044715F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Under the supervision of the </w:t>
            </w:r>
            <w:r w:rsidR="00083AA5">
              <w:rPr>
                <w:rFonts w:asciiTheme="majorHAnsi" w:hAnsiTheme="majorHAnsi" w:cstheme="majorHAnsi"/>
                <w:szCs w:val="20"/>
              </w:rPr>
              <w:t xml:space="preserve">Chief of </w:t>
            </w:r>
            <w:r w:rsidR="007220C9">
              <w:rPr>
                <w:rFonts w:asciiTheme="majorHAnsi" w:hAnsiTheme="majorHAnsi" w:cstheme="majorHAnsi"/>
                <w:szCs w:val="20"/>
              </w:rPr>
              <w:t>Field office in Lagos</w:t>
            </w:r>
            <w:r w:rsidRPr="00917CE8">
              <w:rPr>
                <w:rFonts w:asciiTheme="majorHAnsi" w:hAnsiTheme="majorHAnsi" w:cstheme="majorHAnsi"/>
                <w:szCs w:val="20"/>
              </w:rPr>
              <w:t>,</w:t>
            </w:r>
            <w:r w:rsidR="007220C9">
              <w:rPr>
                <w:rFonts w:asciiTheme="majorHAnsi" w:hAnsiTheme="majorHAnsi" w:cstheme="majorHAnsi"/>
                <w:szCs w:val="20"/>
              </w:rPr>
              <w:t xml:space="preserve"> Nigeria</w:t>
            </w:r>
            <w:r w:rsidR="006241E6">
              <w:rPr>
                <w:rFonts w:asciiTheme="majorHAnsi" w:hAnsiTheme="majorHAnsi" w:cstheme="majorHAnsi"/>
                <w:szCs w:val="20"/>
              </w:rPr>
              <w:t>,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the incumbent will support UNICEF's catalytic role in the development of 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UNICEF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GenU 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9JA, manage the GenU 9JA </w:t>
            </w:r>
            <w:r w:rsidR="00486759">
              <w:rPr>
                <w:rFonts w:asciiTheme="majorHAnsi" w:hAnsiTheme="majorHAnsi" w:cstheme="majorHAnsi"/>
                <w:szCs w:val="20"/>
              </w:rPr>
              <w:t xml:space="preserve">ongoing </w:t>
            </w:r>
            <w:r w:rsidR="009444BD">
              <w:rPr>
                <w:rFonts w:asciiTheme="majorHAnsi" w:hAnsiTheme="majorHAnsi" w:cstheme="majorHAnsi"/>
                <w:szCs w:val="20"/>
              </w:rPr>
              <w:t>projects (i.e. Unilever</w:t>
            </w:r>
            <w:r w:rsidR="00486759">
              <w:rPr>
                <w:rFonts w:asciiTheme="majorHAnsi" w:hAnsiTheme="majorHAnsi" w:cstheme="majorHAnsi"/>
                <w:szCs w:val="20"/>
              </w:rPr>
              <w:t xml:space="preserve"> FUCAP</w:t>
            </w:r>
            <w:r w:rsidR="009444BD">
              <w:rPr>
                <w:rFonts w:asciiTheme="majorHAnsi" w:hAnsiTheme="majorHAnsi" w:cstheme="majorHAnsi"/>
                <w:szCs w:val="20"/>
              </w:rPr>
              <w:t>, GESP P2E, SAP, Botnar Foundation, etc.)</w:t>
            </w:r>
            <w:r w:rsidR="00CC33AA">
              <w:rPr>
                <w:rFonts w:asciiTheme="majorHAnsi" w:hAnsiTheme="majorHAnsi" w:cstheme="majorHAnsi"/>
                <w:szCs w:val="20"/>
              </w:rPr>
              <w:t xml:space="preserve"> and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nurture </w:t>
            </w:r>
            <w:r w:rsidR="00CC33AA">
              <w:rPr>
                <w:rFonts w:asciiTheme="majorHAnsi" w:hAnsiTheme="majorHAnsi" w:cstheme="majorHAnsi"/>
                <w:szCs w:val="20"/>
              </w:rPr>
              <w:t>YOMA Nigeria.</w:t>
            </w:r>
            <w:r w:rsidR="00917821" w:rsidRPr="00917821">
              <w:rPr>
                <w:b/>
                <w:bCs/>
              </w:rPr>
              <w:t xml:space="preserve"> 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The </w:t>
            </w:r>
            <w:r w:rsidR="00062237">
              <w:rPr>
                <w:rFonts w:asciiTheme="majorHAnsi" w:hAnsiTheme="majorHAnsi" w:cstheme="majorHAnsi"/>
                <w:szCs w:val="20"/>
              </w:rPr>
              <w:t xml:space="preserve">Programme 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>Specialist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 wi</w:t>
            </w:r>
            <w:r w:rsidR="008F1C80">
              <w:rPr>
                <w:rFonts w:asciiTheme="majorHAnsi" w:hAnsiTheme="majorHAnsi" w:cstheme="majorHAnsi"/>
                <w:szCs w:val="20"/>
              </w:rPr>
              <w:t>ll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be responsible for managing </w:t>
            </w:r>
            <w:r w:rsidR="00486759">
              <w:rPr>
                <w:rFonts w:asciiTheme="majorHAnsi" w:hAnsiTheme="majorHAnsi" w:cstheme="majorHAnsi"/>
                <w:szCs w:val="20"/>
              </w:rPr>
              <w:t xml:space="preserve">UNICEF </w:t>
            </w:r>
            <w:r w:rsidR="009444BD">
              <w:rPr>
                <w:rFonts w:asciiTheme="majorHAnsi" w:hAnsiTheme="majorHAnsi" w:cstheme="majorHAnsi"/>
                <w:szCs w:val="20"/>
              </w:rPr>
              <w:t>GenU 9JA</w:t>
            </w:r>
            <w:r w:rsidR="00486759">
              <w:rPr>
                <w:rFonts w:asciiTheme="majorHAnsi" w:hAnsiTheme="majorHAnsi" w:cstheme="majorHAnsi"/>
                <w:szCs w:val="20"/>
              </w:rPr>
              <w:t>’s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 budget and fundraising</w:t>
            </w:r>
            <w:r w:rsidR="00486759">
              <w:rPr>
                <w:rFonts w:asciiTheme="majorHAnsi" w:hAnsiTheme="majorHAnsi" w:cstheme="majorHAnsi"/>
                <w:szCs w:val="20"/>
              </w:rPr>
              <w:t xml:space="preserve"> needs</w:t>
            </w:r>
            <w:r w:rsidR="009444BD">
              <w:rPr>
                <w:rFonts w:asciiTheme="majorHAnsi" w:hAnsiTheme="majorHAnsi" w:cstheme="majorHAnsi"/>
                <w:szCs w:val="20"/>
              </w:rPr>
              <w:t>, as appropriate</w:t>
            </w:r>
            <w:r w:rsidR="00486759">
              <w:rPr>
                <w:rFonts w:asciiTheme="majorHAnsi" w:hAnsiTheme="majorHAnsi" w:cstheme="majorHAnsi"/>
                <w:szCs w:val="20"/>
              </w:rPr>
              <w:t>. She/He will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 chair </w:t>
            </w:r>
            <w:r w:rsidR="00486759">
              <w:rPr>
                <w:rFonts w:asciiTheme="majorHAnsi" w:hAnsiTheme="majorHAnsi" w:cstheme="majorHAnsi"/>
                <w:szCs w:val="20"/>
              </w:rPr>
              <w:t>GenU 9JA’s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 Task Force 2 on Workplace </w:t>
            </w:r>
            <w:proofErr w:type="gramStart"/>
            <w:r w:rsidR="009444BD">
              <w:rPr>
                <w:rFonts w:asciiTheme="majorHAnsi" w:hAnsiTheme="majorHAnsi" w:cstheme="majorHAnsi"/>
                <w:szCs w:val="20"/>
              </w:rPr>
              <w:t>Readiness, and</w:t>
            </w:r>
            <w:proofErr w:type="gramEnd"/>
            <w:r w:rsidR="009444B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8F1C80">
              <w:rPr>
                <w:rFonts w:asciiTheme="majorHAnsi" w:hAnsiTheme="majorHAnsi" w:cstheme="majorHAnsi"/>
                <w:szCs w:val="20"/>
              </w:rPr>
              <w:t xml:space="preserve">work closely with 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all 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GenU </w:t>
            </w:r>
            <w:r w:rsidR="00486759">
              <w:rPr>
                <w:rFonts w:asciiTheme="majorHAnsi" w:hAnsiTheme="majorHAnsi" w:cstheme="majorHAnsi"/>
                <w:szCs w:val="20"/>
              </w:rPr>
              <w:t xml:space="preserve">9JA 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>partners</w:t>
            </w:r>
            <w:r w:rsidR="00486759">
              <w:rPr>
                <w:rFonts w:asciiTheme="majorHAnsi" w:hAnsiTheme="majorHAnsi" w:cstheme="majorHAnsi"/>
                <w:szCs w:val="20"/>
              </w:rPr>
              <w:t xml:space="preserve"> and young champions, the Young People’s Action Team, the U-Report Specialist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 and 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all 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>programme sections</w:t>
            </w:r>
            <w:r w:rsidR="00917821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486759">
              <w:rPr>
                <w:rFonts w:asciiTheme="majorHAnsi" w:hAnsiTheme="majorHAnsi" w:cstheme="majorHAnsi"/>
                <w:szCs w:val="20"/>
              </w:rPr>
              <w:t xml:space="preserve">and the Innovation Manager 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to ensure a </w:t>
            </w:r>
            <w:r w:rsidR="00486759">
              <w:rPr>
                <w:rFonts w:asciiTheme="majorHAnsi" w:hAnsiTheme="majorHAnsi" w:cstheme="majorHAnsi"/>
                <w:szCs w:val="20"/>
              </w:rPr>
              <w:t>seamless support to UNICEF’s programming</w:t>
            </w:r>
            <w:proofErr w:type="gramStart"/>
            <w:r w:rsidR="00486759">
              <w:rPr>
                <w:rFonts w:asciiTheme="majorHAnsi" w:hAnsiTheme="majorHAnsi" w:cstheme="majorHAnsi"/>
                <w:szCs w:val="20"/>
              </w:rPr>
              <w:t xml:space="preserve">. </w:t>
            </w:r>
            <w:r w:rsidR="00917821" w:rsidRPr="003D2986">
              <w:rPr>
                <w:rFonts w:asciiTheme="majorHAnsi" w:hAnsiTheme="majorHAnsi" w:cstheme="majorHAnsi"/>
                <w:szCs w:val="20"/>
              </w:rPr>
              <w:t>.</w:t>
            </w:r>
            <w:proofErr w:type="gramEnd"/>
            <w:r w:rsidR="00917821" w:rsidRPr="003D2986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37ECA047" w14:textId="4F704850" w:rsidR="006837E8" w:rsidRPr="00917CE8" w:rsidRDefault="006837E8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4C6F00" w14:paraId="37ECA04A" w14:textId="77777777" w:rsidTr="3A74E5C3">
        <w:trPr>
          <w:trHeight w:val="280"/>
        </w:trPr>
        <w:tc>
          <w:tcPr>
            <w:tcW w:w="10715" w:type="dxa"/>
            <w:gridSpan w:val="3"/>
          </w:tcPr>
          <w:p w14:paraId="37ECA049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lastRenderedPageBreak/>
              <w:t>MAIN RESPONSIBILITIES &amp; TASKS</w:t>
            </w:r>
          </w:p>
        </w:tc>
      </w:tr>
      <w:tr w:rsidR="004C6F00" w14:paraId="37ECA05B" w14:textId="77777777" w:rsidTr="3A74E5C3">
        <w:trPr>
          <w:trHeight w:val="440"/>
        </w:trPr>
        <w:tc>
          <w:tcPr>
            <w:tcW w:w="10715" w:type="dxa"/>
            <w:gridSpan w:val="3"/>
          </w:tcPr>
          <w:p w14:paraId="4A2A9322" w14:textId="50E27C80" w:rsidR="00ED03CD" w:rsidRPr="00F13F35" w:rsidRDefault="00ED03CD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proofErr w:type="spellStart"/>
            <w:proofErr w:type="gramStart"/>
            <w:r w:rsidRPr="00F13F35">
              <w:rPr>
                <w:rFonts w:asciiTheme="majorHAnsi" w:hAnsiTheme="majorHAnsi" w:cstheme="majorHAnsi"/>
                <w:b/>
                <w:bCs/>
                <w:szCs w:val="20"/>
              </w:rPr>
              <w:t>Task</w:t>
            </w:r>
            <w:r w:rsidR="00054FAE">
              <w:rPr>
                <w:rFonts w:asciiTheme="majorHAnsi" w:hAnsiTheme="majorHAnsi" w:cstheme="majorHAnsi"/>
                <w:b/>
                <w:bCs/>
                <w:szCs w:val="20"/>
              </w:rPr>
              <w:t>s:</w:t>
            </w:r>
            <w:r w:rsidR="00E72E50">
              <w:rPr>
                <w:rFonts w:asciiTheme="majorHAnsi" w:hAnsiTheme="majorHAnsi" w:cstheme="majorHAnsi"/>
                <w:b/>
                <w:bCs/>
                <w:szCs w:val="20"/>
              </w:rPr>
              <w:t>Support</w:t>
            </w:r>
            <w:proofErr w:type="spellEnd"/>
            <w:proofErr w:type="gramEnd"/>
            <w:r w:rsidR="00E72E50">
              <w:rPr>
                <w:rFonts w:asciiTheme="majorHAnsi" w:hAnsiTheme="majorHAnsi" w:cstheme="majorHAnsi"/>
                <w:b/>
                <w:bCs/>
                <w:szCs w:val="20"/>
              </w:rPr>
              <w:t xml:space="preserve"> the GenU 9JA Lead to </w:t>
            </w:r>
            <w:r w:rsidR="00054FAE">
              <w:rPr>
                <w:rFonts w:asciiTheme="majorHAnsi" w:hAnsiTheme="majorHAnsi" w:cstheme="majorHAnsi"/>
                <w:b/>
                <w:bCs/>
                <w:szCs w:val="20"/>
              </w:rPr>
              <w:t>implement the enabler in support of</w:t>
            </w:r>
            <w:r w:rsidR="00486759">
              <w:rPr>
                <w:rFonts w:asciiTheme="majorHAnsi" w:hAnsiTheme="majorHAnsi" w:cstheme="majorHAnsi"/>
                <w:b/>
                <w:bCs/>
                <w:szCs w:val="20"/>
              </w:rPr>
              <w:t xml:space="preserve"> NCO’s </w:t>
            </w:r>
            <w:proofErr w:type="gramStart"/>
            <w:r w:rsidR="00486759">
              <w:rPr>
                <w:rFonts w:asciiTheme="majorHAnsi" w:hAnsiTheme="majorHAnsi" w:cstheme="majorHAnsi"/>
                <w:b/>
                <w:bCs/>
                <w:szCs w:val="20"/>
              </w:rPr>
              <w:t>programmes</w:t>
            </w:r>
            <w:r w:rsidR="00054FAE">
              <w:rPr>
                <w:rFonts w:asciiTheme="majorHAnsi" w:hAnsiTheme="majorHAnsi" w:cstheme="majorHAnsi"/>
                <w:b/>
                <w:bCs/>
                <w:szCs w:val="20"/>
              </w:rPr>
              <w:t>’</w:t>
            </w:r>
            <w:proofErr w:type="gramEnd"/>
            <w:r w:rsidR="00054FAE">
              <w:rPr>
                <w:rFonts w:asciiTheme="majorHAnsi" w:hAnsiTheme="majorHAnsi" w:cstheme="majorHAnsi"/>
                <w:b/>
                <w:bCs/>
                <w:szCs w:val="20"/>
              </w:rPr>
              <w:t xml:space="preserve"> </w:t>
            </w:r>
            <w:r w:rsidR="00486759">
              <w:rPr>
                <w:rFonts w:asciiTheme="majorHAnsi" w:hAnsiTheme="majorHAnsi" w:cstheme="majorHAnsi"/>
                <w:b/>
                <w:bCs/>
                <w:szCs w:val="20"/>
              </w:rPr>
              <w:t>for delivery of results at scale</w:t>
            </w:r>
            <w:r w:rsidRPr="00F13F35">
              <w:rPr>
                <w:rFonts w:asciiTheme="majorHAnsi" w:hAnsiTheme="majorHAnsi" w:cstheme="majorHAnsi"/>
                <w:b/>
                <w:bCs/>
                <w:szCs w:val="20"/>
              </w:rPr>
              <w:t>:</w:t>
            </w:r>
          </w:p>
          <w:p w14:paraId="0D44B605" w14:textId="382BFDDB" w:rsidR="00030B05" w:rsidRPr="00A85FD5" w:rsidRDefault="00054FAE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Provide support in ensuring </w:t>
            </w:r>
            <w:r w:rsidR="008F1C80" w:rsidRPr="00A85FD5">
              <w:rPr>
                <w:rFonts w:asciiTheme="majorHAnsi" w:hAnsiTheme="majorHAnsi" w:cstheme="majorHAnsi"/>
                <w:szCs w:val="20"/>
              </w:rPr>
              <w:t xml:space="preserve">GenU </w:t>
            </w:r>
            <w:r w:rsidR="00486759">
              <w:rPr>
                <w:rFonts w:asciiTheme="majorHAnsi" w:hAnsiTheme="majorHAnsi" w:cstheme="majorHAnsi"/>
                <w:szCs w:val="20"/>
              </w:rPr>
              <w:t>9JA</w:t>
            </w:r>
            <w:r w:rsidR="008F1C80" w:rsidRPr="00A85FD5">
              <w:rPr>
                <w:rFonts w:asciiTheme="majorHAnsi" w:hAnsiTheme="majorHAnsi" w:cstheme="majorHAnsi"/>
                <w:szCs w:val="20"/>
              </w:rPr>
              <w:t xml:space="preserve">’s Strategy is integrated into UNICEF programme strategies and aligned to outcomes for children </w:t>
            </w:r>
            <w:r w:rsidR="00486759">
              <w:rPr>
                <w:rFonts w:asciiTheme="majorHAnsi" w:hAnsiTheme="majorHAnsi" w:cstheme="majorHAnsi"/>
                <w:szCs w:val="20"/>
              </w:rPr>
              <w:t xml:space="preserve">and adolescents </w:t>
            </w:r>
            <w:r w:rsidR="008F1C80" w:rsidRPr="00A85FD5">
              <w:rPr>
                <w:rFonts w:asciiTheme="majorHAnsi" w:hAnsiTheme="majorHAnsi" w:cstheme="majorHAnsi"/>
                <w:szCs w:val="20"/>
              </w:rPr>
              <w:t xml:space="preserve">in education, health, nutrition, child protection, WASH, </w:t>
            </w:r>
            <w:r w:rsidR="00486759">
              <w:rPr>
                <w:rFonts w:asciiTheme="majorHAnsi" w:hAnsiTheme="majorHAnsi" w:cstheme="majorHAnsi"/>
                <w:szCs w:val="20"/>
              </w:rPr>
              <w:t xml:space="preserve">Gender and </w:t>
            </w:r>
            <w:proofErr w:type="spellStart"/>
            <w:r w:rsidR="00486759">
              <w:rPr>
                <w:rFonts w:asciiTheme="majorHAnsi" w:hAnsiTheme="majorHAnsi" w:cstheme="majorHAnsi"/>
                <w:szCs w:val="20"/>
              </w:rPr>
              <w:t>Development</w:t>
            </w:r>
            <w:r w:rsidR="008F1C80" w:rsidRPr="00A85FD5">
              <w:rPr>
                <w:rFonts w:asciiTheme="majorHAnsi" w:hAnsiTheme="majorHAnsi" w:cstheme="majorHAnsi"/>
                <w:szCs w:val="20"/>
              </w:rPr>
              <w:t>and</w:t>
            </w:r>
            <w:proofErr w:type="spellEnd"/>
            <w:r w:rsidR="008F1C80" w:rsidRPr="00A85FD5">
              <w:rPr>
                <w:rFonts w:asciiTheme="majorHAnsi" w:hAnsiTheme="majorHAnsi" w:cstheme="majorHAnsi"/>
                <w:szCs w:val="20"/>
              </w:rPr>
              <w:t xml:space="preserve"> other relevant programme sections</w:t>
            </w:r>
          </w:p>
          <w:p w14:paraId="11BF5090" w14:textId="6F5688DC" w:rsidR="00486759" w:rsidRDefault="00486759" w:rsidP="00486759">
            <w:pPr>
              <w:pStyle w:val="ListParagraph"/>
              <w:numPr>
                <w:ilvl w:val="0"/>
                <w:numId w:val="46"/>
              </w:numPr>
              <w:spacing w:after="200"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Implement </w:t>
            </w:r>
            <w:r w:rsidR="00054FAE">
              <w:rPr>
                <w:rFonts w:asciiTheme="majorHAnsi" w:hAnsiTheme="majorHAnsi" w:cstheme="majorHAnsi"/>
                <w:szCs w:val="20"/>
              </w:rPr>
              <w:t xml:space="preserve">existing </w:t>
            </w:r>
            <w:r>
              <w:rPr>
                <w:rFonts w:asciiTheme="majorHAnsi" w:hAnsiTheme="majorHAnsi" w:cstheme="majorHAnsi"/>
                <w:szCs w:val="20"/>
              </w:rPr>
              <w:t>GenU 9JA projects, such as Unilever FUCAP, GESP P2E, SAP and Botnar Foundation</w:t>
            </w:r>
          </w:p>
          <w:p w14:paraId="7382644C" w14:textId="622EC579" w:rsidR="00486759" w:rsidRDefault="00486759" w:rsidP="00486759">
            <w:pPr>
              <w:pStyle w:val="ListParagraph"/>
              <w:numPr>
                <w:ilvl w:val="0"/>
                <w:numId w:val="46"/>
              </w:numPr>
              <w:spacing w:after="200"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Manage GenU 9JA </w:t>
            </w:r>
            <w:r w:rsidR="00054FAE">
              <w:rPr>
                <w:rFonts w:asciiTheme="majorHAnsi" w:hAnsiTheme="majorHAnsi" w:cstheme="majorHAnsi"/>
                <w:szCs w:val="20"/>
              </w:rPr>
              <w:t xml:space="preserve">programme </w:t>
            </w:r>
            <w:r>
              <w:rPr>
                <w:rFonts w:asciiTheme="majorHAnsi" w:hAnsiTheme="majorHAnsi" w:cstheme="majorHAnsi"/>
                <w:szCs w:val="20"/>
              </w:rPr>
              <w:t>budgets and fundraise</w:t>
            </w:r>
            <w:r w:rsidR="00054FAE">
              <w:rPr>
                <w:rFonts w:asciiTheme="majorHAnsi" w:hAnsiTheme="majorHAnsi" w:cstheme="majorHAnsi"/>
                <w:szCs w:val="20"/>
              </w:rPr>
              <w:t>,</w:t>
            </w:r>
            <w:r>
              <w:rPr>
                <w:rFonts w:asciiTheme="majorHAnsi" w:hAnsiTheme="majorHAnsi" w:cstheme="majorHAnsi"/>
                <w:szCs w:val="20"/>
              </w:rPr>
              <w:t xml:space="preserve"> as </w:t>
            </w:r>
            <w:r w:rsidR="00054FAE">
              <w:rPr>
                <w:rFonts w:asciiTheme="majorHAnsi" w:hAnsiTheme="majorHAnsi" w:cstheme="majorHAnsi"/>
                <w:szCs w:val="20"/>
              </w:rPr>
              <w:t>needed</w:t>
            </w:r>
          </w:p>
          <w:p w14:paraId="2F4C52EA" w14:textId="77777777" w:rsidR="00486759" w:rsidRPr="003D2986" w:rsidRDefault="00486759" w:rsidP="00486759">
            <w:pPr>
              <w:pStyle w:val="ListParagraph"/>
              <w:numPr>
                <w:ilvl w:val="0"/>
                <w:numId w:val="46"/>
              </w:numPr>
              <w:spacing w:after="200" w:line="240" w:lineRule="auto"/>
              <w:jc w:val="both"/>
              <w:rPr>
                <w:rFonts w:asciiTheme="majorHAnsi" w:hAnsiTheme="majorHAnsi" w:cstheme="majorHAnsi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Cs w:val="20"/>
                <w:lang w:val="en-US"/>
              </w:rPr>
              <w:t>Chair Task Force 2 and organize quarterly meetings</w:t>
            </w:r>
          </w:p>
          <w:p w14:paraId="264622F3" w14:textId="17D570D6" w:rsidR="008F1C80" w:rsidRDefault="00030B05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A85FD5">
              <w:rPr>
                <w:rFonts w:asciiTheme="majorHAnsi" w:hAnsiTheme="majorHAnsi" w:cstheme="majorHAnsi"/>
                <w:szCs w:val="20"/>
              </w:rPr>
              <w:t xml:space="preserve">Support GenU </w:t>
            </w:r>
            <w:r w:rsidR="00486759">
              <w:rPr>
                <w:rFonts w:asciiTheme="majorHAnsi" w:hAnsiTheme="majorHAnsi" w:cstheme="majorHAnsi"/>
                <w:szCs w:val="20"/>
              </w:rPr>
              <w:t>9JA</w:t>
            </w:r>
            <w:r w:rsidRPr="00A85FD5">
              <w:rPr>
                <w:rFonts w:asciiTheme="majorHAnsi" w:hAnsiTheme="majorHAnsi" w:cstheme="majorHAnsi"/>
                <w:szCs w:val="20"/>
              </w:rPr>
              <w:t xml:space="preserve">’s Secretariat to monitor implementation and progress of the GenU </w:t>
            </w:r>
            <w:r w:rsidR="00486759">
              <w:rPr>
                <w:rFonts w:asciiTheme="majorHAnsi" w:hAnsiTheme="majorHAnsi" w:cstheme="majorHAnsi"/>
                <w:szCs w:val="20"/>
              </w:rPr>
              <w:t>9JA</w:t>
            </w:r>
            <w:r w:rsidRPr="00A85FD5">
              <w:rPr>
                <w:rFonts w:asciiTheme="majorHAnsi" w:hAnsiTheme="majorHAnsi" w:cstheme="majorHAnsi"/>
                <w:szCs w:val="20"/>
              </w:rPr>
              <w:t xml:space="preserve"> strategic plan and ensure timely contribution from UNICEF NCO on agreed components</w:t>
            </w:r>
          </w:p>
          <w:p w14:paraId="5CC496AE" w14:textId="3470BFD5" w:rsidR="00030B05" w:rsidRDefault="008F1C80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  <w:lang w:val="en-US"/>
              </w:rPr>
            </w:pPr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 xml:space="preserve">Work as an integral part of </w:t>
            </w:r>
            <w:r w:rsidRPr="003D2986">
              <w:rPr>
                <w:rFonts w:asciiTheme="majorHAnsi" w:hAnsiTheme="majorHAnsi" w:cstheme="majorHAnsi"/>
                <w:szCs w:val="20"/>
                <w:lang w:val="en-US"/>
              </w:rPr>
              <w:t xml:space="preserve">GenU </w:t>
            </w:r>
            <w:r w:rsidR="00486759">
              <w:rPr>
                <w:rFonts w:asciiTheme="majorHAnsi" w:hAnsiTheme="majorHAnsi" w:cstheme="majorHAnsi"/>
                <w:szCs w:val="20"/>
                <w:lang w:val="en-US"/>
              </w:rPr>
              <w:t>9JA</w:t>
            </w:r>
            <w:r w:rsidRPr="003D2986">
              <w:rPr>
                <w:rFonts w:asciiTheme="majorHAnsi" w:hAnsiTheme="majorHAnsi" w:cstheme="majorHAnsi"/>
                <w:szCs w:val="20"/>
                <w:lang w:val="en-US"/>
              </w:rPr>
              <w:t xml:space="preserve">’s national secretariat </w:t>
            </w:r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 xml:space="preserve">in support of </w:t>
            </w:r>
            <w:r w:rsidR="009444BD">
              <w:rPr>
                <w:rFonts w:asciiTheme="majorHAnsi" w:hAnsiTheme="majorHAnsi" w:cstheme="majorHAnsi"/>
                <w:szCs w:val="20"/>
                <w:lang w:val="en-US"/>
              </w:rPr>
              <w:t>nurturing</w:t>
            </w:r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 xml:space="preserve"> the </w:t>
            </w:r>
            <w:r w:rsidR="00054FAE">
              <w:rPr>
                <w:rFonts w:asciiTheme="majorHAnsi" w:hAnsiTheme="majorHAnsi" w:cstheme="majorHAnsi"/>
                <w:szCs w:val="20"/>
                <w:lang w:val="en-US"/>
              </w:rPr>
              <w:t xml:space="preserve">existing </w:t>
            </w:r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>public-private-youth partnership</w:t>
            </w:r>
            <w:r w:rsidR="00054FAE">
              <w:rPr>
                <w:rFonts w:asciiTheme="majorHAnsi" w:hAnsiTheme="majorHAnsi" w:cstheme="majorHAnsi"/>
                <w:szCs w:val="20"/>
                <w:lang w:val="en-US"/>
              </w:rPr>
              <w:t xml:space="preserve"> platform</w:t>
            </w:r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 xml:space="preserve">, </w:t>
            </w:r>
            <w:r w:rsidR="00054FAE">
              <w:rPr>
                <w:rFonts w:asciiTheme="majorHAnsi" w:hAnsiTheme="majorHAnsi" w:cstheme="majorHAnsi"/>
                <w:szCs w:val="20"/>
                <w:lang w:val="en-US"/>
              </w:rPr>
              <w:t xml:space="preserve">identifying prospective shared-value partnerships, </w:t>
            </w:r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 xml:space="preserve">organizing co-creation meetings with </w:t>
            </w:r>
            <w:r w:rsidR="00054FAE">
              <w:rPr>
                <w:rFonts w:asciiTheme="majorHAnsi" w:hAnsiTheme="majorHAnsi" w:cstheme="majorHAnsi"/>
                <w:szCs w:val="20"/>
                <w:lang w:val="en-US"/>
              </w:rPr>
              <w:t>potential new partners and supporting the PSP Unit formalizing new partnerships. S</w:t>
            </w:r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>upport the organization of</w:t>
            </w:r>
            <w:r w:rsidR="009444BD">
              <w:rPr>
                <w:rFonts w:asciiTheme="majorHAnsi" w:hAnsiTheme="majorHAnsi" w:cstheme="majorHAnsi"/>
                <w:szCs w:val="20"/>
                <w:lang w:val="en-US"/>
              </w:rPr>
              <w:t xml:space="preserve"> </w:t>
            </w:r>
            <w:proofErr w:type="spellStart"/>
            <w:r w:rsidR="009444BD">
              <w:rPr>
                <w:rFonts w:asciiTheme="majorHAnsi" w:hAnsiTheme="majorHAnsi" w:cstheme="majorHAnsi"/>
                <w:szCs w:val="20"/>
                <w:lang w:val="en-US"/>
              </w:rPr>
              <w:t>the</w:t>
            </w:r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>Steering</w:t>
            </w:r>
            <w:proofErr w:type="spellEnd"/>
            <w:r w:rsidRPr="00A85FD5">
              <w:rPr>
                <w:rFonts w:asciiTheme="majorHAnsi" w:hAnsiTheme="majorHAnsi" w:cstheme="majorHAnsi"/>
                <w:szCs w:val="20"/>
                <w:lang w:val="en-US"/>
              </w:rPr>
              <w:t xml:space="preserve"> Committee and Task Forces meetings</w:t>
            </w:r>
          </w:p>
          <w:p w14:paraId="0512725B" w14:textId="58DC6EBA" w:rsidR="00030B05" w:rsidRDefault="00054FAE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Nurture the close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colloabration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9444BD">
              <w:rPr>
                <w:rFonts w:asciiTheme="majorHAnsi" w:hAnsiTheme="majorHAnsi" w:cstheme="majorHAnsi"/>
                <w:szCs w:val="20"/>
              </w:rPr>
              <w:t>between YOMA, U-Report, the YPATs, the Gender and Development Unit</w:t>
            </w:r>
            <w:r>
              <w:rPr>
                <w:rFonts w:asciiTheme="majorHAnsi" w:hAnsiTheme="majorHAnsi" w:cstheme="majorHAnsi"/>
                <w:szCs w:val="20"/>
              </w:rPr>
              <w:t xml:space="preserve"> and</w:t>
            </w:r>
            <w:r w:rsidR="009444BD">
              <w:rPr>
                <w:rFonts w:asciiTheme="majorHAnsi" w:hAnsiTheme="majorHAnsi" w:cstheme="majorHAnsi"/>
                <w:szCs w:val="20"/>
              </w:rPr>
              <w:t xml:space="preserve"> all programme sections</w:t>
            </w:r>
          </w:p>
          <w:p w14:paraId="2261704D" w14:textId="56426AFA" w:rsidR="008F1C80" w:rsidRPr="003D2986" w:rsidRDefault="00054FAE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>
              <w:rPr>
                <w:rFonts w:asciiTheme="majorHAnsi" w:eastAsia="Times New Roman" w:hAnsiTheme="majorHAnsi" w:cstheme="majorHAnsi"/>
                <w:szCs w:val="20"/>
              </w:rPr>
              <w:t xml:space="preserve">Work closely with 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 xml:space="preserve">UNICEF </w:t>
            </w:r>
            <w:r w:rsidR="00A85FD5" w:rsidRPr="003D2986">
              <w:rPr>
                <w:rFonts w:asciiTheme="majorHAnsi" w:eastAsia="Times New Roman" w:hAnsiTheme="majorHAnsi" w:cstheme="majorHAnsi"/>
                <w:szCs w:val="20"/>
              </w:rPr>
              <w:t xml:space="preserve">NCO’s CAP 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 xml:space="preserve">section to ensure that marketing and communication of GenU </w:t>
            </w:r>
            <w:r>
              <w:rPr>
                <w:rFonts w:asciiTheme="majorHAnsi" w:eastAsia="Times New Roman" w:hAnsiTheme="majorHAnsi" w:cstheme="majorHAnsi"/>
                <w:szCs w:val="20"/>
              </w:rPr>
              <w:t>9JA</w:t>
            </w:r>
            <w:r w:rsidR="00A85FD5" w:rsidRPr="003D2986">
              <w:rPr>
                <w:rFonts w:asciiTheme="majorHAnsi" w:eastAsia="Times New Roman" w:hAnsiTheme="majorHAnsi" w:cstheme="majorHAnsi"/>
                <w:szCs w:val="20"/>
              </w:rPr>
              <w:t xml:space="preserve"> 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>activities and progress is undertaken via media, social media and youth engagement</w:t>
            </w:r>
          </w:p>
          <w:p w14:paraId="0F1E0BA6" w14:textId="1120A106" w:rsidR="008F1C80" w:rsidRPr="003D2986" w:rsidRDefault="00A85FD5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Support </w:t>
            </w:r>
            <w:r w:rsidR="00054FAE">
              <w:rPr>
                <w:rFonts w:asciiTheme="majorHAnsi" w:eastAsia="Times New Roman" w:hAnsiTheme="majorHAnsi" w:cstheme="majorHAnsi"/>
                <w:szCs w:val="20"/>
              </w:rPr>
              <w:t>the PSP Unit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 and </w:t>
            </w:r>
            <w:r w:rsidR="00054FAE">
              <w:rPr>
                <w:rFonts w:asciiTheme="majorHAnsi" w:eastAsia="Times New Roman" w:hAnsiTheme="majorHAnsi" w:cstheme="majorHAnsi"/>
                <w:szCs w:val="20"/>
              </w:rPr>
              <w:t xml:space="preserve">the 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relevant </w:t>
            </w:r>
            <w:r w:rsidR="00054FAE">
              <w:rPr>
                <w:rFonts w:asciiTheme="majorHAnsi" w:eastAsia="Times New Roman" w:hAnsiTheme="majorHAnsi" w:cstheme="majorHAnsi"/>
                <w:szCs w:val="20"/>
              </w:rPr>
              <w:t xml:space="preserve">programme 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>sections develop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 xml:space="preserve"> of a resource mobilization strategy and funding proposals for 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>N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>CO to support adolescent and young pe</w:t>
            </w:r>
            <w:r w:rsidR="00054FAE">
              <w:rPr>
                <w:rFonts w:asciiTheme="majorHAnsi" w:eastAsia="Times New Roman" w:hAnsiTheme="majorHAnsi" w:cstheme="majorHAnsi"/>
                <w:szCs w:val="20"/>
              </w:rPr>
              <w:t xml:space="preserve">ople’s </w:t>
            </w:r>
            <w:r w:rsidR="008F1C80" w:rsidRPr="003D2986">
              <w:rPr>
                <w:rFonts w:asciiTheme="majorHAnsi" w:eastAsia="Times New Roman" w:hAnsiTheme="majorHAnsi" w:cstheme="majorHAnsi"/>
                <w:szCs w:val="20"/>
              </w:rPr>
              <w:t>development</w:t>
            </w:r>
            <w:r w:rsidR="00054FAE">
              <w:rPr>
                <w:rFonts w:asciiTheme="majorHAnsi" w:eastAsia="Times New Roman" w:hAnsiTheme="majorHAnsi" w:cstheme="majorHAnsi"/>
                <w:szCs w:val="20"/>
              </w:rPr>
              <w:t xml:space="preserve">. </w:t>
            </w:r>
            <w:proofErr w:type="spellStart"/>
            <w:r w:rsidR="00054FAE">
              <w:rPr>
                <w:rFonts w:asciiTheme="majorHAnsi" w:eastAsia="Times New Roman" w:hAnsiTheme="majorHAnsi" w:cstheme="majorHAnsi"/>
                <w:szCs w:val="20"/>
              </w:rPr>
              <w:t>Conrtibute</w:t>
            </w:r>
            <w:proofErr w:type="spellEnd"/>
            <w:r w:rsidR="00054FAE">
              <w:rPr>
                <w:rFonts w:asciiTheme="majorHAnsi" w:eastAsia="Times New Roman" w:hAnsiTheme="majorHAnsi" w:cstheme="majorHAnsi"/>
                <w:szCs w:val="20"/>
              </w:rPr>
              <w:t xml:space="preserve"> to fundraising proposals</w:t>
            </w:r>
          </w:p>
          <w:p w14:paraId="4D47951B" w14:textId="476335C4" w:rsidR="008F1C80" w:rsidRPr="003D2986" w:rsidRDefault="008F1C80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 w:rsidRPr="003D2986">
              <w:rPr>
                <w:rFonts w:asciiTheme="majorHAnsi" w:eastAsia="Times New Roman" w:hAnsiTheme="majorHAnsi" w:cstheme="majorHAnsi"/>
                <w:szCs w:val="20"/>
              </w:rPr>
              <w:t xml:space="preserve">Ensure regular progress reporting to the GenU </w:t>
            </w:r>
            <w:r w:rsidR="00054FAE">
              <w:rPr>
                <w:rFonts w:asciiTheme="majorHAnsi" w:eastAsia="Times New Roman" w:hAnsiTheme="majorHAnsi" w:cstheme="majorHAnsi"/>
                <w:szCs w:val="20"/>
              </w:rPr>
              <w:t>9JA PPYPP, and Regional Office</w:t>
            </w:r>
            <w:r w:rsidRPr="003D2986">
              <w:rPr>
                <w:rFonts w:asciiTheme="majorHAnsi" w:eastAsia="Times New Roman" w:hAnsiTheme="majorHAnsi" w:cstheme="majorHAnsi"/>
                <w:szCs w:val="20"/>
              </w:rPr>
              <w:t>.</w:t>
            </w:r>
          </w:p>
          <w:p w14:paraId="302B0DE3" w14:textId="1285B88E" w:rsidR="007828CA" w:rsidRDefault="007828CA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>
              <w:rPr>
                <w:rFonts w:asciiTheme="majorHAnsi" w:eastAsia="Times New Roman" w:hAnsiTheme="majorHAnsi" w:cstheme="majorHAnsi"/>
                <w:szCs w:val="20"/>
              </w:rPr>
              <w:t>Monitor progress and produce mid-year and end of year M&amp;E reports</w:t>
            </w:r>
          </w:p>
          <w:p w14:paraId="3BF93851" w14:textId="7116C3F7" w:rsidR="007828CA" w:rsidRPr="003D2986" w:rsidRDefault="007828CA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>
              <w:rPr>
                <w:rFonts w:asciiTheme="majorHAnsi" w:eastAsia="Times New Roman" w:hAnsiTheme="majorHAnsi" w:cstheme="majorHAnsi"/>
                <w:szCs w:val="20"/>
              </w:rPr>
              <w:t>Act as YOMA focal point and continue nurturing the platform</w:t>
            </w:r>
            <w:r w:rsidR="00054FAE">
              <w:rPr>
                <w:rFonts w:asciiTheme="majorHAnsi" w:eastAsia="Times New Roman" w:hAnsiTheme="majorHAnsi" w:cstheme="majorHAnsi"/>
                <w:szCs w:val="20"/>
              </w:rPr>
              <w:t>. Liaise with the YOMA Global Team on a regular basis and upload partners’ offers as they come in</w:t>
            </w:r>
          </w:p>
          <w:p w14:paraId="0A32D0EB" w14:textId="77A397D0" w:rsidR="008F1C80" w:rsidRPr="003D2986" w:rsidRDefault="008F1C80" w:rsidP="003D2986">
            <w:pPr>
              <w:pStyle w:val="ListParagraph"/>
              <w:numPr>
                <w:ilvl w:val="0"/>
                <w:numId w:val="46"/>
              </w:numPr>
              <w:spacing w:line="240" w:lineRule="auto"/>
              <w:contextualSpacing w:val="0"/>
              <w:jc w:val="both"/>
              <w:rPr>
                <w:rFonts w:asciiTheme="majorHAnsi" w:eastAsia="Times New Roman" w:hAnsiTheme="majorHAnsi" w:cstheme="majorHAnsi"/>
                <w:szCs w:val="20"/>
              </w:rPr>
            </w:pPr>
            <w:r w:rsidRPr="003D2986">
              <w:rPr>
                <w:rFonts w:asciiTheme="majorHAnsi" w:eastAsia="Times New Roman" w:hAnsiTheme="majorHAnsi" w:cstheme="majorHAnsi"/>
                <w:szCs w:val="20"/>
              </w:rPr>
              <w:t>Perform other related duties as guided by the direct Supervisor</w:t>
            </w:r>
          </w:p>
          <w:p w14:paraId="37ECA05A" w14:textId="636A6C35" w:rsidR="00797AD3" w:rsidRPr="00296597" w:rsidRDefault="0052355D" w:rsidP="00171CAC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720"/>
              <w:jc w:val="both"/>
            </w:pPr>
            <w:r>
              <w:t xml:space="preserve"> </w:t>
            </w:r>
          </w:p>
        </w:tc>
      </w:tr>
      <w:tr w:rsidR="002C08B1" w14:paraId="4BAF74D9" w14:textId="77777777" w:rsidTr="3A74E5C3">
        <w:trPr>
          <w:trHeight w:val="325"/>
        </w:trPr>
        <w:tc>
          <w:tcPr>
            <w:tcW w:w="10715" w:type="dxa"/>
            <w:gridSpan w:val="3"/>
          </w:tcPr>
          <w:p w14:paraId="73E24CF6" w14:textId="7B1C72F1" w:rsidR="002C08B1" w:rsidRPr="00917CE8" w:rsidRDefault="001650A7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t>OUTPUTS</w:t>
            </w:r>
          </w:p>
        </w:tc>
      </w:tr>
      <w:tr w:rsidR="002C08B1" w14:paraId="2322EEAE" w14:textId="77777777" w:rsidTr="3A74E5C3">
        <w:trPr>
          <w:trHeight w:val="520"/>
        </w:trPr>
        <w:tc>
          <w:tcPr>
            <w:tcW w:w="10715" w:type="dxa"/>
            <w:gridSpan w:val="3"/>
          </w:tcPr>
          <w:p w14:paraId="18D896BA" w14:textId="77777777" w:rsidR="00054FAE" w:rsidRDefault="00054FAE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Implementation of UNICEF GenU 9JA current programmes, budget management and fundraising</w:t>
            </w:r>
          </w:p>
          <w:p w14:paraId="2A146693" w14:textId="6915E704" w:rsidR="00E500DD" w:rsidRPr="00917CE8" w:rsidRDefault="00054FAE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Internal and external c</w:t>
            </w:r>
            <w:r w:rsidR="00AD0FEE" w:rsidRPr="00917CE8">
              <w:rPr>
                <w:rFonts w:asciiTheme="majorHAnsi" w:hAnsiTheme="majorHAnsi" w:cstheme="majorHAnsi"/>
                <w:szCs w:val="20"/>
              </w:rPr>
              <w:t>oordination,</w:t>
            </w:r>
            <w:r w:rsidR="00E500DD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F13F35">
              <w:rPr>
                <w:rFonts w:asciiTheme="majorHAnsi" w:hAnsiTheme="majorHAnsi" w:cstheme="majorHAnsi"/>
                <w:szCs w:val="20"/>
              </w:rPr>
              <w:t>support</w:t>
            </w:r>
            <w:r w:rsidR="00E500D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E500DD" w:rsidRPr="00917CE8">
              <w:rPr>
                <w:rFonts w:asciiTheme="majorHAnsi" w:hAnsiTheme="majorHAnsi" w:cstheme="majorHAnsi"/>
                <w:szCs w:val="20"/>
              </w:rPr>
              <w:t xml:space="preserve">and facilitation of the </w:t>
            </w:r>
            <w:r w:rsidR="003F2069" w:rsidRPr="00917CE8">
              <w:rPr>
                <w:rFonts w:asciiTheme="majorHAnsi" w:hAnsiTheme="majorHAnsi" w:cstheme="majorHAnsi"/>
                <w:szCs w:val="20"/>
              </w:rPr>
              <w:t>GenU</w:t>
            </w:r>
            <w:r w:rsidR="00E500DD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>9JA</w:t>
            </w:r>
            <w:r w:rsidR="00E500DD" w:rsidRPr="00917CE8">
              <w:rPr>
                <w:rFonts w:asciiTheme="majorHAnsi" w:hAnsiTheme="majorHAnsi" w:cstheme="majorHAnsi"/>
                <w:szCs w:val="20"/>
              </w:rPr>
              <w:t xml:space="preserve"> related activities </w:t>
            </w:r>
            <w:r w:rsidR="007828CA">
              <w:rPr>
                <w:rFonts w:asciiTheme="majorHAnsi" w:hAnsiTheme="majorHAnsi" w:cstheme="majorHAnsi"/>
                <w:szCs w:val="20"/>
              </w:rPr>
              <w:t>and budgets</w:t>
            </w:r>
          </w:p>
          <w:p w14:paraId="094E443B" w14:textId="77777777" w:rsidR="00062237" w:rsidRDefault="007668BD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7668BD">
              <w:rPr>
                <w:rFonts w:asciiTheme="majorHAnsi" w:hAnsiTheme="majorHAnsi" w:cstheme="majorHAnsi"/>
                <w:szCs w:val="20"/>
              </w:rPr>
              <w:t>Monitoring and evaluation of results for NCO’s programmes</w:t>
            </w:r>
          </w:p>
          <w:p w14:paraId="39F5BB65" w14:textId="5B132A65" w:rsidR="002C08B1" w:rsidRPr="00917CE8" w:rsidRDefault="007668BD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Management of the YOMA platform</w:t>
            </w:r>
          </w:p>
        </w:tc>
      </w:tr>
      <w:tr w:rsidR="001650A7" w14:paraId="11228CB1" w14:textId="77777777" w:rsidTr="3A74E5C3">
        <w:trPr>
          <w:trHeight w:val="245"/>
        </w:trPr>
        <w:tc>
          <w:tcPr>
            <w:tcW w:w="10715" w:type="dxa"/>
            <w:gridSpan w:val="3"/>
          </w:tcPr>
          <w:p w14:paraId="69F90430" w14:textId="0CC47193" w:rsidR="001650A7" w:rsidRPr="00917CE8" w:rsidRDefault="00143D1A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t>DELIVERABLES</w:t>
            </w:r>
          </w:p>
        </w:tc>
      </w:tr>
      <w:tr w:rsidR="001650A7" w14:paraId="292A4449" w14:textId="77777777" w:rsidTr="3A74E5C3">
        <w:trPr>
          <w:trHeight w:val="520"/>
        </w:trPr>
        <w:tc>
          <w:tcPr>
            <w:tcW w:w="10715" w:type="dxa"/>
            <w:gridSpan w:val="3"/>
          </w:tcPr>
          <w:p w14:paraId="1FB6295D" w14:textId="77777777" w:rsidR="007668BD" w:rsidRDefault="007668BD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Project implementation reports</w:t>
            </w:r>
          </w:p>
          <w:p w14:paraId="48367A15" w14:textId="5F7B456C" w:rsidR="007668BD" w:rsidRDefault="007668BD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Budget planning and monitoring reports</w:t>
            </w:r>
          </w:p>
          <w:p w14:paraId="1D6C7745" w14:textId="7818044B" w:rsidR="00755776" w:rsidRPr="00917CE8" w:rsidRDefault="007668BD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YPATs engagement plan</w:t>
            </w:r>
          </w:p>
          <w:p w14:paraId="0B85649F" w14:textId="66292F6A" w:rsidR="00755776" w:rsidRPr="00171CAC" w:rsidRDefault="007668BD" w:rsidP="00171CAC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NCO Programme sections’ mapping needs for GenU 9JA’s support</w:t>
            </w:r>
          </w:p>
          <w:p w14:paraId="3A2AED52" w14:textId="687D453D" w:rsidR="00755776" w:rsidRPr="00171CAC" w:rsidRDefault="007668BD" w:rsidP="00171CAC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TF2 quarterly meeting minutes</w:t>
            </w:r>
          </w:p>
          <w:p w14:paraId="55AAA6FA" w14:textId="77777777" w:rsidR="007668BD" w:rsidRDefault="007668BD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Fundraising proposals</w:t>
            </w:r>
          </w:p>
          <w:p w14:paraId="7B02CD6E" w14:textId="46943637" w:rsidR="00755776" w:rsidRDefault="008E4D83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P</w:t>
            </w:r>
            <w:r w:rsidR="00E1618A" w:rsidRPr="00917CE8">
              <w:rPr>
                <w:rFonts w:asciiTheme="majorHAnsi" w:hAnsiTheme="majorHAnsi" w:cstheme="majorHAnsi"/>
                <w:szCs w:val="20"/>
              </w:rPr>
              <w:t xml:space="preserve">rogress </w:t>
            </w:r>
            <w:r w:rsidR="00755776">
              <w:rPr>
                <w:rFonts w:asciiTheme="majorHAnsi" w:hAnsiTheme="majorHAnsi" w:cstheme="majorHAnsi"/>
                <w:szCs w:val="20"/>
              </w:rPr>
              <w:t xml:space="preserve">and results </w:t>
            </w:r>
            <w:proofErr w:type="gramStart"/>
            <w:r w:rsidRPr="00917CE8">
              <w:rPr>
                <w:rFonts w:asciiTheme="majorHAnsi" w:hAnsiTheme="majorHAnsi" w:cstheme="majorHAnsi"/>
                <w:szCs w:val="20"/>
              </w:rPr>
              <w:t>report</w:t>
            </w:r>
            <w:r w:rsidR="00755776">
              <w:rPr>
                <w:rFonts w:asciiTheme="majorHAnsi" w:hAnsiTheme="majorHAnsi" w:cstheme="majorHAnsi"/>
                <w:szCs w:val="20"/>
              </w:rPr>
              <w:t>s</w:t>
            </w:r>
            <w:proofErr w:type="gramEnd"/>
            <w:r w:rsidR="00755776">
              <w:rPr>
                <w:rFonts w:asciiTheme="majorHAnsi" w:hAnsiTheme="majorHAnsi" w:cstheme="majorHAnsi"/>
                <w:szCs w:val="20"/>
              </w:rPr>
              <w:t xml:space="preserve"> for GenU </w:t>
            </w:r>
            <w:r w:rsidR="007668BD">
              <w:rPr>
                <w:rFonts w:asciiTheme="majorHAnsi" w:hAnsiTheme="majorHAnsi" w:cstheme="majorHAnsi"/>
                <w:szCs w:val="20"/>
              </w:rPr>
              <w:t>9JA presented at the Steering Committee</w:t>
            </w:r>
          </w:p>
          <w:p w14:paraId="5676DE8A" w14:textId="4A4FB1D6" w:rsidR="004E1C8A" w:rsidRPr="007202AD" w:rsidRDefault="003754CE" w:rsidP="003D2986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7202AD">
              <w:rPr>
                <w:rFonts w:asciiTheme="majorHAnsi" w:hAnsiTheme="majorHAnsi" w:cstheme="majorHAnsi"/>
                <w:szCs w:val="20"/>
              </w:rPr>
              <w:t>Lessons</w:t>
            </w:r>
            <w:r w:rsidR="00E1618A" w:rsidRPr="007202AD">
              <w:rPr>
                <w:rFonts w:asciiTheme="majorHAnsi" w:hAnsiTheme="majorHAnsi" w:cstheme="majorHAnsi"/>
                <w:szCs w:val="20"/>
              </w:rPr>
              <w:t xml:space="preserve"> learned report (</w:t>
            </w:r>
            <w:r w:rsidRPr="007202AD">
              <w:rPr>
                <w:rFonts w:asciiTheme="majorHAnsi" w:hAnsiTheme="majorHAnsi" w:cstheme="majorHAnsi"/>
                <w:szCs w:val="20"/>
              </w:rPr>
              <w:t>End of Contract</w:t>
            </w:r>
            <w:r w:rsidR="00E1618A" w:rsidRPr="007202AD">
              <w:rPr>
                <w:rFonts w:asciiTheme="majorHAnsi" w:hAnsiTheme="majorHAnsi" w:cstheme="majorHAnsi"/>
                <w:szCs w:val="20"/>
              </w:rPr>
              <w:t>)</w:t>
            </w:r>
          </w:p>
          <w:p w14:paraId="63E62E63" w14:textId="16299E6C" w:rsidR="004E1C8A" w:rsidRPr="00917CE8" w:rsidRDefault="004E1C8A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t xml:space="preserve">Performance indicators for </w:t>
            </w:r>
            <w:r w:rsidR="00AC274B">
              <w:rPr>
                <w:rFonts w:asciiTheme="majorHAnsi" w:hAnsiTheme="majorHAnsi" w:cstheme="majorHAnsi"/>
                <w:b/>
                <w:szCs w:val="20"/>
              </w:rPr>
              <w:t xml:space="preserve">the </w:t>
            </w:r>
            <w:r w:rsidRPr="00917CE8">
              <w:rPr>
                <w:rFonts w:asciiTheme="majorHAnsi" w:hAnsiTheme="majorHAnsi" w:cstheme="majorHAnsi"/>
                <w:b/>
                <w:szCs w:val="20"/>
              </w:rPr>
              <w:t>evaluation of results:</w:t>
            </w:r>
          </w:p>
          <w:p w14:paraId="1FB7A155" w14:textId="77777777" w:rsidR="007668BD" w:rsidRDefault="007668BD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lastRenderedPageBreak/>
              <w:t xml:space="preserve">90% of the current </w:t>
            </w:r>
            <w:r w:rsidR="007828CA">
              <w:rPr>
                <w:rFonts w:asciiTheme="majorHAnsi" w:hAnsiTheme="majorHAnsi" w:cstheme="majorHAnsi"/>
                <w:szCs w:val="20"/>
              </w:rPr>
              <w:t xml:space="preserve">GenU 9JA current projects and budgets </w:t>
            </w:r>
            <w:r>
              <w:rPr>
                <w:rFonts w:asciiTheme="majorHAnsi" w:hAnsiTheme="majorHAnsi" w:cstheme="majorHAnsi"/>
                <w:szCs w:val="20"/>
              </w:rPr>
              <w:t>are implemented and monitored in a timely manner</w:t>
            </w:r>
          </w:p>
          <w:p w14:paraId="28790603" w14:textId="77777777" w:rsidR="007668BD" w:rsidRDefault="007668BD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TF2 meets on a quarterly basis and minutes are provided in a timely manner</w:t>
            </w:r>
          </w:p>
          <w:p w14:paraId="08B106DB" w14:textId="0B52EB89" w:rsidR="004E1C8A" w:rsidRPr="00171CAC" w:rsidRDefault="007668BD" w:rsidP="00171CAC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YOMA is nurtured and partners’ offers are uploaded on the digital platform within a week</w:t>
            </w:r>
          </w:p>
          <w:p w14:paraId="25E1F835" w14:textId="69192F41" w:rsidR="00755776" w:rsidRDefault="007828CA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4 new c</w:t>
            </w:r>
            <w:r w:rsidR="00755776">
              <w:rPr>
                <w:rFonts w:asciiTheme="majorHAnsi" w:hAnsiTheme="majorHAnsi" w:cstheme="majorHAnsi"/>
                <w:szCs w:val="20"/>
              </w:rPr>
              <w:t>o-creation workshops</w:t>
            </w:r>
            <w:r>
              <w:rPr>
                <w:rFonts w:asciiTheme="majorHAnsi" w:hAnsiTheme="majorHAnsi" w:cstheme="majorHAnsi"/>
                <w:szCs w:val="20"/>
              </w:rPr>
              <w:t xml:space="preserve"> with prospective new partners </w:t>
            </w:r>
            <w:r w:rsidR="00755776">
              <w:rPr>
                <w:rFonts w:asciiTheme="majorHAnsi" w:hAnsiTheme="majorHAnsi" w:cstheme="majorHAnsi"/>
                <w:szCs w:val="20"/>
              </w:rPr>
              <w:t>organize</w:t>
            </w:r>
            <w:r>
              <w:rPr>
                <w:rFonts w:asciiTheme="majorHAnsi" w:hAnsiTheme="majorHAnsi" w:cstheme="majorHAnsi"/>
                <w:szCs w:val="20"/>
              </w:rPr>
              <w:t>d</w:t>
            </w:r>
            <w:r w:rsidR="00755776">
              <w:rPr>
                <w:rFonts w:asciiTheme="majorHAnsi" w:hAnsiTheme="majorHAnsi" w:cstheme="majorHAnsi"/>
                <w:szCs w:val="20"/>
              </w:rPr>
              <w:t>, coordinate</w:t>
            </w:r>
            <w:r>
              <w:rPr>
                <w:rFonts w:asciiTheme="majorHAnsi" w:hAnsiTheme="majorHAnsi" w:cstheme="majorHAnsi"/>
                <w:szCs w:val="20"/>
              </w:rPr>
              <w:t>d</w:t>
            </w:r>
            <w:r w:rsidR="00755776">
              <w:rPr>
                <w:rFonts w:asciiTheme="majorHAnsi" w:hAnsiTheme="majorHAnsi" w:cstheme="majorHAnsi"/>
                <w:szCs w:val="20"/>
              </w:rPr>
              <w:t xml:space="preserve"> and produce</w:t>
            </w:r>
            <w:r>
              <w:rPr>
                <w:rFonts w:asciiTheme="majorHAnsi" w:hAnsiTheme="majorHAnsi" w:cstheme="majorHAnsi"/>
                <w:szCs w:val="20"/>
              </w:rPr>
              <w:t>d</w:t>
            </w:r>
            <w:r w:rsidR="00755776">
              <w:rPr>
                <w:rFonts w:asciiTheme="majorHAnsi" w:hAnsiTheme="majorHAnsi" w:cstheme="majorHAnsi"/>
                <w:szCs w:val="20"/>
              </w:rPr>
              <w:t xml:space="preserve"> high-quality presentations and key notes</w:t>
            </w:r>
          </w:p>
          <w:p w14:paraId="6C04EAAC" w14:textId="4C9FAA72" w:rsidR="007828CA" w:rsidRPr="00917CE8" w:rsidRDefault="007828CA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Mid-year and end-of-year monitoring reports produced and presented</w:t>
            </w:r>
          </w:p>
          <w:p w14:paraId="50C40DDD" w14:textId="77777777" w:rsidR="00755776" w:rsidRDefault="00755776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Management of GenU knowledge: keep key notes, reports and presentation available to all team and organized on the dedicated GenU Nigeria SharePoint</w:t>
            </w:r>
          </w:p>
          <w:p w14:paraId="3C25A1E8" w14:textId="344D3A64" w:rsidR="004E1C8A" w:rsidRPr="007202AD" w:rsidRDefault="007202AD" w:rsidP="003D2986">
            <w:pPr>
              <w:pStyle w:val="ListParagraph"/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7202AD">
              <w:rPr>
                <w:rFonts w:asciiTheme="majorHAnsi" w:hAnsiTheme="majorHAnsi" w:cstheme="majorHAnsi"/>
                <w:szCs w:val="20"/>
              </w:rPr>
              <w:t>Produce high-quality, timely reports and documents</w:t>
            </w:r>
          </w:p>
          <w:p w14:paraId="3616F10D" w14:textId="4E356713" w:rsidR="0041740D" w:rsidRPr="003D2986" w:rsidRDefault="004E1C8A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Communication with all stakeholders</w:t>
            </w:r>
            <w:r w:rsidR="007202AD">
              <w:rPr>
                <w:rFonts w:asciiTheme="majorHAnsi" w:hAnsiTheme="majorHAnsi" w:cstheme="majorHAnsi"/>
                <w:szCs w:val="20"/>
              </w:rPr>
              <w:t>, demonstrating a sense of initiative, accuracy and accountability</w:t>
            </w:r>
          </w:p>
        </w:tc>
      </w:tr>
      <w:tr w:rsidR="004C6F00" w14:paraId="37ECA065" w14:textId="77777777" w:rsidTr="3A74E5C3">
        <w:trPr>
          <w:trHeight w:val="200"/>
        </w:trPr>
        <w:tc>
          <w:tcPr>
            <w:tcW w:w="10715" w:type="dxa"/>
            <w:gridSpan w:val="3"/>
          </w:tcPr>
          <w:p w14:paraId="37ECA064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lastRenderedPageBreak/>
              <w:t>REQUIRED QUALIFICATIONS AND COMPETENCIES</w:t>
            </w:r>
          </w:p>
        </w:tc>
      </w:tr>
      <w:tr w:rsidR="004C6F00" w14:paraId="37ECA068" w14:textId="77777777" w:rsidTr="0022436C">
        <w:trPr>
          <w:trHeight w:val="240"/>
        </w:trPr>
        <w:tc>
          <w:tcPr>
            <w:tcW w:w="3505" w:type="dxa"/>
          </w:tcPr>
          <w:p w14:paraId="37ECA066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EDUCATION</w:t>
            </w:r>
          </w:p>
        </w:tc>
        <w:tc>
          <w:tcPr>
            <w:tcW w:w="7210" w:type="dxa"/>
            <w:gridSpan w:val="2"/>
          </w:tcPr>
          <w:p w14:paraId="551EFED8" w14:textId="5B630AAA" w:rsidR="0058574E" w:rsidRDefault="00DE1C98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08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An</w:t>
            </w:r>
            <w:r w:rsidR="0058574E" w:rsidRPr="00917CE8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835ADB">
              <w:rPr>
                <w:rFonts w:asciiTheme="majorHAnsi" w:hAnsiTheme="majorHAnsi" w:cstheme="majorHAnsi"/>
                <w:szCs w:val="20"/>
              </w:rPr>
              <w:t>advanced</w:t>
            </w:r>
            <w:r w:rsidR="0058574E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58574E" w:rsidRPr="00917CE8">
              <w:rPr>
                <w:rFonts w:asciiTheme="majorHAnsi" w:hAnsiTheme="majorHAnsi" w:cstheme="majorHAnsi"/>
                <w:szCs w:val="20"/>
              </w:rPr>
              <w:t>university degree in one of the following fields is required: International Development, Anthropology, Psychology, Sociology, Education or another relevant field.</w:t>
            </w:r>
          </w:p>
          <w:p w14:paraId="019D0350" w14:textId="214E1589" w:rsidR="00F7444F" w:rsidRPr="00917CE8" w:rsidRDefault="00F7444F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08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bachelors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degree with an additional 2 years of relevant professional experience nay be accepted in lieu of the advanced university degree. </w:t>
            </w:r>
          </w:p>
          <w:p w14:paraId="212386ED" w14:textId="71C028AE" w:rsidR="0058574E" w:rsidRDefault="0058574E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08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A minimum of </w:t>
            </w:r>
            <w:r w:rsidR="007B2449">
              <w:rPr>
                <w:rFonts w:asciiTheme="majorHAnsi" w:hAnsiTheme="majorHAnsi" w:cstheme="majorHAnsi"/>
                <w:szCs w:val="20"/>
              </w:rPr>
              <w:t>five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(</w:t>
            </w:r>
            <w:r w:rsidR="001B6492" w:rsidRPr="00917CE8">
              <w:rPr>
                <w:rFonts w:asciiTheme="majorHAnsi" w:hAnsiTheme="majorHAnsi" w:cstheme="majorHAnsi"/>
                <w:szCs w:val="20"/>
              </w:rPr>
              <w:t>5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) years of relevant experience, at the national and international </w:t>
            </w:r>
            <w:r w:rsidR="00EE01B0">
              <w:rPr>
                <w:rFonts w:asciiTheme="majorHAnsi" w:hAnsiTheme="majorHAnsi" w:cstheme="majorHAnsi"/>
                <w:szCs w:val="20"/>
              </w:rPr>
              <w:t xml:space="preserve">level </w:t>
            </w:r>
            <w:r w:rsidRPr="00917CE8">
              <w:rPr>
                <w:rFonts w:asciiTheme="majorHAnsi" w:hAnsiTheme="majorHAnsi" w:cstheme="majorHAnsi"/>
                <w:szCs w:val="20"/>
              </w:rPr>
              <w:t>working with children and marginali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s</w:t>
            </w:r>
            <w:r w:rsidRPr="00917CE8">
              <w:rPr>
                <w:rFonts w:asciiTheme="majorHAnsi" w:hAnsiTheme="majorHAnsi" w:cstheme="majorHAnsi"/>
                <w:szCs w:val="20"/>
              </w:rPr>
              <w:t>ed youth in the global south, including on adolescent/youth/community engagement and innovation</w:t>
            </w:r>
          </w:p>
          <w:p w14:paraId="28027F9F" w14:textId="77777777" w:rsidR="00434872" w:rsidRDefault="007B2449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08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Experience with working Generation Unlimited </w:t>
            </w:r>
            <w:r w:rsidR="007202AD">
              <w:rPr>
                <w:rFonts w:asciiTheme="majorHAnsi" w:hAnsiTheme="majorHAnsi" w:cstheme="majorHAnsi"/>
                <w:szCs w:val="20"/>
              </w:rPr>
              <w:t>globally or at national level</w:t>
            </w:r>
            <w:r>
              <w:rPr>
                <w:rFonts w:asciiTheme="majorHAnsi" w:hAnsiTheme="majorHAnsi" w:cstheme="majorHAnsi"/>
                <w:szCs w:val="20"/>
              </w:rPr>
              <w:t xml:space="preserve"> will be an asset</w:t>
            </w:r>
          </w:p>
          <w:p w14:paraId="37ECA067" w14:textId="05621036" w:rsidR="007668BD" w:rsidRPr="00917CE8" w:rsidRDefault="007668BD" w:rsidP="003D298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08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Experience with the private sector will be an asset</w:t>
            </w:r>
          </w:p>
        </w:tc>
      </w:tr>
      <w:tr w:rsidR="004C6F00" w14:paraId="37ECA06B" w14:textId="77777777" w:rsidTr="0022436C">
        <w:trPr>
          <w:trHeight w:val="200"/>
        </w:trPr>
        <w:tc>
          <w:tcPr>
            <w:tcW w:w="3505" w:type="dxa"/>
          </w:tcPr>
          <w:p w14:paraId="37ECA069" w14:textId="7777777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LANGUAGE</w:t>
            </w:r>
          </w:p>
        </w:tc>
        <w:tc>
          <w:tcPr>
            <w:tcW w:w="7210" w:type="dxa"/>
            <w:gridSpan w:val="2"/>
          </w:tcPr>
          <w:p w14:paraId="37ECA06A" w14:textId="0636B9F7" w:rsidR="004C6F00" w:rsidRPr="00917CE8" w:rsidRDefault="00FA5BEC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English</w:t>
            </w:r>
          </w:p>
        </w:tc>
      </w:tr>
      <w:tr w:rsidR="004C6F00" w14:paraId="37ECA06E" w14:textId="77777777" w:rsidTr="0022436C">
        <w:trPr>
          <w:trHeight w:val="200"/>
        </w:trPr>
        <w:tc>
          <w:tcPr>
            <w:tcW w:w="3505" w:type="dxa"/>
          </w:tcPr>
          <w:p w14:paraId="37ECA06C" w14:textId="4D054FF0" w:rsidR="004C6F00" w:rsidRPr="00917CE8" w:rsidRDefault="00A07787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SKILLS AND </w:t>
            </w:r>
            <w:r w:rsidR="00FA5BEC" w:rsidRPr="00917CE8">
              <w:rPr>
                <w:rFonts w:asciiTheme="majorHAnsi" w:hAnsiTheme="majorHAnsi" w:cstheme="majorHAnsi"/>
                <w:szCs w:val="20"/>
              </w:rPr>
              <w:t>WORK EXPERIENCE</w:t>
            </w:r>
          </w:p>
        </w:tc>
        <w:tc>
          <w:tcPr>
            <w:tcW w:w="7210" w:type="dxa"/>
            <w:gridSpan w:val="2"/>
          </w:tcPr>
          <w:p w14:paraId="6B41B381" w14:textId="770169DC" w:rsidR="00FC3879" w:rsidRPr="00917CE8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Speciali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s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ed training in </w:t>
            </w:r>
            <w:r w:rsidR="007202AD">
              <w:rPr>
                <w:rFonts w:asciiTheme="majorHAnsi" w:hAnsiTheme="majorHAnsi" w:cstheme="majorHAnsi"/>
                <w:szCs w:val="20"/>
              </w:rPr>
              <w:t xml:space="preserve">youth, </w:t>
            </w:r>
            <w:r w:rsidRPr="00917CE8">
              <w:rPr>
                <w:rFonts w:asciiTheme="majorHAnsi" w:hAnsiTheme="majorHAnsi" w:cstheme="majorHAnsi"/>
                <w:szCs w:val="20"/>
              </w:rPr>
              <w:t>gender, diversity, community leadership and engagement, entrepreneurship, innovation and social</w:t>
            </w:r>
            <w:r w:rsidR="00AC274B">
              <w:rPr>
                <w:rFonts w:asciiTheme="majorHAnsi" w:hAnsiTheme="majorHAnsi" w:cstheme="majorHAnsi"/>
                <w:szCs w:val="20"/>
              </w:rPr>
              <w:t>,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behavioural change is an asset</w:t>
            </w:r>
          </w:p>
          <w:p w14:paraId="52905266" w14:textId="0C47048D" w:rsidR="00FC3879" w:rsidRPr="00917CE8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Strong interpersonal, communication, public speaking, presentation, writing, critical thinking and analytical skills</w:t>
            </w:r>
          </w:p>
          <w:p w14:paraId="05B5FAAF" w14:textId="2E13A552" w:rsidR="00FC3879" w:rsidRPr="00917CE8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Fluency in English</w:t>
            </w:r>
          </w:p>
          <w:p w14:paraId="315EC712" w14:textId="42BA09D7" w:rsidR="00FC3879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Previous experience </w:t>
            </w:r>
            <w:r w:rsidR="007668BD">
              <w:rPr>
                <w:rFonts w:asciiTheme="majorHAnsi" w:hAnsiTheme="majorHAnsi" w:cstheme="majorHAnsi"/>
                <w:szCs w:val="20"/>
              </w:rPr>
              <w:t>will be an asset</w:t>
            </w:r>
          </w:p>
          <w:p w14:paraId="5EDFA912" w14:textId="0A576680" w:rsidR="007668BD" w:rsidRDefault="007668BD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Experience working with the private sector</w:t>
            </w:r>
          </w:p>
          <w:p w14:paraId="5603E20A" w14:textId="084B4290" w:rsidR="007668BD" w:rsidRPr="00917CE8" w:rsidRDefault="007668BD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Experience working with digital innovation tools will be an asset</w:t>
            </w:r>
          </w:p>
          <w:p w14:paraId="1C07B98F" w14:textId="5831749B" w:rsidR="00FC3879" w:rsidRPr="00917CE8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Experience in working with teams</w:t>
            </w:r>
          </w:p>
          <w:p w14:paraId="6F666961" w14:textId="77777777" w:rsidR="00FC3879" w:rsidRPr="00917CE8" w:rsidRDefault="00FC3879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Good computer skills with software proficiency in Windows, Microsoft Office Suit (Word, Excel, PowerPoint, Outlook, OneNote)</w:t>
            </w:r>
          </w:p>
          <w:p w14:paraId="37ECA06D" w14:textId="7C5354FE" w:rsidR="00AC0FCF" w:rsidRPr="00917CE8" w:rsidRDefault="002253E1" w:rsidP="003D2986">
            <w:pPr>
              <w:pStyle w:val="ListParagraph"/>
              <w:numPr>
                <w:ilvl w:val="0"/>
                <w:numId w:val="4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Previous positive work experience with UNICEF</w:t>
            </w:r>
            <w:r w:rsidR="00153BFE" w:rsidRPr="00917CE8">
              <w:rPr>
                <w:rFonts w:asciiTheme="majorHAnsi" w:hAnsiTheme="majorHAnsi" w:cstheme="majorHAnsi"/>
                <w:szCs w:val="20"/>
              </w:rPr>
              <w:t xml:space="preserve"> would be an advantage</w:t>
            </w:r>
          </w:p>
        </w:tc>
      </w:tr>
      <w:tr w:rsidR="00981BCB" w14:paraId="21CF1FA9" w14:textId="77777777" w:rsidTr="0022436C">
        <w:trPr>
          <w:trHeight w:val="280"/>
        </w:trPr>
        <w:tc>
          <w:tcPr>
            <w:tcW w:w="3505" w:type="dxa"/>
          </w:tcPr>
          <w:p w14:paraId="39641AF2" w14:textId="2B7758E5" w:rsidR="00981BCB" w:rsidRPr="00917CE8" w:rsidRDefault="00981BCB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REQUIRED COMPETENCIES</w:t>
            </w:r>
          </w:p>
        </w:tc>
        <w:tc>
          <w:tcPr>
            <w:tcW w:w="7210" w:type="dxa"/>
            <w:gridSpan w:val="2"/>
          </w:tcPr>
          <w:p w14:paraId="2DFF7BFD" w14:textId="77777777" w:rsidR="00981BCB" w:rsidRPr="00917CE8" w:rsidRDefault="00981BCB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UNICEF's core values of Care, Respect, Integrity, Trust, and Accountability (CRITA) </w:t>
            </w:r>
          </w:p>
          <w:p w14:paraId="419FFD51" w14:textId="371BFF4A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Nurtures, Leads and Manages People (1)</w:t>
            </w:r>
          </w:p>
          <w:p w14:paraId="31C5D914" w14:textId="2E4B2E75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Demonstrates Self Awareness and Ethical Awareness (</w:t>
            </w:r>
            <w:r w:rsidR="001A40DA">
              <w:rPr>
                <w:rFonts w:asciiTheme="majorHAnsi" w:hAnsiTheme="majorHAnsi" w:cstheme="majorHAnsi"/>
                <w:szCs w:val="20"/>
              </w:rPr>
              <w:t>1</w:t>
            </w:r>
            <w:r w:rsidRPr="00917CE8">
              <w:rPr>
                <w:rFonts w:asciiTheme="majorHAnsi" w:hAnsiTheme="majorHAnsi" w:cstheme="majorHAnsi"/>
                <w:szCs w:val="20"/>
              </w:rPr>
              <w:t>)</w:t>
            </w:r>
          </w:p>
          <w:p w14:paraId="0E25A724" w14:textId="23CF3817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Works Collaboratively with others (</w:t>
            </w:r>
            <w:r w:rsidR="001A40DA">
              <w:rPr>
                <w:rFonts w:asciiTheme="majorHAnsi" w:hAnsiTheme="majorHAnsi" w:cstheme="majorHAnsi"/>
                <w:szCs w:val="20"/>
              </w:rPr>
              <w:t>1</w:t>
            </w:r>
            <w:r w:rsidRPr="00917CE8">
              <w:rPr>
                <w:rFonts w:asciiTheme="majorHAnsi" w:hAnsiTheme="majorHAnsi" w:cstheme="majorHAnsi"/>
                <w:szCs w:val="20"/>
              </w:rPr>
              <w:t>)</w:t>
            </w:r>
          </w:p>
          <w:p w14:paraId="5589BF82" w14:textId="3B9837C1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Builds and Maintains Partnerships (</w:t>
            </w:r>
            <w:r w:rsidR="001A40DA">
              <w:rPr>
                <w:rFonts w:asciiTheme="majorHAnsi" w:hAnsiTheme="majorHAnsi" w:cstheme="majorHAnsi"/>
                <w:szCs w:val="20"/>
              </w:rPr>
              <w:t>1</w:t>
            </w:r>
            <w:r w:rsidRPr="00917CE8">
              <w:rPr>
                <w:rFonts w:asciiTheme="majorHAnsi" w:hAnsiTheme="majorHAnsi" w:cstheme="majorHAnsi"/>
                <w:szCs w:val="20"/>
              </w:rPr>
              <w:t>)</w:t>
            </w:r>
          </w:p>
          <w:p w14:paraId="2084B73E" w14:textId="5E084159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Innovates and Embraces Change (</w:t>
            </w:r>
            <w:r w:rsidR="001A40DA">
              <w:rPr>
                <w:rFonts w:asciiTheme="majorHAnsi" w:hAnsiTheme="majorHAnsi" w:cstheme="majorHAnsi"/>
                <w:szCs w:val="20"/>
              </w:rPr>
              <w:t>1</w:t>
            </w:r>
            <w:r w:rsidRPr="00917CE8">
              <w:rPr>
                <w:rFonts w:asciiTheme="majorHAnsi" w:hAnsiTheme="majorHAnsi" w:cstheme="majorHAnsi"/>
                <w:szCs w:val="20"/>
              </w:rPr>
              <w:t>)</w:t>
            </w:r>
          </w:p>
          <w:p w14:paraId="1E769746" w14:textId="469B6FB4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Thinks and Acts Strategically (</w:t>
            </w:r>
            <w:r w:rsidR="001A40DA">
              <w:rPr>
                <w:rFonts w:asciiTheme="majorHAnsi" w:hAnsiTheme="majorHAnsi" w:cstheme="majorHAnsi"/>
                <w:szCs w:val="20"/>
              </w:rPr>
              <w:t>1</w:t>
            </w:r>
            <w:r w:rsidRPr="00917CE8">
              <w:rPr>
                <w:rFonts w:asciiTheme="majorHAnsi" w:hAnsiTheme="majorHAnsi" w:cstheme="majorHAnsi"/>
                <w:szCs w:val="20"/>
              </w:rPr>
              <w:t>)</w:t>
            </w:r>
          </w:p>
          <w:p w14:paraId="4696126D" w14:textId="61EE0D59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Drives to achieve impactful results (</w:t>
            </w:r>
            <w:r w:rsidR="001A40DA">
              <w:rPr>
                <w:rFonts w:asciiTheme="majorHAnsi" w:hAnsiTheme="majorHAnsi" w:cstheme="majorHAnsi"/>
                <w:szCs w:val="20"/>
              </w:rPr>
              <w:t>1</w:t>
            </w:r>
            <w:r w:rsidRPr="00917CE8">
              <w:rPr>
                <w:rFonts w:asciiTheme="majorHAnsi" w:hAnsiTheme="majorHAnsi" w:cstheme="majorHAnsi"/>
                <w:szCs w:val="20"/>
              </w:rPr>
              <w:t>)</w:t>
            </w:r>
          </w:p>
          <w:p w14:paraId="506A8723" w14:textId="2FE42FE1" w:rsidR="00981BCB" w:rsidRPr="00917CE8" w:rsidRDefault="00981BCB" w:rsidP="003D29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Manages ambiguity and complexity (</w:t>
            </w:r>
            <w:r w:rsidR="001A40DA">
              <w:rPr>
                <w:rFonts w:asciiTheme="majorHAnsi" w:hAnsiTheme="majorHAnsi" w:cstheme="majorHAnsi"/>
                <w:szCs w:val="20"/>
              </w:rPr>
              <w:t>1</w:t>
            </w:r>
            <w:r w:rsidRPr="00917CE8">
              <w:rPr>
                <w:rFonts w:asciiTheme="majorHAnsi" w:hAnsiTheme="majorHAnsi" w:cstheme="majorHAnsi"/>
                <w:szCs w:val="20"/>
              </w:rPr>
              <w:t>)</w:t>
            </w:r>
          </w:p>
        </w:tc>
      </w:tr>
      <w:tr w:rsidR="00981BCB" w14:paraId="78D1F856" w14:textId="77777777" w:rsidTr="0022436C">
        <w:trPr>
          <w:trHeight w:val="280"/>
        </w:trPr>
        <w:tc>
          <w:tcPr>
            <w:tcW w:w="3505" w:type="dxa"/>
          </w:tcPr>
          <w:p w14:paraId="1AFD5C22" w14:textId="705FE191" w:rsidR="00981BCB" w:rsidRPr="00917CE8" w:rsidRDefault="00981BCB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FUNCTIONAL COMPETENCIES</w:t>
            </w:r>
          </w:p>
        </w:tc>
        <w:tc>
          <w:tcPr>
            <w:tcW w:w="7210" w:type="dxa"/>
            <w:gridSpan w:val="2"/>
          </w:tcPr>
          <w:p w14:paraId="7772F95C" w14:textId="77777777" w:rsidR="00981BCB" w:rsidRPr="00917CE8" w:rsidRDefault="00981BCB" w:rsidP="003D2986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Formulating Strategies and Concepts [ </w:t>
            </w:r>
            <w:proofErr w:type="gramStart"/>
            <w:r w:rsidRPr="00917CE8">
              <w:rPr>
                <w:rFonts w:asciiTheme="majorHAnsi" w:hAnsiTheme="majorHAnsi" w:cstheme="majorHAnsi"/>
                <w:szCs w:val="20"/>
              </w:rPr>
              <w:t>II ]</w:t>
            </w:r>
            <w:proofErr w:type="gramEnd"/>
          </w:p>
          <w:p w14:paraId="10D52DFE" w14:textId="78082D33" w:rsidR="00981BCB" w:rsidRPr="00917CE8" w:rsidRDefault="00981BCB" w:rsidP="003D2986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Analy</w:t>
            </w:r>
            <w:r w:rsidR="00FA0D45" w:rsidRPr="00917CE8">
              <w:rPr>
                <w:rFonts w:asciiTheme="majorHAnsi" w:hAnsiTheme="majorHAnsi" w:cstheme="majorHAnsi"/>
                <w:szCs w:val="20"/>
              </w:rPr>
              <w:t>s</w:t>
            </w:r>
            <w:r w:rsidRPr="00917CE8">
              <w:rPr>
                <w:rFonts w:asciiTheme="majorHAnsi" w:hAnsiTheme="majorHAnsi" w:cstheme="majorHAnsi"/>
                <w:szCs w:val="20"/>
              </w:rPr>
              <w:t>ing</w:t>
            </w:r>
            <w:proofErr w:type="gramStart"/>
            <w:r w:rsidRPr="00917CE8">
              <w:rPr>
                <w:rFonts w:asciiTheme="majorHAnsi" w:hAnsiTheme="majorHAnsi" w:cstheme="majorHAnsi"/>
                <w:szCs w:val="20"/>
              </w:rPr>
              <w:t>   [</w:t>
            </w:r>
            <w:proofErr w:type="gramEnd"/>
            <w:r w:rsidRPr="00917CE8">
              <w:rPr>
                <w:rFonts w:asciiTheme="majorHAnsi" w:hAnsiTheme="majorHAnsi" w:cstheme="majorHAnsi"/>
                <w:szCs w:val="20"/>
              </w:rPr>
              <w:t xml:space="preserve"> III]  </w:t>
            </w:r>
          </w:p>
          <w:p w14:paraId="5D522E95" w14:textId="6B364CC7" w:rsidR="00981BCB" w:rsidRPr="00917CE8" w:rsidRDefault="00981BCB" w:rsidP="003D2986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Relating and Networking [ </w:t>
            </w:r>
            <w:r w:rsidR="00DE1C98" w:rsidRPr="00917CE8">
              <w:rPr>
                <w:rFonts w:asciiTheme="majorHAnsi" w:hAnsiTheme="majorHAnsi" w:cstheme="majorHAnsi"/>
                <w:szCs w:val="20"/>
              </w:rPr>
              <w:t>II]</w:t>
            </w:r>
          </w:p>
          <w:p w14:paraId="04C44684" w14:textId="4B3BFF9B" w:rsidR="00981BCB" w:rsidRPr="00917CE8" w:rsidRDefault="00981BCB" w:rsidP="003D2986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Deciding and Initiating Action [ </w:t>
            </w:r>
            <w:r w:rsidR="00DE1C98" w:rsidRPr="00917CE8">
              <w:rPr>
                <w:rFonts w:asciiTheme="majorHAnsi" w:hAnsiTheme="majorHAnsi" w:cstheme="majorHAnsi"/>
                <w:szCs w:val="20"/>
              </w:rPr>
              <w:t>II]</w:t>
            </w:r>
          </w:p>
        </w:tc>
      </w:tr>
      <w:tr w:rsidR="004C6F00" w14:paraId="37ECA071" w14:textId="77777777" w:rsidTr="0022436C">
        <w:trPr>
          <w:trHeight w:val="280"/>
        </w:trPr>
        <w:tc>
          <w:tcPr>
            <w:tcW w:w="3505" w:type="dxa"/>
          </w:tcPr>
          <w:p w14:paraId="02C0E7E6" w14:textId="77777777" w:rsidR="006D1AF4" w:rsidRPr="00917CE8" w:rsidRDefault="006D1AF4" w:rsidP="003D2986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917CE8">
              <w:rPr>
                <w:rFonts w:asciiTheme="majorHAnsi" w:hAnsiTheme="majorHAnsi" w:cstheme="majorHAnsi"/>
                <w:b/>
                <w:szCs w:val="20"/>
              </w:rPr>
              <w:t xml:space="preserve">It is advantageous for the candidate to have: </w:t>
            </w:r>
          </w:p>
          <w:p w14:paraId="37ECA06F" w14:textId="6B143EFA" w:rsidR="004C6F00" w:rsidRPr="00917CE8" w:rsidRDefault="004C6F00" w:rsidP="003D2986">
            <w:p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7210" w:type="dxa"/>
            <w:gridSpan w:val="2"/>
          </w:tcPr>
          <w:p w14:paraId="0ACBBC38" w14:textId="23F089B0" w:rsidR="00CE6DAD" w:rsidRPr="00917CE8" w:rsidRDefault="00CE4607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Comfortable </w:t>
            </w:r>
            <w:r w:rsidR="00EE01B0">
              <w:rPr>
                <w:rFonts w:asciiTheme="majorHAnsi" w:hAnsiTheme="majorHAnsi" w:cstheme="majorHAnsi"/>
                <w:szCs w:val="20"/>
              </w:rPr>
              <w:t xml:space="preserve">skills 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talking to all levels of </w:t>
            </w:r>
            <w:r w:rsidR="00EE01B0">
              <w:rPr>
                <w:rFonts w:asciiTheme="majorHAnsi" w:hAnsiTheme="majorHAnsi" w:cstheme="majorHAnsi"/>
                <w:szCs w:val="20"/>
              </w:rPr>
              <w:t>the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organi</w:t>
            </w:r>
            <w:r w:rsidR="0028555E" w:rsidRPr="00917CE8">
              <w:rPr>
                <w:rFonts w:asciiTheme="majorHAnsi" w:hAnsiTheme="majorHAnsi" w:cstheme="majorHAnsi"/>
                <w:szCs w:val="20"/>
              </w:rPr>
              <w:t>s</w:t>
            </w:r>
            <w:r w:rsidRPr="00917CE8">
              <w:rPr>
                <w:rFonts w:asciiTheme="majorHAnsi" w:hAnsiTheme="majorHAnsi" w:cstheme="majorHAnsi"/>
                <w:szCs w:val="20"/>
              </w:rPr>
              <w:t>ation</w:t>
            </w:r>
          </w:p>
          <w:p w14:paraId="30DF5384" w14:textId="5DDEF0B0" w:rsidR="00A5206A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Understanding of community-based channels of influence, community-based communication and development, participatory rural appraisal (PRA) methodologies, and/or ethnographic </w:t>
            </w:r>
            <w:r w:rsidR="000F6177" w:rsidRPr="00917CE8">
              <w:rPr>
                <w:rFonts w:asciiTheme="majorHAnsi" w:hAnsiTheme="majorHAnsi" w:cstheme="majorHAnsi"/>
                <w:szCs w:val="20"/>
              </w:rPr>
              <w:t>research</w:t>
            </w:r>
          </w:p>
          <w:p w14:paraId="786B9DDB" w14:textId="4CC48247" w:rsidR="00A5206A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Knowledge of the </w:t>
            </w:r>
            <w:r w:rsidR="000F6177" w:rsidRPr="00917CE8">
              <w:rPr>
                <w:rFonts w:asciiTheme="majorHAnsi" w:hAnsiTheme="majorHAnsi" w:cstheme="majorHAnsi"/>
                <w:szCs w:val="20"/>
              </w:rPr>
              <w:t>Nigerian</w:t>
            </w:r>
            <w:r w:rsidRPr="00917CE8">
              <w:rPr>
                <w:rFonts w:asciiTheme="majorHAnsi" w:hAnsiTheme="majorHAnsi" w:cstheme="majorHAnsi"/>
                <w:szCs w:val="20"/>
              </w:rPr>
              <w:t xml:space="preserve"> national and local government, health, education and youth structures</w:t>
            </w:r>
            <w:r w:rsidR="00521E00">
              <w:rPr>
                <w:rFonts w:asciiTheme="majorHAnsi" w:hAnsiTheme="majorHAnsi" w:cstheme="majorHAnsi"/>
                <w:szCs w:val="20"/>
              </w:rPr>
              <w:t xml:space="preserve"> is an asset</w:t>
            </w:r>
          </w:p>
          <w:p w14:paraId="6BE8A051" w14:textId="29C6BEAD" w:rsidR="00A5206A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lastRenderedPageBreak/>
              <w:t xml:space="preserve">Experience with monitoring and </w:t>
            </w:r>
            <w:r w:rsidR="000F6177" w:rsidRPr="00917CE8">
              <w:rPr>
                <w:rFonts w:asciiTheme="majorHAnsi" w:hAnsiTheme="majorHAnsi" w:cstheme="majorHAnsi"/>
                <w:szCs w:val="20"/>
              </w:rPr>
              <w:t>evaluation</w:t>
            </w:r>
          </w:p>
          <w:p w14:paraId="2E61F512" w14:textId="488DC75E" w:rsidR="00A5206A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Experience giving user-based feedback to the development of software applications</w:t>
            </w:r>
          </w:p>
          <w:p w14:paraId="6D4602E0" w14:textId="022636CC" w:rsidR="000F6177" w:rsidRPr="00917CE8" w:rsidRDefault="000F6177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P</w:t>
            </w:r>
            <w:r w:rsidR="00A5206A" w:rsidRPr="00917CE8">
              <w:rPr>
                <w:rFonts w:asciiTheme="majorHAnsi" w:hAnsiTheme="majorHAnsi" w:cstheme="majorHAnsi"/>
                <w:szCs w:val="20"/>
              </w:rPr>
              <w:t xml:space="preserve">revious experience with SMS-based campaigns, mobile phone or other technology </w:t>
            </w:r>
            <w:r w:rsidRPr="00917CE8">
              <w:rPr>
                <w:rFonts w:asciiTheme="majorHAnsi" w:hAnsiTheme="majorHAnsi" w:cstheme="majorHAnsi"/>
                <w:szCs w:val="20"/>
              </w:rPr>
              <w:t>applications</w:t>
            </w:r>
          </w:p>
          <w:p w14:paraId="33DB552F" w14:textId="0F10D4D4" w:rsidR="000F6177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>experience working with development actors: donors, UN agencies, government ministries</w:t>
            </w:r>
          </w:p>
          <w:p w14:paraId="37ECA070" w14:textId="3BE74F55" w:rsidR="006368BE" w:rsidRPr="00917CE8" w:rsidRDefault="00A5206A" w:rsidP="003D2986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917CE8">
              <w:rPr>
                <w:rFonts w:asciiTheme="majorHAnsi" w:hAnsiTheme="majorHAnsi" w:cstheme="majorHAnsi"/>
                <w:szCs w:val="20"/>
              </w:rPr>
              <w:t xml:space="preserve">Knowledge of environment in which UNICEF operates, and understanding of the constraints of working in a developing-world environment  </w:t>
            </w:r>
          </w:p>
        </w:tc>
      </w:tr>
    </w:tbl>
    <w:p w14:paraId="75C3FCCE" w14:textId="5A1481CC" w:rsidR="004E2DB5" w:rsidRDefault="004E2DB5" w:rsidP="003D2986">
      <w:pPr>
        <w:spacing w:line="240" w:lineRule="auto"/>
        <w:jc w:val="both"/>
        <w:rPr>
          <w:rFonts w:asciiTheme="majorHAnsi" w:eastAsia="Arial" w:hAnsiTheme="majorHAnsi" w:cstheme="majorHAnsi"/>
          <w:szCs w:val="20"/>
        </w:rPr>
      </w:pPr>
    </w:p>
    <w:p w14:paraId="1F076D7F" w14:textId="521B038E" w:rsidR="000334E9" w:rsidRPr="00917CE8" w:rsidRDefault="000334E9" w:rsidP="003D2986">
      <w:pPr>
        <w:spacing w:line="240" w:lineRule="auto"/>
        <w:jc w:val="both"/>
        <w:rPr>
          <w:rFonts w:asciiTheme="majorHAnsi" w:eastAsia="Arial" w:hAnsiTheme="majorHAnsi" w:cstheme="majorHAnsi"/>
          <w:szCs w:val="20"/>
        </w:rPr>
      </w:pPr>
    </w:p>
    <w:sectPr w:rsidR="000334E9" w:rsidRPr="00917CE8" w:rsidSect="00F6103C">
      <w:headerReference w:type="default" r:id="rId10"/>
      <w:footerReference w:type="default" r:id="rId11"/>
      <w:pgSz w:w="11906" w:h="16838"/>
      <w:pgMar w:top="1440" w:right="1440" w:bottom="1440" w:left="81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6ACDD" w14:textId="77777777" w:rsidR="00DC2134" w:rsidRDefault="00DC2134">
      <w:pPr>
        <w:spacing w:after="0" w:line="240" w:lineRule="auto"/>
      </w:pPr>
      <w:r>
        <w:separator/>
      </w:r>
    </w:p>
  </w:endnote>
  <w:endnote w:type="continuationSeparator" w:id="0">
    <w:p w14:paraId="4EE795BB" w14:textId="77777777" w:rsidR="00DC2134" w:rsidRDefault="00DC2134">
      <w:pPr>
        <w:spacing w:after="0" w:line="240" w:lineRule="auto"/>
      </w:pPr>
      <w:r>
        <w:continuationSeparator/>
      </w:r>
    </w:p>
  </w:endnote>
  <w:endnote w:type="continuationNotice" w:id="1">
    <w:p w14:paraId="21B90031" w14:textId="77777777" w:rsidR="00DC2134" w:rsidRDefault="00DC2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CA07E" w14:textId="11573F47" w:rsidR="003E711A" w:rsidRDefault="003E71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Cs w:val="20"/>
      </w:rPr>
    </w:pPr>
    <w:r>
      <w:rPr>
        <w:color w:val="000000"/>
        <w:sz w:val="16"/>
        <w:szCs w:val="16"/>
      </w:rPr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  <w:p w14:paraId="37ECA07F" w14:textId="77777777" w:rsidR="003E711A" w:rsidRDefault="003E711A">
    <w:pPr>
      <w:pBdr>
        <w:top w:val="nil"/>
        <w:left w:val="nil"/>
        <w:bottom w:val="nil"/>
        <w:right w:val="nil"/>
        <w:between w:val="nil"/>
      </w:pBdr>
      <w:tabs>
        <w:tab w:val="left" w:pos="7620"/>
      </w:tabs>
      <w:spacing w:after="0" w:line="240" w:lineRule="auto"/>
      <w:rPr>
        <w:color w:val="000000"/>
        <w:szCs w:val="20"/>
      </w:rPr>
    </w:pPr>
    <w:r>
      <w:rPr>
        <w:color w:val="00000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B8AB3" w14:textId="77777777" w:rsidR="00DC2134" w:rsidRDefault="00DC2134">
      <w:pPr>
        <w:spacing w:after="0" w:line="240" w:lineRule="auto"/>
      </w:pPr>
      <w:r>
        <w:separator/>
      </w:r>
    </w:p>
  </w:footnote>
  <w:footnote w:type="continuationSeparator" w:id="0">
    <w:p w14:paraId="36DAFCD2" w14:textId="77777777" w:rsidR="00DC2134" w:rsidRDefault="00DC2134">
      <w:pPr>
        <w:spacing w:after="0" w:line="240" w:lineRule="auto"/>
      </w:pPr>
      <w:r>
        <w:continuationSeparator/>
      </w:r>
    </w:p>
  </w:footnote>
  <w:footnote w:type="continuationNotice" w:id="1">
    <w:p w14:paraId="4F95B232" w14:textId="77777777" w:rsidR="00DC2134" w:rsidRDefault="00DC2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880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B0F0"/>
      <w:tblLook w:val="04A0" w:firstRow="1" w:lastRow="0" w:firstColumn="1" w:lastColumn="0" w:noHBand="0" w:noVBand="1"/>
    </w:tblPr>
    <w:tblGrid>
      <w:gridCol w:w="11880"/>
    </w:tblGrid>
    <w:tr w:rsidR="003E711A" w14:paraId="74BB4F5A" w14:textId="77777777" w:rsidTr="081F3D7D">
      <w:trPr>
        <w:trHeight w:val="813"/>
      </w:trPr>
      <w:tc>
        <w:tcPr>
          <w:tcW w:w="11880" w:type="dxa"/>
          <w:shd w:val="clear" w:color="auto" w:fill="00B0F0"/>
          <w:vAlign w:val="center"/>
        </w:tcPr>
        <w:p w14:paraId="6E02992D" w14:textId="40FA4E80" w:rsidR="003E711A" w:rsidRDefault="003E711A" w:rsidP="0040709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DA25559" wp14:editId="1D1792E9">
                <wp:extent cx="6131560" cy="347345"/>
                <wp:effectExtent l="0" t="0" r="2540" b="0"/>
                <wp:docPr id="508942106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1560" cy="34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ECA07D" w14:textId="66B363EA" w:rsidR="003E711A" w:rsidRPr="00F6103C" w:rsidRDefault="003E711A" w:rsidP="00407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2CA"/>
    <w:multiLevelType w:val="hybridMultilevel"/>
    <w:tmpl w:val="0CA2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6932"/>
    <w:multiLevelType w:val="multilevel"/>
    <w:tmpl w:val="E9FC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72AA2"/>
    <w:multiLevelType w:val="multilevel"/>
    <w:tmpl w:val="62B4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7063A"/>
    <w:multiLevelType w:val="multilevel"/>
    <w:tmpl w:val="24F670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E966EF"/>
    <w:multiLevelType w:val="multilevel"/>
    <w:tmpl w:val="32FAF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1B15DB"/>
    <w:multiLevelType w:val="multilevel"/>
    <w:tmpl w:val="31701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5116FF4"/>
    <w:multiLevelType w:val="multilevel"/>
    <w:tmpl w:val="417E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A074D"/>
    <w:multiLevelType w:val="multilevel"/>
    <w:tmpl w:val="72B89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1801EE"/>
    <w:multiLevelType w:val="hybridMultilevel"/>
    <w:tmpl w:val="723C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10C9"/>
    <w:multiLevelType w:val="hybridMultilevel"/>
    <w:tmpl w:val="26C26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91460"/>
    <w:multiLevelType w:val="multilevel"/>
    <w:tmpl w:val="C9B0F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9E0FFF"/>
    <w:multiLevelType w:val="hybridMultilevel"/>
    <w:tmpl w:val="965CF166"/>
    <w:lvl w:ilvl="0" w:tplc="F6C2148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F0ADF"/>
    <w:multiLevelType w:val="hybridMultilevel"/>
    <w:tmpl w:val="9E96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7174"/>
    <w:multiLevelType w:val="hybridMultilevel"/>
    <w:tmpl w:val="5194F458"/>
    <w:lvl w:ilvl="0" w:tplc="9AE00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F1B12"/>
    <w:multiLevelType w:val="multilevel"/>
    <w:tmpl w:val="7FF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D7BD1"/>
    <w:multiLevelType w:val="hybridMultilevel"/>
    <w:tmpl w:val="B382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F1E82"/>
    <w:multiLevelType w:val="hybridMultilevel"/>
    <w:tmpl w:val="0B087CD0"/>
    <w:lvl w:ilvl="0" w:tplc="C71AAB9C">
      <w:start w:val="1"/>
      <w:numFmt w:val="upperLetter"/>
      <w:lvlText w:val="%1."/>
      <w:lvlJc w:val="left"/>
      <w:pPr>
        <w:ind w:left="720" w:hanging="360"/>
      </w:pPr>
    </w:lvl>
    <w:lvl w:ilvl="1" w:tplc="31A84F02">
      <w:start w:val="1"/>
      <w:numFmt w:val="lowerLetter"/>
      <w:lvlText w:val="%2."/>
      <w:lvlJc w:val="left"/>
      <w:pPr>
        <w:ind w:left="1440" w:hanging="360"/>
      </w:pPr>
    </w:lvl>
    <w:lvl w:ilvl="2" w:tplc="4DA66160">
      <w:start w:val="1"/>
      <w:numFmt w:val="lowerRoman"/>
      <w:lvlText w:val="%3."/>
      <w:lvlJc w:val="right"/>
      <w:pPr>
        <w:ind w:left="2160" w:hanging="180"/>
      </w:pPr>
    </w:lvl>
    <w:lvl w:ilvl="3" w:tplc="F932A060">
      <w:start w:val="1"/>
      <w:numFmt w:val="decimal"/>
      <w:lvlText w:val="%4."/>
      <w:lvlJc w:val="left"/>
      <w:pPr>
        <w:ind w:left="2880" w:hanging="360"/>
      </w:pPr>
    </w:lvl>
    <w:lvl w:ilvl="4" w:tplc="10EEE8F6">
      <w:start w:val="1"/>
      <w:numFmt w:val="lowerLetter"/>
      <w:lvlText w:val="%5."/>
      <w:lvlJc w:val="left"/>
      <w:pPr>
        <w:ind w:left="3600" w:hanging="360"/>
      </w:pPr>
    </w:lvl>
    <w:lvl w:ilvl="5" w:tplc="D55A6342">
      <w:start w:val="1"/>
      <w:numFmt w:val="lowerRoman"/>
      <w:lvlText w:val="%6."/>
      <w:lvlJc w:val="right"/>
      <w:pPr>
        <w:ind w:left="4320" w:hanging="180"/>
      </w:pPr>
    </w:lvl>
    <w:lvl w:ilvl="6" w:tplc="5030B858">
      <w:start w:val="1"/>
      <w:numFmt w:val="decimal"/>
      <w:lvlText w:val="%7."/>
      <w:lvlJc w:val="left"/>
      <w:pPr>
        <w:ind w:left="5040" w:hanging="360"/>
      </w:pPr>
    </w:lvl>
    <w:lvl w:ilvl="7" w:tplc="862A97AE">
      <w:start w:val="1"/>
      <w:numFmt w:val="lowerLetter"/>
      <w:lvlText w:val="%8."/>
      <w:lvlJc w:val="left"/>
      <w:pPr>
        <w:ind w:left="5760" w:hanging="360"/>
      </w:pPr>
    </w:lvl>
    <w:lvl w:ilvl="8" w:tplc="69D6BF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45EB8"/>
    <w:multiLevelType w:val="hybridMultilevel"/>
    <w:tmpl w:val="F7B4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706E5"/>
    <w:multiLevelType w:val="hybridMultilevel"/>
    <w:tmpl w:val="725E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F07F4"/>
    <w:multiLevelType w:val="hybridMultilevel"/>
    <w:tmpl w:val="7D22E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7353F"/>
    <w:multiLevelType w:val="multilevel"/>
    <w:tmpl w:val="F8E8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1166A"/>
    <w:multiLevelType w:val="multilevel"/>
    <w:tmpl w:val="228C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866CAF"/>
    <w:multiLevelType w:val="hybridMultilevel"/>
    <w:tmpl w:val="A3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803DF"/>
    <w:multiLevelType w:val="multilevel"/>
    <w:tmpl w:val="767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D77665"/>
    <w:multiLevelType w:val="hybridMultilevel"/>
    <w:tmpl w:val="901E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C10E1"/>
    <w:multiLevelType w:val="hybridMultilevel"/>
    <w:tmpl w:val="86BE9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07A74"/>
    <w:multiLevelType w:val="hybridMultilevel"/>
    <w:tmpl w:val="1282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B0943"/>
    <w:multiLevelType w:val="multilevel"/>
    <w:tmpl w:val="212C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AC4D26"/>
    <w:multiLevelType w:val="multilevel"/>
    <w:tmpl w:val="D4D4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2870B2"/>
    <w:multiLevelType w:val="multilevel"/>
    <w:tmpl w:val="6502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3308C9"/>
    <w:multiLevelType w:val="hybridMultilevel"/>
    <w:tmpl w:val="5882C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4389C"/>
    <w:multiLevelType w:val="hybridMultilevel"/>
    <w:tmpl w:val="CA42C8D6"/>
    <w:lvl w:ilvl="0" w:tplc="61126B96">
      <w:start w:val="1"/>
      <w:numFmt w:val="upperLetter"/>
      <w:lvlText w:val="%1."/>
      <w:lvlJc w:val="left"/>
      <w:pPr>
        <w:ind w:left="720" w:hanging="360"/>
      </w:pPr>
    </w:lvl>
    <w:lvl w:ilvl="1" w:tplc="BAE0BD70">
      <w:start w:val="1"/>
      <w:numFmt w:val="lowerLetter"/>
      <w:lvlText w:val="%2."/>
      <w:lvlJc w:val="left"/>
      <w:pPr>
        <w:ind w:left="1440" w:hanging="360"/>
      </w:pPr>
    </w:lvl>
    <w:lvl w:ilvl="2" w:tplc="18F48EA0">
      <w:start w:val="1"/>
      <w:numFmt w:val="lowerRoman"/>
      <w:lvlText w:val="%3."/>
      <w:lvlJc w:val="right"/>
      <w:pPr>
        <w:ind w:left="2160" w:hanging="180"/>
      </w:pPr>
    </w:lvl>
    <w:lvl w:ilvl="3" w:tplc="19B81A42">
      <w:start w:val="1"/>
      <w:numFmt w:val="decimal"/>
      <w:lvlText w:val="%4."/>
      <w:lvlJc w:val="left"/>
      <w:pPr>
        <w:ind w:left="2880" w:hanging="360"/>
      </w:pPr>
    </w:lvl>
    <w:lvl w:ilvl="4" w:tplc="990C01E2">
      <w:start w:val="1"/>
      <w:numFmt w:val="lowerLetter"/>
      <w:lvlText w:val="%5."/>
      <w:lvlJc w:val="left"/>
      <w:pPr>
        <w:ind w:left="3600" w:hanging="360"/>
      </w:pPr>
    </w:lvl>
    <w:lvl w:ilvl="5" w:tplc="9314DD00">
      <w:start w:val="1"/>
      <w:numFmt w:val="lowerRoman"/>
      <w:lvlText w:val="%6."/>
      <w:lvlJc w:val="right"/>
      <w:pPr>
        <w:ind w:left="4320" w:hanging="180"/>
      </w:pPr>
    </w:lvl>
    <w:lvl w:ilvl="6" w:tplc="E80E019E">
      <w:start w:val="1"/>
      <w:numFmt w:val="decimal"/>
      <w:lvlText w:val="%7."/>
      <w:lvlJc w:val="left"/>
      <w:pPr>
        <w:ind w:left="5040" w:hanging="360"/>
      </w:pPr>
    </w:lvl>
    <w:lvl w:ilvl="7" w:tplc="89365EEA">
      <w:start w:val="1"/>
      <w:numFmt w:val="lowerLetter"/>
      <w:lvlText w:val="%8."/>
      <w:lvlJc w:val="left"/>
      <w:pPr>
        <w:ind w:left="5760" w:hanging="360"/>
      </w:pPr>
    </w:lvl>
    <w:lvl w:ilvl="8" w:tplc="AB461F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30015"/>
    <w:multiLevelType w:val="hybridMultilevel"/>
    <w:tmpl w:val="C6B6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86882"/>
    <w:multiLevelType w:val="multilevel"/>
    <w:tmpl w:val="0254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E6181A"/>
    <w:multiLevelType w:val="hybridMultilevel"/>
    <w:tmpl w:val="A030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7100C"/>
    <w:multiLevelType w:val="hybridMultilevel"/>
    <w:tmpl w:val="7B18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F75E0"/>
    <w:multiLevelType w:val="hybridMultilevel"/>
    <w:tmpl w:val="EBB4D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77B50"/>
    <w:multiLevelType w:val="multilevel"/>
    <w:tmpl w:val="EDD8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069DB"/>
    <w:multiLevelType w:val="hybridMultilevel"/>
    <w:tmpl w:val="72BE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D3C38"/>
    <w:multiLevelType w:val="multilevel"/>
    <w:tmpl w:val="E634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F11551"/>
    <w:multiLevelType w:val="hybridMultilevel"/>
    <w:tmpl w:val="089A7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02928"/>
    <w:multiLevelType w:val="hybridMultilevel"/>
    <w:tmpl w:val="1CC2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C265C"/>
    <w:multiLevelType w:val="multilevel"/>
    <w:tmpl w:val="96C0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9E2439"/>
    <w:multiLevelType w:val="multilevel"/>
    <w:tmpl w:val="A6DE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C02940"/>
    <w:multiLevelType w:val="hybridMultilevel"/>
    <w:tmpl w:val="5754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45BC2"/>
    <w:multiLevelType w:val="hybridMultilevel"/>
    <w:tmpl w:val="DA2EA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E11A9"/>
    <w:multiLevelType w:val="hybridMultilevel"/>
    <w:tmpl w:val="872E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740C9"/>
    <w:multiLevelType w:val="hybridMultilevel"/>
    <w:tmpl w:val="F3104D60"/>
    <w:lvl w:ilvl="0" w:tplc="83942D2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655B3"/>
    <w:multiLevelType w:val="hybridMultilevel"/>
    <w:tmpl w:val="DE30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F56DB"/>
    <w:multiLevelType w:val="hybridMultilevel"/>
    <w:tmpl w:val="A13C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4635">
    <w:abstractNumId w:val="16"/>
  </w:num>
  <w:num w:numId="2" w16cid:durableId="903876669">
    <w:abstractNumId w:val="3"/>
  </w:num>
  <w:num w:numId="3" w16cid:durableId="1062607156">
    <w:abstractNumId w:val="10"/>
  </w:num>
  <w:num w:numId="4" w16cid:durableId="1897350708">
    <w:abstractNumId w:val="4"/>
  </w:num>
  <w:num w:numId="5" w16cid:durableId="1279097093">
    <w:abstractNumId w:val="7"/>
  </w:num>
  <w:num w:numId="6" w16cid:durableId="2121104487">
    <w:abstractNumId w:val="15"/>
  </w:num>
  <w:num w:numId="7" w16cid:durableId="1916165733">
    <w:abstractNumId w:val="31"/>
  </w:num>
  <w:num w:numId="8" w16cid:durableId="1217282373">
    <w:abstractNumId w:val="5"/>
  </w:num>
  <w:num w:numId="9" w16cid:durableId="877279145">
    <w:abstractNumId w:val="24"/>
  </w:num>
  <w:num w:numId="10" w16cid:durableId="1925068843">
    <w:abstractNumId w:val="47"/>
  </w:num>
  <w:num w:numId="11" w16cid:durableId="1479685690">
    <w:abstractNumId w:val="38"/>
  </w:num>
  <w:num w:numId="12" w16cid:durableId="209459563">
    <w:abstractNumId w:val="8"/>
  </w:num>
  <w:num w:numId="13" w16cid:durableId="622465303">
    <w:abstractNumId w:val="22"/>
  </w:num>
  <w:num w:numId="14" w16cid:durableId="1584559504">
    <w:abstractNumId w:val="47"/>
  </w:num>
  <w:num w:numId="15" w16cid:durableId="296952038">
    <w:abstractNumId w:val="48"/>
  </w:num>
  <w:num w:numId="16" w16cid:durableId="1672950681">
    <w:abstractNumId w:val="49"/>
  </w:num>
  <w:num w:numId="17" w16cid:durableId="1648243363">
    <w:abstractNumId w:val="35"/>
  </w:num>
  <w:num w:numId="18" w16cid:durableId="1038553655">
    <w:abstractNumId w:val="18"/>
  </w:num>
  <w:num w:numId="19" w16cid:durableId="303849266">
    <w:abstractNumId w:val="46"/>
  </w:num>
  <w:num w:numId="20" w16cid:durableId="1728147328">
    <w:abstractNumId w:val="29"/>
  </w:num>
  <w:num w:numId="21" w16cid:durableId="44453905">
    <w:abstractNumId w:val="42"/>
  </w:num>
  <w:num w:numId="22" w16cid:durableId="920988057">
    <w:abstractNumId w:val="33"/>
  </w:num>
  <w:num w:numId="23" w16cid:durableId="779643694">
    <w:abstractNumId w:val="14"/>
  </w:num>
  <w:num w:numId="24" w16cid:durableId="234437424">
    <w:abstractNumId w:val="2"/>
  </w:num>
  <w:num w:numId="25" w16cid:durableId="476723900">
    <w:abstractNumId w:val="21"/>
  </w:num>
  <w:num w:numId="26" w16cid:durableId="6372221">
    <w:abstractNumId w:val="40"/>
  </w:num>
  <w:num w:numId="27" w16cid:durableId="928541999">
    <w:abstractNumId w:val="0"/>
  </w:num>
  <w:num w:numId="28" w16cid:durableId="1552963774">
    <w:abstractNumId w:val="41"/>
  </w:num>
  <w:num w:numId="29" w16cid:durableId="1070811617">
    <w:abstractNumId w:val="32"/>
  </w:num>
  <w:num w:numId="30" w16cid:durableId="1347755636">
    <w:abstractNumId w:val="36"/>
  </w:num>
  <w:num w:numId="31" w16cid:durableId="846944213">
    <w:abstractNumId w:val="17"/>
  </w:num>
  <w:num w:numId="32" w16cid:durableId="398404283">
    <w:abstractNumId w:val="26"/>
  </w:num>
  <w:num w:numId="33" w16cid:durableId="562957838">
    <w:abstractNumId w:val="25"/>
  </w:num>
  <w:num w:numId="34" w16cid:durableId="2053847111">
    <w:abstractNumId w:val="23"/>
  </w:num>
  <w:num w:numId="35" w16cid:durableId="129708106">
    <w:abstractNumId w:val="19"/>
  </w:num>
  <w:num w:numId="36" w16cid:durableId="1669215690">
    <w:abstractNumId w:val="45"/>
  </w:num>
  <w:num w:numId="37" w16cid:durableId="1186796422">
    <w:abstractNumId w:val="39"/>
  </w:num>
  <w:num w:numId="38" w16cid:durableId="1448739010">
    <w:abstractNumId w:val="6"/>
  </w:num>
  <w:num w:numId="39" w16cid:durableId="741217401">
    <w:abstractNumId w:val="43"/>
  </w:num>
  <w:num w:numId="40" w16cid:durableId="1013189217">
    <w:abstractNumId w:val="28"/>
  </w:num>
  <w:num w:numId="41" w16cid:durableId="402534279">
    <w:abstractNumId w:val="1"/>
  </w:num>
  <w:num w:numId="42" w16cid:durableId="754598162">
    <w:abstractNumId w:val="37"/>
  </w:num>
  <w:num w:numId="43" w16cid:durableId="1141310256">
    <w:abstractNumId w:val="47"/>
  </w:num>
  <w:num w:numId="44" w16cid:durableId="722605201">
    <w:abstractNumId w:val="20"/>
  </w:num>
  <w:num w:numId="45" w16cid:durableId="577055484">
    <w:abstractNumId w:val="12"/>
  </w:num>
  <w:num w:numId="46" w16cid:durableId="1080714214">
    <w:abstractNumId w:val="13"/>
  </w:num>
  <w:num w:numId="47" w16cid:durableId="1212040084">
    <w:abstractNumId w:val="9"/>
  </w:num>
  <w:num w:numId="48" w16cid:durableId="951742745">
    <w:abstractNumId w:val="34"/>
  </w:num>
  <w:num w:numId="49" w16cid:durableId="1636251035">
    <w:abstractNumId w:val="30"/>
  </w:num>
  <w:num w:numId="50" w16cid:durableId="57828415">
    <w:abstractNumId w:val="27"/>
  </w:num>
  <w:num w:numId="51" w16cid:durableId="1604678845">
    <w:abstractNumId w:val="44"/>
  </w:num>
  <w:num w:numId="52" w16cid:durableId="22295702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MTY0sjAytDCwsDBQ0lEKTi0uzszPAykwrQUAyCNmwywAAAA="/>
  </w:docVars>
  <w:rsids>
    <w:rsidRoot w:val="004C6F00"/>
    <w:rsid w:val="00010748"/>
    <w:rsid w:val="000113C0"/>
    <w:rsid w:val="00011CC2"/>
    <w:rsid w:val="00013E66"/>
    <w:rsid w:val="00014561"/>
    <w:rsid w:val="000148FA"/>
    <w:rsid w:val="0001528D"/>
    <w:rsid w:val="000152F8"/>
    <w:rsid w:val="000156AB"/>
    <w:rsid w:val="00020A85"/>
    <w:rsid w:val="00025F81"/>
    <w:rsid w:val="00030B05"/>
    <w:rsid w:val="000334E9"/>
    <w:rsid w:val="00054FAE"/>
    <w:rsid w:val="00056ACA"/>
    <w:rsid w:val="00057A8A"/>
    <w:rsid w:val="00062237"/>
    <w:rsid w:val="0007074C"/>
    <w:rsid w:val="000739C1"/>
    <w:rsid w:val="000753C3"/>
    <w:rsid w:val="000768DD"/>
    <w:rsid w:val="00081EE9"/>
    <w:rsid w:val="00083AA5"/>
    <w:rsid w:val="0009020B"/>
    <w:rsid w:val="00090AE4"/>
    <w:rsid w:val="0009391F"/>
    <w:rsid w:val="00094058"/>
    <w:rsid w:val="00095D25"/>
    <w:rsid w:val="000A2328"/>
    <w:rsid w:val="000A4844"/>
    <w:rsid w:val="000A4ABC"/>
    <w:rsid w:val="000A51E5"/>
    <w:rsid w:val="000A6B17"/>
    <w:rsid w:val="000A788C"/>
    <w:rsid w:val="000B5A6C"/>
    <w:rsid w:val="000B6161"/>
    <w:rsid w:val="000D1354"/>
    <w:rsid w:val="000D43C4"/>
    <w:rsid w:val="000D7699"/>
    <w:rsid w:val="000E0B27"/>
    <w:rsid w:val="000E1BD2"/>
    <w:rsid w:val="000F112E"/>
    <w:rsid w:val="000F2706"/>
    <w:rsid w:val="000F4048"/>
    <w:rsid w:val="000F6177"/>
    <w:rsid w:val="000F7728"/>
    <w:rsid w:val="000F7A86"/>
    <w:rsid w:val="00104258"/>
    <w:rsid w:val="00110082"/>
    <w:rsid w:val="00110A11"/>
    <w:rsid w:val="00111226"/>
    <w:rsid w:val="001127B0"/>
    <w:rsid w:val="00113634"/>
    <w:rsid w:val="001249F4"/>
    <w:rsid w:val="00125ABC"/>
    <w:rsid w:val="0012733F"/>
    <w:rsid w:val="00127981"/>
    <w:rsid w:val="00137E8D"/>
    <w:rsid w:val="0014035A"/>
    <w:rsid w:val="00142B68"/>
    <w:rsid w:val="00143AA7"/>
    <w:rsid w:val="00143D1A"/>
    <w:rsid w:val="00144072"/>
    <w:rsid w:val="00145721"/>
    <w:rsid w:val="0014620A"/>
    <w:rsid w:val="00151139"/>
    <w:rsid w:val="00153BFE"/>
    <w:rsid w:val="001558E6"/>
    <w:rsid w:val="001605E9"/>
    <w:rsid w:val="0016247E"/>
    <w:rsid w:val="00163B92"/>
    <w:rsid w:val="001650A7"/>
    <w:rsid w:val="0017062E"/>
    <w:rsid w:val="00171A6A"/>
    <w:rsid w:val="00171CAC"/>
    <w:rsid w:val="00174291"/>
    <w:rsid w:val="00174846"/>
    <w:rsid w:val="0017540D"/>
    <w:rsid w:val="00175502"/>
    <w:rsid w:val="001771E7"/>
    <w:rsid w:val="00180E8A"/>
    <w:rsid w:val="00182BB5"/>
    <w:rsid w:val="00193494"/>
    <w:rsid w:val="00193CBF"/>
    <w:rsid w:val="001952AD"/>
    <w:rsid w:val="001968C1"/>
    <w:rsid w:val="0019746F"/>
    <w:rsid w:val="001A40DA"/>
    <w:rsid w:val="001A747B"/>
    <w:rsid w:val="001B6492"/>
    <w:rsid w:val="001C060C"/>
    <w:rsid w:val="001C2704"/>
    <w:rsid w:val="001C5524"/>
    <w:rsid w:val="001C5701"/>
    <w:rsid w:val="001C60F9"/>
    <w:rsid w:val="001D120E"/>
    <w:rsid w:val="001D1E5B"/>
    <w:rsid w:val="001D2CB7"/>
    <w:rsid w:val="001E23E5"/>
    <w:rsid w:val="001E4C47"/>
    <w:rsid w:val="001E560C"/>
    <w:rsid w:val="001F098A"/>
    <w:rsid w:val="001F16B6"/>
    <w:rsid w:val="001F219E"/>
    <w:rsid w:val="001F27D8"/>
    <w:rsid w:val="001F27F6"/>
    <w:rsid w:val="001F32CA"/>
    <w:rsid w:val="002051B6"/>
    <w:rsid w:val="00206BEC"/>
    <w:rsid w:val="002119B0"/>
    <w:rsid w:val="00223B22"/>
    <w:rsid w:val="0022436C"/>
    <w:rsid w:val="002253E1"/>
    <w:rsid w:val="002302A8"/>
    <w:rsid w:val="00231426"/>
    <w:rsid w:val="00232900"/>
    <w:rsid w:val="002357EB"/>
    <w:rsid w:val="0024182F"/>
    <w:rsid w:val="00241F08"/>
    <w:rsid w:val="002467BA"/>
    <w:rsid w:val="0025274B"/>
    <w:rsid w:val="00253107"/>
    <w:rsid w:val="00256B3C"/>
    <w:rsid w:val="0026218C"/>
    <w:rsid w:val="00270A5A"/>
    <w:rsid w:val="00273D6F"/>
    <w:rsid w:val="00273E0B"/>
    <w:rsid w:val="00276E0E"/>
    <w:rsid w:val="002827B4"/>
    <w:rsid w:val="002839FB"/>
    <w:rsid w:val="0028555E"/>
    <w:rsid w:val="002938E4"/>
    <w:rsid w:val="00296597"/>
    <w:rsid w:val="002A0365"/>
    <w:rsid w:val="002A65D8"/>
    <w:rsid w:val="002B4B8C"/>
    <w:rsid w:val="002B53D0"/>
    <w:rsid w:val="002B654C"/>
    <w:rsid w:val="002C0549"/>
    <w:rsid w:val="002C079D"/>
    <w:rsid w:val="002C08B1"/>
    <w:rsid w:val="002C187B"/>
    <w:rsid w:val="002D043E"/>
    <w:rsid w:val="002D073F"/>
    <w:rsid w:val="002D40AB"/>
    <w:rsid w:val="002D6020"/>
    <w:rsid w:val="002D69EA"/>
    <w:rsid w:val="002E1595"/>
    <w:rsid w:val="002E5D4D"/>
    <w:rsid w:val="002F36F0"/>
    <w:rsid w:val="002F4DA1"/>
    <w:rsid w:val="002F7758"/>
    <w:rsid w:val="00302D4F"/>
    <w:rsid w:val="003048C8"/>
    <w:rsid w:val="003073AB"/>
    <w:rsid w:val="00311CE2"/>
    <w:rsid w:val="00314687"/>
    <w:rsid w:val="00320891"/>
    <w:rsid w:val="00326670"/>
    <w:rsid w:val="0032692F"/>
    <w:rsid w:val="003313F2"/>
    <w:rsid w:val="0033406F"/>
    <w:rsid w:val="00334CF5"/>
    <w:rsid w:val="00334EAD"/>
    <w:rsid w:val="00334F25"/>
    <w:rsid w:val="00345D46"/>
    <w:rsid w:val="003529D5"/>
    <w:rsid w:val="00354D3D"/>
    <w:rsid w:val="00357EBC"/>
    <w:rsid w:val="00360079"/>
    <w:rsid w:val="00362156"/>
    <w:rsid w:val="00373310"/>
    <w:rsid w:val="00373BD5"/>
    <w:rsid w:val="00374D4B"/>
    <w:rsid w:val="003754CE"/>
    <w:rsid w:val="00381184"/>
    <w:rsid w:val="0038210B"/>
    <w:rsid w:val="00383FA9"/>
    <w:rsid w:val="003864A3"/>
    <w:rsid w:val="003A2174"/>
    <w:rsid w:val="003A36F1"/>
    <w:rsid w:val="003A6DB1"/>
    <w:rsid w:val="003A7CE8"/>
    <w:rsid w:val="003B0B52"/>
    <w:rsid w:val="003B131D"/>
    <w:rsid w:val="003B1EC5"/>
    <w:rsid w:val="003B3EE3"/>
    <w:rsid w:val="003B768D"/>
    <w:rsid w:val="003C0FF7"/>
    <w:rsid w:val="003C100D"/>
    <w:rsid w:val="003D076B"/>
    <w:rsid w:val="003D1287"/>
    <w:rsid w:val="003D25CB"/>
    <w:rsid w:val="003D2986"/>
    <w:rsid w:val="003D310D"/>
    <w:rsid w:val="003E35B6"/>
    <w:rsid w:val="003E711A"/>
    <w:rsid w:val="003E773C"/>
    <w:rsid w:val="003F176E"/>
    <w:rsid w:val="003F2069"/>
    <w:rsid w:val="003F5BD8"/>
    <w:rsid w:val="00400942"/>
    <w:rsid w:val="00403F92"/>
    <w:rsid w:val="00404B39"/>
    <w:rsid w:val="00404C66"/>
    <w:rsid w:val="00404FC2"/>
    <w:rsid w:val="0040709B"/>
    <w:rsid w:val="00414328"/>
    <w:rsid w:val="0041740D"/>
    <w:rsid w:val="00426A56"/>
    <w:rsid w:val="00426E69"/>
    <w:rsid w:val="004275C3"/>
    <w:rsid w:val="00430752"/>
    <w:rsid w:val="00431550"/>
    <w:rsid w:val="0043197E"/>
    <w:rsid w:val="00433E7D"/>
    <w:rsid w:val="00434872"/>
    <w:rsid w:val="004373E5"/>
    <w:rsid w:val="00440E96"/>
    <w:rsid w:val="00445491"/>
    <w:rsid w:val="0044715F"/>
    <w:rsid w:val="0045145E"/>
    <w:rsid w:val="00454281"/>
    <w:rsid w:val="0045799F"/>
    <w:rsid w:val="00462129"/>
    <w:rsid w:val="00466913"/>
    <w:rsid w:val="0047255B"/>
    <w:rsid w:val="00475682"/>
    <w:rsid w:val="00481C42"/>
    <w:rsid w:val="00482785"/>
    <w:rsid w:val="00482C6E"/>
    <w:rsid w:val="00483872"/>
    <w:rsid w:val="00486759"/>
    <w:rsid w:val="00486CA5"/>
    <w:rsid w:val="00490503"/>
    <w:rsid w:val="004927B6"/>
    <w:rsid w:val="00495848"/>
    <w:rsid w:val="004A3BC4"/>
    <w:rsid w:val="004A7FB6"/>
    <w:rsid w:val="004B18B8"/>
    <w:rsid w:val="004B21BB"/>
    <w:rsid w:val="004B31CB"/>
    <w:rsid w:val="004B7962"/>
    <w:rsid w:val="004C04E4"/>
    <w:rsid w:val="004C4D72"/>
    <w:rsid w:val="004C6C7C"/>
    <w:rsid w:val="004C6F00"/>
    <w:rsid w:val="004D05CA"/>
    <w:rsid w:val="004D09A7"/>
    <w:rsid w:val="004D0F23"/>
    <w:rsid w:val="004D2D53"/>
    <w:rsid w:val="004D4CAB"/>
    <w:rsid w:val="004D5B20"/>
    <w:rsid w:val="004D698B"/>
    <w:rsid w:val="004D7AB7"/>
    <w:rsid w:val="004E15DB"/>
    <w:rsid w:val="004E1C8A"/>
    <w:rsid w:val="004E2DB5"/>
    <w:rsid w:val="004E2E29"/>
    <w:rsid w:val="004E50C3"/>
    <w:rsid w:val="004E5CCB"/>
    <w:rsid w:val="004F4E12"/>
    <w:rsid w:val="0050092A"/>
    <w:rsid w:val="00505A8A"/>
    <w:rsid w:val="00507112"/>
    <w:rsid w:val="005119AC"/>
    <w:rsid w:val="00521E00"/>
    <w:rsid w:val="0052355D"/>
    <w:rsid w:val="00525F9B"/>
    <w:rsid w:val="00532D75"/>
    <w:rsid w:val="0053534E"/>
    <w:rsid w:val="00537A90"/>
    <w:rsid w:val="0054127E"/>
    <w:rsid w:val="00541460"/>
    <w:rsid w:val="005423B0"/>
    <w:rsid w:val="00545973"/>
    <w:rsid w:val="00554708"/>
    <w:rsid w:val="005618BA"/>
    <w:rsid w:val="00562300"/>
    <w:rsid w:val="00571348"/>
    <w:rsid w:val="005732C9"/>
    <w:rsid w:val="00582DA7"/>
    <w:rsid w:val="0058574E"/>
    <w:rsid w:val="00591D93"/>
    <w:rsid w:val="005B05FD"/>
    <w:rsid w:val="005B1365"/>
    <w:rsid w:val="005B250A"/>
    <w:rsid w:val="005B3309"/>
    <w:rsid w:val="005C54D6"/>
    <w:rsid w:val="005D4E7B"/>
    <w:rsid w:val="005D5341"/>
    <w:rsid w:val="005D6E1C"/>
    <w:rsid w:val="005F2445"/>
    <w:rsid w:val="00600FC4"/>
    <w:rsid w:val="0060537D"/>
    <w:rsid w:val="00611670"/>
    <w:rsid w:val="006164E8"/>
    <w:rsid w:val="00620C71"/>
    <w:rsid w:val="00622EB5"/>
    <w:rsid w:val="006241E6"/>
    <w:rsid w:val="00631FDA"/>
    <w:rsid w:val="006352B6"/>
    <w:rsid w:val="006368BE"/>
    <w:rsid w:val="00637FBF"/>
    <w:rsid w:val="006420BC"/>
    <w:rsid w:val="00646BBD"/>
    <w:rsid w:val="00647710"/>
    <w:rsid w:val="006503F6"/>
    <w:rsid w:val="00651BC9"/>
    <w:rsid w:val="0065203B"/>
    <w:rsid w:val="006533C1"/>
    <w:rsid w:val="00653978"/>
    <w:rsid w:val="006555F5"/>
    <w:rsid w:val="006601CA"/>
    <w:rsid w:val="00664B50"/>
    <w:rsid w:val="00664C54"/>
    <w:rsid w:val="00665A8B"/>
    <w:rsid w:val="00667871"/>
    <w:rsid w:val="006700A9"/>
    <w:rsid w:val="00671112"/>
    <w:rsid w:val="006718A7"/>
    <w:rsid w:val="0067304A"/>
    <w:rsid w:val="00674EB9"/>
    <w:rsid w:val="0067518F"/>
    <w:rsid w:val="00675209"/>
    <w:rsid w:val="00676582"/>
    <w:rsid w:val="0067742D"/>
    <w:rsid w:val="00680393"/>
    <w:rsid w:val="006837E8"/>
    <w:rsid w:val="0069227A"/>
    <w:rsid w:val="006A07F2"/>
    <w:rsid w:val="006A0E2B"/>
    <w:rsid w:val="006A0FD8"/>
    <w:rsid w:val="006A4BCA"/>
    <w:rsid w:val="006B0452"/>
    <w:rsid w:val="006B0A22"/>
    <w:rsid w:val="006B520D"/>
    <w:rsid w:val="006B5643"/>
    <w:rsid w:val="006B7810"/>
    <w:rsid w:val="006C6867"/>
    <w:rsid w:val="006D1AF4"/>
    <w:rsid w:val="006E7C2A"/>
    <w:rsid w:val="006F024C"/>
    <w:rsid w:val="006F3247"/>
    <w:rsid w:val="006F3FDB"/>
    <w:rsid w:val="00701EAB"/>
    <w:rsid w:val="00701FBB"/>
    <w:rsid w:val="0070586A"/>
    <w:rsid w:val="00711F2C"/>
    <w:rsid w:val="007202AD"/>
    <w:rsid w:val="00720DD0"/>
    <w:rsid w:val="007220C9"/>
    <w:rsid w:val="00722415"/>
    <w:rsid w:val="0072438D"/>
    <w:rsid w:val="00732903"/>
    <w:rsid w:val="007375DF"/>
    <w:rsid w:val="00741C50"/>
    <w:rsid w:val="0074217A"/>
    <w:rsid w:val="00747D42"/>
    <w:rsid w:val="00747E70"/>
    <w:rsid w:val="00755776"/>
    <w:rsid w:val="00757C3C"/>
    <w:rsid w:val="0076070D"/>
    <w:rsid w:val="00763E07"/>
    <w:rsid w:val="007655A1"/>
    <w:rsid w:val="007668BD"/>
    <w:rsid w:val="00767414"/>
    <w:rsid w:val="00776A53"/>
    <w:rsid w:val="00780E93"/>
    <w:rsid w:val="00781E56"/>
    <w:rsid w:val="007822A4"/>
    <w:rsid w:val="007828CA"/>
    <w:rsid w:val="0078798E"/>
    <w:rsid w:val="007943AE"/>
    <w:rsid w:val="007948AB"/>
    <w:rsid w:val="00795B6D"/>
    <w:rsid w:val="00797AD3"/>
    <w:rsid w:val="00797C8A"/>
    <w:rsid w:val="007A05C1"/>
    <w:rsid w:val="007A0915"/>
    <w:rsid w:val="007A0BD6"/>
    <w:rsid w:val="007A4278"/>
    <w:rsid w:val="007A4A86"/>
    <w:rsid w:val="007A59DB"/>
    <w:rsid w:val="007A7DDF"/>
    <w:rsid w:val="007B15FA"/>
    <w:rsid w:val="007B17C6"/>
    <w:rsid w:val="007B2449"/>
    <w:rsid w:val="007B37A2"/>
    <w:rsid w:val="007C0557"/>
    <w:rsid w:val="007C1855"/>
    <w:rsid w:val="007C5562"/>
    <w:rsid w:val="007D0ACD"/>
    <w:rsid w:val="007D1326"/>
    <w:rsid w:val="007D23A3"/>
    <w:rsid w:val="007D59ED"/>
    <w:rsid w:val="007E7512"/>
    <w:rsid w:val="007F1F9F"/>
    <w:rsid w:val="007F55B5"/>
    <w:rsid w:val="007F5757"/>
    <w:rsid w:val="007F6D68"/>
    <w:rsid w:val="007F7797"/>
    <w:rsid w:val="00806EA9"/>
    <w:rsid w:val="0080708C"/>
    <w:rsid w:val="00810557"/>
    <w:rsid w:val="00817927"/>
    <w:rsid w:val="00823728"/>
    <w:rsid w:val="00824843"/>
    <w:rsid w:val="0082737C"/>
    <w:rsid w:val="00832516"/>
    <w:rsid w:val="008325D8"/>
    <w:rsid w:val="00835ADB"/>
    <w:rsid w:val="00840FA3"/>
    <w:rsid w:val="00846331"/>
    <w:rsid w:val="008521DE"/>
    <w:rsid w:val="00852A0B"/>
    <w:rsid w:val="00852DA5"/>
    <w:rsid w:val="00856C35"/>
    <w:rsid w:val="008666CC"/>
    <w:rsid w:val="00874C02"/>
    <w:rsid w:val="00883EBF"/>
    <w:rsid w:val="008941DA"/>
    <w:rsid w:val="00895169"/>
    <w:rsid w:val="00896FE6"/>
    <w:rsid w:val="008A00E3"/>
    <w:rsid w:val="008A15AD"/>
    <w:rsid w:val="008A5B01"/>
    <w:rsid w:val="008A5D0C"/>
    <w:rsid w:val="008A66F2"/>
    <w:rsid w:val="008B2115"/>
    <w:rsid w:val="008C2A93"/>
    <w:rsid w:val="008C55C8"/>
    <w:rsid w:val="008D0DE2"/>
    <w:rsid w:val="008D19E5"/>
    <w:rsid w:val="008D1DC4"/>
    <w:rsid w:val="008D3351"/>
    <w:rsid w:val="008D3617"/>
    <w:rsid w:val="008D408C"/>
    <w:rsid w:val="008D4F47"/>
    <w:rsid w:val="008D50FC"/>
    <w:rsid w:val="008E0B4F"/>
    <w:rsid w:val="008E29F0"/>
    <w:rsid w:val="008E4D83"/>
    <w:rsid w:val="008E6C83"/>
    <w:rsid w:val="008F0507"/>
    <w:rsid w:val="008F1C80"/>
    <w:rsid w:val="008F7449"/>
    <w:rsid w:val="00901C88"/>
    <w:rsid w:val="009022F8"/>
    <w:rsid w:val="00904DAD"/>
    <w:rsid w:val="00905E5F"/>
    <w:rsid w:val="00910E57"/>
    <w:rsid w:val="009131B8"/>
    <w:rsid w:val="00913BA9"/>
    <w:rsid w:val="00916464"/>
    <w:rsid w:val="009169C7"/>
    <w:rsid w:val="00917647"/>
    <w:rsid w:val="00917821"/>
    <w:rsid w:val="00917CE8"/>
    <w:rsid w:val="00921F6D"/>
    <w:rsid w:val="00925754"/>
    <w:rsid w:val="00927E25"/>
    <w:rsid w:val="00930316"/>
    <w:rsid w:val="00934CE9"/>
    <w:rsid w:val="00940C34"/>
    <w:rsid w:val="00942312"/>
    <w:rsid w:val="00943D1D"/>
    <w:rsid w:val="00944179"/>
    <w:rsid w:val="009444BD"/>
    <w:rsid w:val="009444F6"/>
    <w:rsid w:val="009456CB"/>
    <w:rsid w:val="009463A5"/>
    <w:rsid w:val="00947882"/>
    <w:rsid w:val="00951B8B"/>
    <w:rsid w:val="00956BED"/>
    <w:rsid w:val="009628D1"/>
    <w:rsid w:val="0096336B"/>
    <w:rsid w:val="00966F59"/>
    <w:rsid w:val="00972D16"/>
    <w:rsid w:val="00973C5B"/>
    <w:rsid w:val="00981969"/>
    <w:rsid w:val="00981BCB"/>
    <w:rsid w:val="009852BF"/>
    <w:rsid w:val="00986DDD"/>
    <w:rsid w:val="00996CE4"/>
    <w:rsid w:val="009A0282"/>
    <w:rsid w:val="009A7923"/>
    <w:rsid w:val="009B1275"/>
    <w:rsid w:val="009B287F"/>
    <w:rsid w:val="009B52E4"/>
    <w:rsid w:val="009B5C6F"/>
    <w:rsid w:val="009B6F17"/>
    <w:rsid w:val="009D1042"/>
    <w:rsid w:val="009D1078"/>
    <w:rsid w:val="009D437D"/>
    <w:rsid w:val="009E03A0"/>
    <w:rsid w:val="009E238D"/>
    <w:rsid w:val="009E33B1"/>
    <w:rsid w:val="009E5552"/>
    <w:rsid w:val="009F0152"/>
    <w:rsid w:val="009F71E9"/>
    <w:rsid w:val="00A01429"/>
    <w:rsid w:val="00A0369E"/>
    <w:rsid w:val="00A03A9F"/>
    <w:rsid w:val="00A03F58"/>
    <w:rsid w:val="00A07787"/>
    <w:rsid w:val="00A11B9A"/>
    <w:rsid w:val="00A11ED7"/>
    <w:rsid w:val="00A14590"/>
    <w:rsid w:val="00A1649F"/>
    <w:rsid w:val="00A17414"/>
    <w:rsid w:val="00A216FB"/>
    <w:rsid w:val="00A24503"/>
    <w:rsid w:val="00A33C82"/>
    <w:rsid w:val="00A35A44"/>
    <w:rsid w:val="00A36BC4"/>
    <w:rsid w:val="00A41B26"/>
    <w:rsid w:val="00A4204D"/>
    <w:rsid w:val="00A423D3"/>
    <w:rsid w:val="00A46D91"/>
    <w:rsid w:val="00A50149"/>
    <w:rsid w:val="00A51EAE"/>
    <w:rsid w:val="00A5206A"/>
    <w:rsid w:val="00A53A03"/>
    <w:rsid w:val="00A5739B"/>
    <w:rsid w:val="00A5780F"/>
    <w:rsid w:val="00A64BD6"/>
    <w:rsid w:val="00A67344"/>
    <w:rsid w:val="00A67730"/>
    <w:rsid w:val="00A73A7D"/>
    <w:rsid w:val="00A773BF"/>
    <w:rsid w:val="00A83172"/>
    <w:rsid w:val="00A85089"/>
    <w:rsid w:val="00A85FD5"/>
    <w:rsid w:val="00A93B6D"/>
    <w:rsid w:val="00AA1079"/>
    <w:rsid w:val="00AA362A"/>
    <w:rsid w:val="00AA436E"/>
    <w:rsid w:val="00AA7F11"/>
    <w:rsid w:val="00AB0535"/>
    <w:rsid w:val="00AC0FCF"/>
    <w:rsid w:val="00AC21C4"/>
    <w:rsid w:val="00AC274B"/>
    <w:rsid w:val="00AC2CA2"/>
    <w:rsid w:val="00AC4FD9"/>
    <w:rsid w:val="00AC537D"/>
    <w:rsid w:val="00AC66EC"/>
    <w:rsid w:val="00AC7722"/>
    <w:rsid w:val="00AD0933"/>
    <w:rsid w:val="00AD0FEE"/>
    <w:rsid w:val="00AD1591"/>
    <w:rsid w:val="00AD2A67"/>
    <w:rsid w:val="00AD732D"/>
    <w:rsid w:val="00AE0CD9"/>
    <w:rsid w:val="00AE175C"/>
    <w:rsid w:val="00AE276D"/>
    <w:rsid w:val="00AF3416"/>
    <w:rsid w:val="00AF3577"/>
    <w:rsid w:val="00B0232B"/>
    <w:rsid w:val="00B028B4"/>
    <w:rsid w:val="00B04C49"/>
    <w:rsid w:val="00B05665"/>
    <w:rsid w:val="00B06533"/>
    <w:rsid w:val="00B0726D"/>
    <w:rsid w:val="00B10BD5"/>
    <w:rsid w:val="00B1427E"/>
    <w:rsid w:val="00B1479B"/>
    <w:rsid w:val="00B26CAA"/>
    <w:rsid w:val="00B31C42"/>
    <w:rsid w:val="00B331C6"/>
    <w:rsid w:val="00B3586C"/>
    <w:rsid w:val="00B3708C"/>
    <w:rsid w:val="00B40EF6"/>
    <w:rsid w:val="00B44ECE"/>
    <w:rsid w:val="00B45479"/>
    <w:rsid w:val="00B46BF7"/>
    <w:rsid w:val="00B54895"/>
    <w:rsid w:val="00B61058"/>
    <w:rsid w:val="00B64D3F"/>
    <w:rsid w:val="00B7708F"/>
    <w:rsid w:val="00B7759B"/>
    <w:rsid w:val="00B818E6"/>
    <w:rsid w:val="00B828D5"/>
    <w:rsid w:val="00B84518"/>
    <w:rsid w:val="00B87B3E"/>
    <w:rsid w:val="00B9787E"/>
    <w:rsid w:val="00B97A4C"/>
    <w:rsid w:val="00BB153F"/>
    <w:rsid w:val="00BB457D"/>
    <w:rsid w:val="00BB4BAC"/>
    <w:rsid w:val="00BB52F2"/>
    <w:rsid w:val="00BB6555"/>
    <w:rsid w:val="00BB6F4D"/>
    <w:rsid w:val="00BC0F13"/>
    <w:rsid w:val="00BC48B8"/>
    <w:rsid w:val="00BC53FC"/>
    <w:rsid w:val="00BD586C"/>
    <w:rsid w:val="00BD665F"/>
    <w:rsid w:val="00BD7204"/>
    <w:rsid w:val="00BD7474"/>
    <w:rsid w:val="00BD76CC"/>
    <w:rsid w:val="00BE2CF0"/>
    <w:rsid w:val="00BF44BC"/>
    <w:rsid w:val="00BF6170"/>
    <w:rsid w:val="00C02744"/>
    <w:rsid w:val="00C03BE1"/>
    <w:rsid w:val="00C0717E"/>
    <w:rsid w:val="00C07D0B"/>
    <w:rsid w:val="00C144CC"/>
    <w:rsid w:val="00C1487D"/>
    <w:rsid w:val="00C209A4"/>
    <w:rsid w:val="00C23B4D"/>
    <w:rsid w:val="00C24857"/>
    <w:rsid w:val="00C26A0A"/>
    <w:rsid w:val="00C32F33"/>
    <w:rsid w:val="00C332AB"/>
    <w:rsid w:val="00C33478"/>
    <w:rsid w:val="00C352E0"/>
    <w:rsid w:val="00C400CF"/>
    <w:rsid w:val="00C436EE"/>
    <w:rsid w:val="00C50101"/>
    <w:rsid w:val="00C52A6C"/>
    <w:rsid w:val="00C5664A"/>
    <w:rsid w:val="00C66C60"/>
    <w:rsid w:val="00C679EC"/>
    <w:rsid w:val="00C74E01"/>
    <w:rsid w:val="00C764E3"/>
    <w:rsid w:val="00C80027"/>
    <w:rsid w:val="00C90A1B"/>
    <w:rsid w:val="00C91C4A"/>
    <w:rsid w:val="00CA0DA3"/>
    <w:rsid w:val="00CA25BB"/>
    <w:rsid w:val="00CA337A"/>
    <w:rsid w:val="00CA41BC"/>
    <w:rsid w:val="00CA46A8"/>
    <w:rsid w:val="00CB0D38"/>
    <w:rsid w:val="00CC33AA"/>
    <w:rsid w:val="00CC3CC2"/>
    <w:rsid w:val="00CC4F25"/>
    <w:rsid w:val="00CC7F2B"/>
    <w:rsid w:val="00CD19E7"/>
    <w:rsid w:val="00CD1D23"/>
    <w:rsid w:val="00CD1DAB"/>
    <w:rsid w:val="00CE1062"/>
    <w:rsid w:val="00CE1C9D"/>
    <w:rsid w:val="00CE4607"/>
    <w:rsid w:val="00CE6DAD"/>
    <w:rsid w:val="00CF088C"/>
    <w:rsid w:val="00CF5E69"/>
    <w:rsid w:val="00D03E20"/>
    <w:rsid w:val="00D068F1"/>
    <w:rsid w:val="00D07C15"/>
    <w:rsid w:val="00D15439"/>
    <w:rsid w:val="00D22087"/>
    <w:rsid w:val="00D22F48"/>
    <w:rsid w:val="00D23600"/>
    <w:rsid w:val="00D33D80"/>
    <w:rsid w:val="00D36B10"/>
    <w:rsid w:val="00D40F2C"/>
    <w:rsid w:val="00D432DD"/>
    <w:rsid w:val="00D515E0"/>
    <w:rsid w:val="00D531C7"/>
    <w:rsid w:val="00D549D1"/>
    <w:rsid w:val="00D60A2C"/>
    <w:rsid w:val="00D61376"/>
    <w:rsid w:val="00D6228B"/>
    <w:rsid w:val="00D67B00"/>
    <w:rsid w:val="00D70A26"/>
    <w:rsid w:val="00D711B4"/>
    <w:rsid w:val="00D742C3"/>
    <w:rsid w:val="00D756D4"/>
    <w:rsid w:val="00D77F6F"/>
    <w:rsid w:val="00D82359"/>
    <w:rsid w:val="00D8326F"/>
    <w:rsid w:val="00D83C41"/>
    <w:rsid w:val="00D908E4"/>
    <w:rsid w:val="00D92C18"/>
    <w:rsid w:val="00D93A25"/>
    <w:rsid w:val="00D9443A"/>
    <w:rsid w:val="00D951A2"/>
    <w:rsid w:val="00D95F0D"/>
    <w:rsid w:val="00DA340D"/>
    <w:rsid w:val="00DA55A4"/>
    <w:rsid w:val="00DB2973"/>
    <w:rsid w:val="00DB4BC8"/>
    <w:rsid w:val="00DC1363"/>
    <w:rsid w:val="00DC2134"/>
    <w:rsid w:val="00DC4BE6"/>
    <w:rsid w:val="00DC5AB8"/>
    <w:rsid w:val="00DD0EA4"/>
    <w:rsid w:val="00DD0F9C"/>
    <w:rsid w:val="00DD580F"/>
    <w:rsid w:val="00DD6F97"/>
    <w:rsid w:val="00DE12DC"/>
    <w:rsid w:val="00DE1AD2"/>
    <w:rsid w:val="00DE1C98"/>
    <w:rsid w:val="00DF432C"/>
    <w:rsid w:val="00DF5650"/>
    <w:rsid w:val="00E016E9"/>
    <w:rsid w:val="00E03443"/>
    <w:rsid w:val="00E04FFC"/>
    <w:rsid w:val="00E05C05"/>
    <w:rsid w:val="00E06FAD"/>
    <w:rsid w:val="00E12DD5"/>
    <w:rsid w:val="00E1618A"/>
    <w:rsid w:val="00E20EA3"/>
    <w:rsid w:val="00E22FA8"/>
    <w:rsid w:val="00E24B53"/>
    <w:rsid w:val="00E24ED4"/>
    <w:rsid w:val="00E253B6"/>
    <w:rsid w:val="00E27E56"/>
    <w:rsid w:val="00E32BB9"/>
    <w:rsid w:val="00E342E5"/>
    <w:rsid w:val="00E360C3"/>
    <w:rsid w:val="00E36778"/>
    <w:rsid w:val="00E500DD"/>
    <w:rsid w:val="00E516CA"/>
    <w:rsid w:val="00E60680"/>
    <w:rsid w:val="00E63696"/>
    <w:rsid w:val="00E63B4E"/>
    <w:rsid w:val="00E67D96"/>
    <w:rsid w:val="00E70C75"/>
    <w:rsid w:val="00E72423"/>
    <w:rsid w:val="00E72E50"/>
    <w:rsid w:val="00E735A8"/>
    <w:rsid w:val="00E75D62"/>
    <w:rsid w:val="00E76556"/>
    <w:rsid w:val="00E77787"/>
    <w:rsid w:val="00E85015"/>
    <w:rsid w:val="00E867BF"/>
    <w:rsid w:val="00E907A7"/>
    <w:rsid w:val="00E91090"/>
    <w:rsid w:val="00E96BA3"/>
    <w:rsid w:val="00EA0DDE"/>
    <w:rsid w:val="00EA4E91"/>
    <w:rsid w:val="00EA6261"/>
    <w:rsid w:val="00EB0266"/>
    <w:rsid w:val="00EB45E3"/>
    <w:rsid w:val="00EB5035"/>
    <w:rsid w:val="00EB5C4F"/>
    <w:rsid w:val="00EC0E4A"/>
    <w:rsid w:val="00EC1382"/>
    <w:rsid w:val="00EC739D"/>
    <w:rsid w:val="00EC757A"/>
    <w:rsid w:val="00ED03CD"/>
    <w:rsid w:val="00ED6DCC"/>
    <w:rsid w:val="00ED7F30"/>
    <w:rsid w:val="00EE01B0"/>
    <w:rsid w:val="00EF2312"/>
    <w:rsid w:val="00EF25DB"/>
    <w:rsid w:val="00EF68AF"/>
    <w:rsid w:val="00EF6D5F"/>
    <w:rsid w:val="00F06B5F"/>
    <w:rsid w:val="00F105D3"/>
    <w:rsid w:val="00F10AF2"/>
    <w:rsid w:val="00F1253F"/>
    <w:rsid w:val="00F13F35"/>
    <w:rsid w:val="00F17BF0"/>
    <w:rsid w:val="00F24975"/>
    <w:rsid w:val="00F24B97"/>
    <w:rsid w:val="00F3170C"/>
    <w:rsid w:val="00F31C35"/>
    <w:rsid w:val="00F35E2F"/>
    <w:rsid w:val="00F370A6"/>
    <w:rsid w:val="00F44273"/>
    <w:rsid w:val="00F46843"/>
    <w:rsid w:val="00F5240A"/>
    <w:rsid w:val="00F534A3"/>
    <w:rsid w:val="00F538C9"/>
    <w:rsid w:val="00F538EC"/>
    <w:rsid w:val="00F57598"/>
    <w:rsid w:val="00F6103C"/>
    <w:rsid w:val="00F618DC"/>
    <w:rsid w:val="00F66F68"/>
    <w:rsid w:val="00F72368"/>
    <w:rsid w:val="00F73E25"/>
    <w:rsid w:val="00F7444F"/>
    <w:rsid w:val="00F87387"/>
    <w:rsid w:val="00F87441"/>
    <w:rsid w:val="00F91DEA"/>
    <w:rsid w:val="00F92ECC"/>
    <w:rsid w:val="00F969DF"/>
    <w:rsid w:val="00FA0D45"/>
    <w:rsid w:val="00FA18AA"/>
    <w:rsid w:val="00FA2F69"/>
    <w:rsid w:val="00FA5BEC"/>
    <w:rsid w:val="00FB61E1"/>
    <w:rsid w:val="00FB6310"/>
    <w:rsid w:val="00FC3748"/>
    <w:rsid w:val="00FC3879"/>
    <w:rsid w:val="00FC3F1B"/>
    <w:rsid w:val="00FC3F81"/>
    <w:rsid w:val="00FC7B7A"/>
    <w:rsid w:val="00FD2360"/>
    <w:rsid w:val="00FD5C52"/>
    <w:rsid w:val="00FD7490"/>
    <w:rsid w:val="00FE0FB0"/>
    <w:rsid w:val="00FE208E"/>
    <w:rsid w:val="00FF20F4"/>
    <w:rsid w:val="02762C7A"/>
    <w:rsid w:val="034175C2"/>
    <w:rsid w:val="03AF1110"/>
    <w:rsid w:val="04E6696B"/>
    <w:rsid w:val="06A3E590"/>
    <w:rsid w:val="081F3D7D"/>
    <w:rsid w:val="0999596E"/>
    <w:rsid w:val="09AA73DE"/>
    <w:rsid w:val="09B50230"/>
    <w:rsid w:val="0A273976"/>
    <w:rsid w:val="119C3886"/>
    <w:rsid w:val="141F490E"/>
    <w:rsid w:val="19EB82D1"/>
    <w:rsid w:val="1A800EB2"/>
    <w:rsid w:val="1AF76D3E"/>
    <w:rsid w:val="1E01771D"/>
    <w:rsid w:val="2DF30888"/>
    <w:rsid w:val="3874B73A"/>
    <w:rsid w:val="3A74E5C3"/>
    <w:rsid w:val="3B4ECD06"/>
    <w:rsid w:val="3DE72C5E"/>
    <w:rsid w:val="40B76B77"/>
    <w:rsid w:val="4136374F"/>
    <w:rsid w:val="47E0D09C"/>
    <w:rsid w:val="4C4329D2"/>
    <w:rsid w:val="4F896EB1"/>
    <w:rsid w:val="515067CE"/>
    <w:rsid w:val="539F88D3"/>
    <w:rsid w:val="5D6ED4EA"/>
    <w:rsid w:val="5E2FDDC5"/>
    <w:rsid w:val="64FFE213"/>
    <w:rsid w:val="66A9AEFC"/>
    <w:rsid w:val="6F71A709"/>
    <w:rsid w:val="76036F1D"/>
    <w:rsid w:val="77CD54AC"/>
    <w:rsid w:val="7C2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CA020"/>
  <w15:docId w15:val="{48D13DA1-6EE4-4E1F-A600-7BF06129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E4"/>
    <w:pPr>
      <w:spacing w:line="360" w:lineRule="auto"/>
    </w:pPr>
    <w:rPr>
      <w:rFonts w:ascii="Univers" w:hAnsi="Univers"/>
      <w:sz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D61376"/>
    <w:pPr>
      <w:keepNext/>
      <w:keepLines/>
      <w:spacing w:before="280" w:after="80"/>
      <w:outlineLvl w:val="2"/>
    </w:pPr>
    <w:rPr>
      <w:b/>
      <w:sz w:val="24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95F0D"/>
    <w:pPr>
      <w:keepNext/>
      <w:keepLines/>
      <w:spacing w:after="0"/>
      <w:jc w:val="center"/>
    </w:pPr>
    <w:rPr>
      <w:b/>
      <w:sz w:val="48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275C3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758"/>
  </w:style>
  <w:style w:type="paragraph" w:styleId="Footer">
    <w:name w:val="footer"/>
    <w:basedOn w:val="Normal"/>
    <w:link w:val="FooterChar"/>
    <w:uiPriority w:val="99"/>
    <w:unhideWhenUsed/>
    <w:rsid w:val="002F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758"/>
  </w:style>
  <w:style w:type="paragraph" w:styleId="CommentText">
    <w:name w:val="annotation text"/>
    <w:basedOn w:val="Normal"/>
    <w:link w:val="CommentTextChar"/>
    <w:uiPriority w:val="99"/>
    <w:semiHidden/>
    <w:unhideWhenUsed/>
    <w:rsid w:val="002D69E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9E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69E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E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77787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81184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665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58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AF2"/>
    <w:rPr>
      <w:rFonts w:ascii="Univers" w:hAnsi="Univers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874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87441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81BCB"/>
  </w:style>
  <w:style w:type="character" w:customStyle="1" w:styleId="normaltextrun">
    <w:name w:val="normaltextrun"/>
    <w:basedOn w:val="DefaultParagraphFont"/>
    <w:rsid w:val="005B3309"/>
  </w:style>
  <w:style w:type="paragraph" w:customStyle="1" w:styleId="paragraph">
    <w:name w:val="paragraph"/>
    <w:basedOn w:val="Normal"/>
    <w:rsid w:val="008D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D3617"/>
  </w:style>
  <w:style w:type="paragraph" w:styleId="Revision">
    <w:name w:val="Revision"/>
    <w:hidden/>
    <w:uiPriority w:val="99"/>
    <w:semiHidden/>
    <w:rsid w:val="00E03443"/>
    <w:pPr>
      <w:spacing w:after="0" w:line="240" w:lineRule="auto"/>
    </w:pPr>
    <w:rPr>
      <w:rFonts w:ascii="Univers" w:hAnsi="Univer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EF03642B06E46ABAE1021FFE50C68" ma:contentTypeVersion="12" ma:contentTypeDescription="Create a new document." ma:contentTypeScope="" ma:versionID="9498bc018c969a4b51f471d4ec231aea">
  <xsd:schema xmlns:xsd="http://www.w3.org/2001/XMLSchema" xmlns:xs="http://www.w3.org/2001/XMLSchema" xmlns:p="http://schemas.microsoft.com/office/2006/metadata/properties" xmlns:ns3="2a938f1e-10cd-49cb-b573-52d6e2c4656c" xmlns:ns4="40a5626a-f777-42a8-9244-1b013feb112a" targetNamespace="http://schemas.microsoft.com/office/2006/metadata/properties" ma:root="true" ma:fieldsID="671334e34e6aede25046418a2a1ed3a9" ns3:_="" ns4:_="">
    <xsd:import namespace="2a938f1e-10cd-49cb-b573-52d6e2c4656c"/>
    <xsd:import namespace="40a5626a-f777-42a8-9244-1b013feb11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38f1e-10cd-49cb-b573-52d6e2c46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5626a-f777-42a8-9244-1b013feb1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DCD37-F107-4976-A69E-867B493B5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1BD3A5-0F36-4A16-AF42-77BDD2030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FDA94-24C8-4B79-9D64-BC13B111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38f1e-10cd-49cb-b573-52d6e2c4656c"/>
    <ds:schemaRef ds:uri="40a5626a-f777-42a8-9244-1b013feb1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Kolawole Kayode Ladejobi</dc:creator>
  <cp:keywords/>
  <cp:lastModifiedBy>Rachael Nwala</cp:lastModifiedBy>
  <cp:revision>3</cp:revision>
  <dcterms:created xsi:type="dcterms:W3CDTF">2025-08-22T10:35:00Z</dcterms:created>
  <dcterms:modified xsi:type="dcterms:W3CDTF">2025-08-25T10:58:00Z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0x01010069FEF03642B06E46ABAE1021FFE50C68</vt:lpwstr>
  </property>
  <property fmtid="{D5CDD505-2E9C-101B-9397-08002B2CF9AE}" pid="3" name="GrammarlyDocumentId">
    <vt:lpwstr>63a7572f-a2a7-498f-82ad-b958e0c3b035</vt:lpwstr>
  </property>
</Properties>
</file>