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787F" w14:textId="782DC08A" w:rsidR="00E62B31" w:rsidRDefault="007D3BE5" w:rsidP="00E62B31">
      <w:pPr>
        <w:jc w:val="center"/>
        <w:rPr>
          <w:rFonts w:ascii="Gill Sans MT" w:eastAsia="Gill Sans MT" w:hAnsi="Gill Sans MT" w:cs="Gill Sans MT"/>
          <w:b/>
          <w:bCs/>
          <w:sz w:val="24"/>
          <w:szCs w:val="24"/>
        </w:rPr>
      </w:pPr>
      <w:r>
        <w:rPr>
          <w:rFonts w:ascii="Gill Sans MT" w:eastAsia="Gill Sans MT" w:hAnsi="Gill Sans MT" w:cs="Gill Sans MT"/>
          <w:b/>
          <w:bCs/>
          <w:sz w:val="24"/>
          <w:szCs w:val="24"/>
        </w:rPr>
        <w:t xml:space="preserve">  </w:t>
      </w:r>
      <w:r w:rsidR="00E62B31">
        <w:rPr>
          <w:rFonts w:ascii="Gill Sans MT" w:eastAsia="Gill Sans MT" w:hAnsi="Gill Sans MT" w:cs="Gill Sans MT"/>
          <w:b/>
          <w:bCs/>
          <w:sz w:val="24"/>
          <w:szCs w:val="24"/>
        </w:rPr>
        <w:t xml:space="preserve">Attachment 1: </w:t>
      </w:r>
    </w:p>
    <w:p w14:paraId="53E77328" w14:textId="071AC16A" w:rsidR="00E62B31" w:rsidRDefault="00E62B31" w:rsidP="00E62B31">
      <w:pPr>
        <w:jc w:val="center"/>
        <w:rPr>
          <w:rFonts w:ascii="Gill Sans MT" w:eastAsia="Gill Sans MT" w:hAnsi="Gill Sans MT" w:cs="Gill Sans MT"/>
          <w:b/>
          <w:bCs/>
          <w:sz w:val="24"/>
          <w:szCs w:val="24"/>
        </w:rPr>
      </w:pPr>
      <w:r>
        <w:rPr>
          <w:rFonts w:ascii="Gill Sans MT" w:eastAsia="Gill Sans MT" w:hAnsi="Gill Sans MT" w:cs="Gill Sans MT"/>
          <w:b/>
          <w:bCs/>
          <w:sz w:val="24"/>
          <w:szCs w:val="24"/>
        </w:rPr>
        <w:t xml:space="preserve"> Scope of Work</w:t>
      </w:r>
    </w:p>
    <w:p w14:paraId="287AAF3D" w14:textId="77777777" w:rsidR="00E62B31" w:rsidRDefault="00E62B31" w:rsidP="00E62B31">
      <w:pPr>
        <w:jc w:val="center"/>
        <w:rPr>
          <w:rFonts w:ascii="Gill Sans MT" w:eastAsia="Gill Sans MT" w:hAnsi="Gill Sans MT" w:cs="Gill Sans MT"/>
          <w:b/>
          <w:bCs/>
          <w:sz w:val="24"/>
          <w:szCs w:val="24"/>
        </w:rPr>
      </w:pPr>
    </w:p>
    <w:p w14:paraId="0385E3F1" w14:textId="77777777" w:rsidR="00E62B31" w:rsidRDefault="00D17EF0" w:rsidP="00D17EF0">
      <w:pPr>
        <w:jc w:val="center"/>
        <w:rPr>
          <w:rFonts w:ascii="Gill Sans MT" w:eastAsia="Gill Sans MT" w:hAnsi="Gill Sans MT" w:cs="Gill Sans MT"/>
          <w:b/>
          <w:bCs/>
          <w:sz w:val="24"/>
          <w:szCs w:val="24"/>
        </w:rPr>
      </w:pPr>
      <w:r w:rsidRPr="00C53DC2">
        <w:rPr>
          <w:rFonts w:ascii="Gill Sans MT" w:eastAsia="Gill Sans MT" w:hAnsi="Gill Sans MT" w:cs="Gill Sans MT"/>
          <w:b/>
          <w:bCs/>
          <w:sz w:val="24"/>
          <w:szCs w:val="24"/>
        </w:rPr>
        <w:t>Short-Term Technical Assistant</w:t>
      </w:r>
      <w:r w:rsidR="00E62B31">
        <w:rPr>
          <w:rFonts w:ascii="Gill Sans MT" w:eastAsia="Gill Sans MT" w:hAnsi="Gill Sans MT" w:cs="Gill Sans MT"/>
          <w:b/>
          <w:bCs/>
          <w:sz w:val="24"/>
          <w:szCs w:val="24"/>
        </w:rPr>
        <w:t xml:space="preserve"> </w:t>
      </w:r>
    </w:p>
    <w:p w14:paraId="6AC75F34" w14:textId="33D00D54" w:rsidR="00D17EF0" w:rsidRPr="00C53DC2" w:rsidRDefault="00E62B31" w:rsidP="00D17EF0">
      <w:pPr>
        <w:jc w:val="center"/>
        <w:rPr>
          <w:rFonts w:ascii="Gill Sans MT" w:eastAsia="Gill Sans MT" w:hAnsi="Gill Sans MT" w:cs="Gill Sans MT"/>
          <w:b/>
          <w:bCs/>
          <w:color w:val="323E4F" w:themeColor="text2" w:themeShade="BF"/>
          <w:sz w:val="24"/>
          <w:szCs w:val="24"/>
        </w:rPr>
      </w:pPr>
      <w:r>
        <w:rPr>
          <w:rFonts w:ascii="Gill Sans MT" w:eastAsia="Gill Sans MT" w:hAnsi="Gill Sans MT" w:cs="Gill Sans MT"/>
          <w:b/>
          <w:bCs/>
          <w:sz w:val="24"/>
          <w:szCs w:val="24"/>
        </w:rPr>
        <w:t xml:space="preserve">STTA </w:t>
      </w:r>
      <w:r w:rsidR="00521E6A" w:rsidRPr="00C53DC2">
        <w:rPr>
          <w:rFonts w:ascii="Gill Sans MT" w:eastAsia="Gill Sans MT" w:hAnsi="Gill Sans MT" w:cs="Gill Sans MT"/>
          <w:b/>
          <w:bCs/>
          <w:sz w:val="24"/>
          <w:szCs w:val="24"/>
        </w:rPr>
        <w:t xml:space="preserve">Support (Support to Lead STTA) </w:t>
      </w:r>
    </w:p>
    <w:p w14:paraId="7D9C38A9" w14:textId="77777777" w:rsidR="00D17EF0" w:rsidRPr="002B073F" w:rsidRDefault="00D17EF0" w:rsidP="00D17EF0">
      <w:pPr>
        <w:jc w:val="center"/>
        <w:rPr>
          <w:rFonts w:ascii="Gill Sans MT" w:eastAsia="Gill Sans MT" w:hAnsi="Gill Sans MT" w:cs="Gill Sans MT"/>
          <w:color w:val="323E4F" w:themeColor="text2" w:themeShade="BF"/>
          <w:sz w:val="24"/>
          <w:szCs w:val="24"/>
        </w:rPr>
      </w:pPr>
    </w:p>
    <w:p w14:paraId="6D36A573" w14:textId="0357692F" w:rsidR="00D17EF0" w:rsidRPr="002B073F" w:rsidRDefault="00D17EF0" w:rsidP="00955276">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color w:val="323E4F" w:themeColor="text2" w:themeShade="BF"/>
          <w:sz w:val="24"/>
          <w:szCs w:val="24"/>
        </w:rPr>
      </w:pPr>
      <w:r w:rsidRPr="008309F8">
        <w:rPr>
          <w:rFonts w:ascii="Gill Sans MT" w:eastAsia="Gill Sans MT" w:hAnsi="Gill Sans MT" w:cs="Gill Sans MT"/>
          <w:b/>
          <w:bCs/>
          <w:sz w:val="24"/>
          <w:szCs w:val="24"/>
        </w:rPr>
        <w:t>Title:</w:t>
      </w:r>
      <w:r w:rsidRPr="002B073F">
        <w:rPr>
          <w:rFonts w:ascii="Gill Sans MT" w:hAnsi="Gill Sans MT"/>
          <w:sz w:val="24"/>
          <w:szCs w:val="24"/>
        </w:rPr>
        <w:tab/>
      </w:r>
      <w:r w:rsidR="00955276">
        <w:rPr>
          <w:rFonts w:ascii="Gill Sans MT" w:eastAsia="Gill Sans MT" w:hAnsi="Gill Sans MT" w:cs="Gill Sans MT"/>
          <w:sz w:val="24"/>
          <w:szCs w:val="24"/>
        </w:rPr>
        <w:t xml:space="preserve">STTA Support (Support to Lead STTA) </w:t>
      </w:r>
    </w:p>
    <w:p w14:paraId="0DB80192" w14:textId="77777777" w:rsidR="00521E6A" w:rsidRPr="002B073F" w:rsidRDefault="00521E6A" w:rsidP="00521E6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rPr>
          <w:rFonts w:ascii="Gill Sans MT" w:eastAsia="Gill Sans MT" w:hAnsi="Gill Sans MT" w:cs="Gill Sans MT"/>
          <w:color w:val="323E4F" w:themeColor="text2" w:themeShade="BF"/>
          <w:sz w:val="24"/>
          <w:szCs w:val="24"/>
        </w:rPr>
      </w:pPr>
      <w:r w:rsidRPr="008309F8">
        <w:rPr>
          <w:rFonts w:ascii="Gill Sans MT" w:eastAsia="Gill Sans MT" w:hAnsi="Gill Sans MT" w:cs="Gill Sans MT"/>
          <w:b/>
          <w:bCs/>
          <w:sz w:val="24"/>
          <w:szCs w:val="24"/>
        </w:rPr>
        <w:t>Department:</w:t>
      </w:r>
      <w:r w:rsidRPr="002B073F">
        <w:rPr>
          <w:rFonts w:ascii="Gill Sans MT" w:eastAsia="Gill Sans MT" w:hAnsi="Gill Sans MT" w:cs="Gill Sans MT"/>
          <w:sz w:val="24"/>
          <w:szCs w:val="24"/>
        </w:rPr>
        <w:t xml:space="preserve"> Programs</w:t>
      </w:r>
      <w:r w:rsidRPr="002B073F">
        <w:rPr>
          <w:rFonts w:ascii="Gill Sans MT" w:hAnsi="Gill Sans MT"/>
          <w:sz w:val="24"/>
          <w:szCs w:val="24"/>
        </w:rPr>
        <w:tab/>
      </w:r>
    </w:p>
    <w:p w14:paraId="6721006C" w14:textId="77777777" w:rsidR="00521E6A" w:rsidRPr="002B073F" w:rsidRDefault="00521E6A" w:rsidP="00521E6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color w:val="323E4F" w:themeColor="text2" w:themeShade="BF"/>
          <w:sz w:val="24"/>
          <w:szCs w:val="24"/>
        </w:rPr>
      </w:pPr>
      <w:r w:rsidRPr="008309F8">
        <w:rPr>
          <w:rFonts w:ascii="Gill Sans MT" w:eastAsia="Gill Sans MT" w:hAnsi="Gill Sans MT" w:cs="Gill Sans MT"/>
          <w:b/>
          <w:bCs/>
          <w:sz w:val="24"/>
          <w:szCs w:val="24"/>
        </w:rPr>
        <w:t>Reports to:</w:t>
      </w:r>
      <w:r>
        <w:rPr>
          <w:rFonts w:ascii="Gill Sans MT" w:eastAsia="Gill Sans MT" w:hAnsi="Gill Sans MT" w:cs="Gill Sans MT"/>
          <w:b/>
          <w:bCs/>
          <w:sz w:val="24"/>
          <w:szCs w:val="24"/>
        </w:rPr>
        <w:t xml:space="preserve"> </w:t>
      </w:r>
      <w:r w:rsidRPr="002B073F">
        <w:rPr>
          <w:rFonts w:ascii="Gill Sans MT" w:eastAsia="Gill Sans MT" w:hAnsi="Gill Sans MT" w:cs="Gill Sans MT"/>
          <w:sz w:val="24"/>
          <w:szCs w:val="24"/>
        </w:rPr>
        <w:t xml:space="preserve">The Program Manager </w:t>
      </w:r>
      <w:r w:rsidRPr="002B073F">
        <w:rPr>
          <w:rFonts w:ascii="Gill Sans MT" w:hAnsi="Gill Sans MT"/>
          <w:sz w:val="24"/>
          <w:szCs w:val="24"/>
        </w:rPr>
        <w:tab/>
      </w:r>
    </w:p>
    <w:p w14:paraId="781A2CE3" w14:textId="77777777" w:rsidR="00521E6A" w:rsidRPr="002B073F" w:rsidRDefault="00521E6A" w:rsidP="00521E6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color w:val="323E4F" w:themeColor="text2" w:themeShade="BF"/>
          <w:sz w:val="24"/>
          <w:szCs w:val="24"/>
        </w:rPr>
      </w:pPr>
      <w:r w:rsidRPr="008309F8">
        <w:rPr>
          <w:rFonts w:ascii="Gill Sans MT" w:eastAsia="Gill Sans MT" w:hAnsi="Gill Sans MT" w:cs="Gill Sans MT"/>
          <w:b/>
          <w:bCs/>
          <w:sz w:val="24"/>
          <w:szCs w:val="24"/>
        </w:rPr>
        <w:t>Location:</w:t>
      </w:r>
      <w:r w:rsidRPr="002B073F">
        <w:rPr>
          <w:rFonts w:ascii="Gill Sans MT" w:hAnsi="Gill Sans MT"/>
          <w:sz w:val="24"/>
          <w:szCs w:val="24"/>
        </w:rPr>
        <w:tab/>
      </w:r>
      <w:r w:rsidRPr="002B073F">
        <w:rPr>
          <w:rFonts w:ascii="Gill Sans MT" w:eastAsia="Gill Sans MT" w:hAnsi="Gill Sans MT" w:cs="Gill Sans MT"/>
          <w:sz w:val="24"/>
          <w:szCs w:val="24"/>
        </w:rPr>
        <w:t xml:space="preserve">Yobe </w:t>
      </w:r>
      <w:r w:rsidRPr="002B073F">
        <w:rPr>
          <w:rFonts w:ascii="Gill Sans MT" w:hAnsi="Gill Sans MT"/>
          <w:sz w:val="24"/>
          <w:szCs w:val="24"/>
        </w:rPr>
        <w:tab/>
      </w:r>
    </w:p>
    <w:p w14:paraId="1F38F1C2" w14:textId="1909BFFD" w:rsidR="00521E6A" w:rsidRDefault="00521E6A" w:rsidP="00521E6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sz w:val="24"/>
          <w:szCs w:val="24"/>
        </w:rPr>
      </w:pPr>
      <w:r>
        <w:rPr>
          <w:rFonts w:ascii="Gill Sans MT" w:eastAsia="Gill Sans MT" w:hAnsi="Gill Sans MT" w:cs="Gill Sans MT"/>
          <w:b/>
          <w:bCs/>
          <w:sz w:val="24"/>
          <w:szCs w:val="24"/>
        </w:rPr>
        <w:t>Estimated Period of Performance</w:t>
      </w:r>
      <w:r w:rsidRPr="008309F8">
        <w:rPr>
          <w:rFonts w:ascii="Gill Sans MT" w:eastAsia="Gill Sans MT" w:hAnsi="Gill Sans MT" w:cs="Gill Sans MT"/>
          <w:b/>
          <w:bCs/>
          <w:sz w:val="24"/>
          <w:szCs w:val="24"/>
        </w:rPr>
        <w:t>:</w:t>
      </w:r>
      <w:r>
        <w:rPr>
          <w:rFonts w:ascii="Gill Sans MT" w:eastAsia="Gill Sans MT" w:hAnsi="Gill Sans MT" w:cs="Gill Sans MT"/>
          <w:b/>
          <w:bCs/>
          <w:sz w:val="24"/>
          <w:szCs w:val="24"/>
        </w:rPr>
        <w:t xml:space="preserve">   </w:t>
      </w:r>
      <w:r w:rsidR="00CB674A">
        <w:rPr>
          <w:rFonts w:ascii="Gill Sans MT" w:eastAsia="Gill Sans MT" w:hAnsi="Gill Sans MT" w:cs="Gill Sans MT"/>
          <w:sz w:val="24"/>
          <w:szCs w:val="24"/>
        </w:rPr>
        <w:t>June</w:t>
      </w:r>
      <w:r w:rsidR="000A67BC" w:rsidRPr="000A67BC">
        <w:rPr>
          <w:rFonts w:ascii="Gill Sans MT" w:eastAsia="Gill Sans MT" w:hAnsi="Gill Sans MT" w:cs="Gill Sans MT"/>
          <w:sz w:val="24"/>
          <w:szCs w:val="24"/>
        </w:rPr>
        <w:t xml:space="preserve"> 16, 2022 – August 31, 2022</w:t>
      </w:r>
    </w:p>
    <w:p w14:paraId="669F6B87" w14:textId="77777777" w:rsidR="00521E6A" w:rsidRDefault="00521E6A" w:rsidP="00521E6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sz w:val="24"/>
          <w:szCs w:val="24"/>
        </w:rPr>
      </w:pPr>
      <w:r w:rsidRPr="002D771F">
        <w:rPr>
          <w:rFonts w:ascii="Gill Sans MT" w:eastAsia="Gill Sans MT" w:hAnsi="Gill Sans MT" w:cs="Gill Sans MT"/>
          <w:b/>
          <w:bCs/>
          <w:sz w:val="24"/>
          <w:szCs w:val="24"/>
        </w:rPr>
        <w:t>Estimated Level of Effort</w:t>
      </w:r>
      <w:r>
        <w:rPr>
          <w:rFonts w:ascii="Gill Sans MT" w:eastAsia="Gill Sans MT" w:hAnsi="Gill Sans MT" w:cs="Gill Sans MT"/>
          <w:sz w:val="24"/>
          <w:szCs w:val="24"/>
        </w:rPr>
        <w:t>:  Around 35 days</w:t>
      </w:r>
    </w:p>
    <w:p w14:paraId="0CED01E6" w14:textId="4F43C7E4" w:rsidR="00521E6A" w:rsidRPr="002B073F" w:rsidRDefault="00521E6A" w:rsidP="00521E6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color w:val="323E4F" w:themeColor="text2" w:themeShade="BF"/>
          <w:sz w:val="24"/>
          <w:szCs w:val="24"/>
        </w:rPr>
      </w:pPr>
      <w:r w:rsidRPr="002D771F">
        <w:rPr>
          <w:rFonts w:ascii="Gill Sans MT" w:eastAsia="Gill Sans MT" w:hAnsi="Gill Sans MT" w:cs="Gill Sans MT"/>
          <w:b/>
          <w:bCs/>
          <w:sz w:val="24"/>
          <w:szCs w:val="24"/>
        </w:rPr>
        <w:t>Estimated total cost</w:t>
      </w:r>
      <w:r>
        <w:rPr>
          <w:rFonts w:ascii="Gill Sans MT" w:eastAsia="Gill Sans MT" w:hAnsi="Gill Sans MT" w:cs="Gill Sans MT"/>
          <w:sz w:val="24"/>
          <w:szCs w:val="24"/>
        </w:rPr>
        <w:t>: Daily rate should be around NGN 29, 642</w:t>
      </w:r>
    </w:p>
    <w:p w14:paraId="7326E6E4" w14:textId="77777777" w:rsidR="00D17EF0" w:rsidRPr="002B073F" w:rsidRDefault="00D17EF0" w:rsidP="00D17EF0">
      <w:pPr>
        <w:jc w:val="both"/>
        <w:rPr>
          <w:rFonts w:ascii="Gill Sans MT" w:eastAsia="Gill Sans MT" w:hAnsi="Gill Sans MT" w:cs="Gill Sans MT"/>
          <w:color w:val="323E4F" w:themeColor="text2" w:themeShade="BF"/>
          <w:sz w:val="24"/>
          <w:szCs w:val="24"/>
        </w:rPr>
      </w:pPr>
    </w:p>
    <w:p w14:paraId="3674A7CC" w14:textId="555BAD30" w:rsidR="00D17EF0" w:rsidRPr="000A67BC" w:rsidRDefault="00D17EF0" w:rsidP="000A67BC">
      <w:pPr>
        <w:pStyle w:val="ListParagraph"/>
        <w:numPr>
          <w:ilvl w:val="0"/>
          <w:numId w:val="7"/>
        </w:numPr>
        <w:spacing w:before="120"/>
        <w:jc w:val="both"/>
        <w:rPr>
          <w:rFonts w:ascii="Gill Sans MT" w:eastAsia="Gill Sans MT" w:hAnsi="Gill Sans MT" w:cs="Gill Sans MT"/>
          <w:sz w:val="24"/>
          <w:szCs w:val="24"/>
        </w:rPr>
      </w:pPr>
      <w:r w:rsidRPr="000A67BC">
        <w:rPr>
          <w:rFonts w:ascii="Gill Sans MT" w:eastAsia="Gill Sans MT" w:hAnsi="Gill Sans MT" w:cs="Gill Sans MT"/>
          <w:b/>
          <w:bCs/>
          <w:sz w:val="24"/>
          <w:szCs w:val="24"/>
        </w:rPr>
        <w:t>BACKGROUND</w:t>
      </w:r>
    </w:p>
    <w:p w14:paraId="34561766" w14:textId="77777777" w:rsidR="00D17EF0" w:rsidRPr="002B073F" w:rsidRDefault="00D17EF0" w:rsidP="00D17EF0">
      <w:pPr>
        <w:spacing w:before="120"/>
        <w:jc w:val="both"/>
        <w:rPr>
          <w:rFonts w:ascii="Gill Sans MT" w:eastAsia="Gill Sans MT" w:hAnsi="Gill Sans MT" w:cs="Gill Sans MT"/>
          <w:sz w:val="24"/>
          <w:szCs w:val="24"/>
        </w:rPr>
      </w:pPr>
      <w:r w:rsidRPr="002B073F">
        <w:rPr>
          <w:rFonts w:ascii="Gill Sans MT" w:eastAsia="Gill Sans MT" w:hAnsi="Gill Sans MT" w:cs="Gill Sans MT"/>
          <w:sz w:val="24"/>
          <w:szCs w:val="24"/>
        </w:rPr>
        <w:t>Creative Associates International (Creative) through United States Agency for International Development Nigeria Mission (USAID/Nigeria) funding is implementing the Nigeria Northeast Connection (NE Connection) program: Building Community Resilience to Violent Extremism and Conflict in Northeast Nigeria. This program aims to strengthen the resilience of communities vulnerable to violent extremist infiltration and conflict in Adamawa, Borno and Yobe (BAY) states in northeast Nigeria.</w:t>
      </w:r>
    </w:p>
    <w:p w14:paraId="65CC792C" w14:textId="77777777" w:rsidR="00D17EF0" w:rsidRPr="002B073F" w:rsidRDefault="00D17EF0" w:rsidP="00D17EF0">
      <w:pPr>
        <w:spacing w:before="120"/>
        <w:jc w:val="both"/>
        <w:rPr>
          <w:rFonts w:ascii="Gill Sans MT" w:hAnsi="Gill Sans MT"/>
          <w:sz w:val="24"/>
          <w:szCs w:val="24"/>
        </w:rPr>
      </w:pPr>
    </w:p>
    <w:p w14:paraId="70517402" w14:textId="3686153D" w:rsidR="00D17EF0" w:rsidRPr="000A67BC" w:rsidRDefault="00D17EF0" w:rsidP="000A67BC">
      <w:pPr>
        <w:pStyle w:val="ListParagraph"/>
        <w:numPr>
          <w:ilvl w:val="0"/>
          <w:numId w:val="7"/>
        </w:numPr>
        <w:spacing w:before="120"/>
        <w:jc w:val="both"/>
        <w:rPr>
          <w:rFonts w:ascii="Gill Sans MT" w:eastAsia="Gill Sans MT" w:hAnsi="Gill Sans MT" w:cs="Gill Sans MT"/>
          <w:sz w:val="24"/>
          <w:szCs w:val="24"/>
        </w:rPr>
      </w:pPr>
      <w:r w:rsidRPr="000A67BC">
        <w:rPr>
          <w:rFonts w:ascii="Gill Sans MT" w:eastAsia="Gill Sans MT" w:hAnsi="Gill Sans MT" w:cs="Gill Sans MT"/>
          <w:b/>
          <w:bCs/>
          <w:sz w:val="24"/>
          <w:szCs w:val="24"/>
        </w:rPr>
        <w:t>PROGRAM DESCRIPTION</w:t>
      </w:r>
    </w:p>
    <w:p w14:paraId="7FDC678F" w14:textId="77777777" w:rsidR="00D17EF0" w:rsidRPr="002B073F" w:rsidRDefault="00D17EF0" w:rsidP="00D17EF0">
      <w:pPr>
        <w:spacing w:before="120"/>
        <w:jc w:val="both"/>
        <w:rPr>
          <w:rFonts w:ascii="Gill Sans MT" w:eastAsia="Gill Sans MT" w:hAnsi="Gill Sans MT" w:cs="Gill Sans MT"/>
          <w:sz w:val="24"/>
          <w:szCs w:val="24"/>
        </w:rPr>
      </w:pPr>
      <w:r w:rsidRPr="002B073F">
        <w:rPr>
          <w:rFonts w:ascii="Gill Sans MT" w:eastAsia="Gill Sans MT" w:hAnsi="Gill Sans MT" w:cs="Gill Sans MT"/>
          <w:sz w:val="24"/>
          <w:szCs w:val="24"/>
        </w:rPr>
        <w:t>Program activities will be implemented directly by NE Connection staff or through local actors (i.e., grantees), with close oversight and technical assistance from program staff. In Yobe state Creative has identified Potiskum, Fune</w:t>
      </w:r>
      <w:r>
        <w:rPr>
          <w:rFonts w:ascii="Gill Sans MT" w:eastAsia="Gill Sans MT" w:hAnsi="Gill Sans MT" w:cs="Gill Sans MT"/>
          <w:sz w:val="24"/>
          <w:szCs w:val="24"/>
        </w:rPr>
        <w:t>,</w:t>
      </w:r>
      <w:r w:rsidRPr="002B073F">
        <w:rPr>
          <w:rFonts w:ascii="Gill Sans MT" w:eastAsia="Gill Sans MT" w:hAnsi="Gill Sans MT" w:cs="Gill Sans MT"/>
          <w:sz w:val="24"/>
          <w:szCs w:val="24"/>
        </w:rPr>
        <w:t xml:space="preserve"> and Damaturu as target Local Government Areas (LGAs) for intervention.</w:t>
      </w:r>
    </w:p>
    <w:p w14:paraId="457DDC73" w14:textId="77777777" w:rsidR="00D17EF0" w:rsidRPr="002B073F" w:rsidRDefault="00D17EF0" w:rsidP="00D17EF0">
      <w:pPr>
        <w:autoSpaceDE w:val="0"/>
        <w:autoSpaceDN w:val="0"/>
        <w:adjustRightInd w:val="0"/>
        <w:jc w:val="both"/>
        <w:rPr>
          <w:rFonts w:ascii="Gill Sans MT" w:eastAsia="Gill Sans MT" w:hAnsi="Gill Sans MT" w:cs="Gill Sans MT"/>
          <w:sz w:val="24"/>
          <w:szCs w:val="24"/>
        </w:rPr>
      </w:pPr>
    </w:p>
    <w:p w14:paraId="087EF93A" w14:textId="77777777" w:rsidR="00D17EF0" w:rsidRPr="002B073F" w:rsidRDefault="00D17EF0" w:rsidP="00D17EF0">
      <w:pPr>
        <w:autoSpaceDE w:val="0"/>
        <w:autoSpaceDN w:val="0"/>
        <w:adjustRightInd w:val="0"/>
        <w:jc w:val="both"/>
        <w:rPr>
          <w:rFonts w:ascii="Gill Sans MT" w:eastAsia="Gill Sans MT" w:hAnsi="Gill Sans MT" w:cs="Gill Sans MT"/>
          <w:sz w:val="24"/>
          <w:szCs w:val="24"/>
        </w:rPr>
      </w:pPr>
      <w:r w:rsidRPr="002B073F">
        <w:rPr>
          <w:rFonts w:ascii="Gill Sans MT" w:eastAsia="Gill Sans MT" w:hAnsi="Gill Sans MT" w:cs="Gill Sans MT"/>
          <w:sz w:val="24"/>
          <w:szCs w:val="24"/>
        </w:rPr>
        <w:t>The objectives of the NE Connection program are to ensure that.</w:t>
      </w:r>
    </w:p>
    <w:p w14:paraId="0A2BEA8F" w14:textId="77777777" w:rsidR="00D17EF0" w:rsidRPr="00EF7F35" w:rsidRDefault="00D17EF0" w:rsidP="00D17EF0">
      <w:pPr>
        <w:pStyle w:val="ListParagraph"/>
        <w:numPr>
          <w:ilvl w:val="0"/>
          <w:numId w:val="6"/>
        </w:numPr>
        <w:autoSpaceDE w:val="0"/>
        <w:autoSpaceDN w:val="0"/>
        <w:adjustRightInd w:val="0"/>
        <w:jc w:val="both"/>
        <w:rPr>
          <w:rFonts w:ascii="Gill Sans MT" w:eastAsia="Gill Sans MT" w:hAnsi="Gill Sans MT" w:cs="Gill Sans MT"/>
          <w:sz w:val="24"/>
          <w:szCs w:val="24"/>
        </w:rPr>
      </w:pPr>
      <w:r w:rsidRPr="00EF7F35">
        <w:rPr>
          <w:rFonts w:ascii="Gill Sans MT" w:eastAsia="Gill Sans MT" w:hAnsi="Gill Sans MT" w:cs="Gill Sans MT"/>
          <w:sz w:val="24"/>
          <w:szCs w:val="24"/>
        </w:rPr>
        <w:t xml:space="preserve">Resilience of communities vulnerable to violent extremist infiltration and conflict enhanced. </w:t>
      </w:r>
    </w:p>
    <w:p w14:paraId="51D2242C" w14:textId="77777777" w:rsidR="00D17EF0" w:rsidRPr="00EF7F35" w:rsidRDefault="00D17EF0" w:rsidP="00D17EF0">
      <w:pPr>
        <w:pStyle w:val="ListParagraph"/>
        <w:numPr>
          <w:ilvl w:val="0"/>
          <w:numId w:val="6"/>
        </w:numPr>
        <w:autoSpaceDE w:val="0"/>
        <w:autoSpaceDN w:val="0"/>
        <w:adjustRightInd w:val="0"/>
        <w:jc w:val="both"/>
        <w:rPr>
          <w:rFonts w:ascii="Gill Sans MT" w:eastAsia="Gill Sans MT" w:hAnsi="Gill Sans MT" w:cs="Gill Sans MT"/>
          <w:sz w:val="24"/>
          <w:szCs w:val="24"/>
        </w:rPr>
      </w:pPr>
      <w:r w:rsidRPr="00EF7F35">
        <w:rPr>
          <w:rFonts w:ascii="Gill Sans MT" w:eastAsia="Gill Sans MT" w:hAnsi="Gill Sans MT" w:cs="Gill Sans MT"/>
          <w:sz w:val="24"/>
          <w:szCs w:val="24"/>
        </w:rPr>
        <w:t>Local capacity to respond to emerging threats developed.</w:t>
      </w:r>
    </w:p>
    <w:p w14:paraId="05C29CFB" w14:textId="77777777" w:rsidR="00D17EF0" w:rsidRPr="002B073F" w:rsidRDefault="00D17EF0" w:rsidP="00D17EF0">
      <w:pPr>
        <w:spacing w:before="120"/>
        <w:jc w:val="both"/>
        <w:rPr>
          <w:rFonts w:ascii="Gill Sans MT" w:eastAsia="Gill Sans MT" w:hAnsi="Gill Sans MT" w:cs="Gill Sans MT"/>
          <w:sz w:val="24"/>
          <w:szCs w:val="24"/>
        </w:rPr>
      </w:pPr>
      <w:r w:rsidRPr="002B073F">
        <w:rPr>
          <w:rFonts w:ascii="Gill Sans MT" w:eastAsia="Gill Sans MT" w:hAnsi="Gill Sans MT" w:cs="Gill Sans MT"/>
          <w:sz w:val="24"/>
          <w:szCs w:val="24"/>
        </w:rPr>
        <w:t>As earlier presented, the program is implemented primarily through small grants at the community level, designed to address specific problems or requests hinging on learnings and recommendations from quarterly research.  Activity processes are as important as activity outputs in contributing to the program’s strategic goal.  Program objectives are not met solely by performing tasks under an activity, but also through an inclusive locally led process that brings the community together to realize goals and foster positive engagement.</w:t>
      </w:r>
    </w:p>
    <w:p w14:paraId="160CF95E" w14:textId="77777777" w:rsidR="00D17EF0" w:rsidRPr="002B073F" w:rsidRDefault="00D17EF0" w:rsidP="00D17EF0">
      <w:pPr>
        <w:spacing w:before="120"/>
        <w:jc w:val="both"/>
        <w:rPr>
          <w:rFonts w:ascii="Gill Sans MT" w:eastAsia="Gill Sans MT" w:hAnsi="Gill Sans MT" w:cs="Gill Sans MT"/>
          <w:sz w:val="24"/>
          <w:szCs w:val="24"/>
        </w:rPr>
      </w:pPr>
    </w:p>
    <w:p w14:paraId="0AC736C3" w14:textId="309657BC" w:rsidR="00D17EF0" w:rsidRPr="000A67BC" w:rsidRDefault="00D17EF0" w:rsidP="000A67BC">
      <w:pPr>
        <w:pStyle w:val="ListParagraph"/>
        <w:numPr>
          <w:ilvl w:val="0"/>
          <w:numId w:val="7"/>
        </w:numPr>
        <w:spacing w:before="120"/>
        <w:jc w:val="both"/>
        <w:rPr>
          <w:rFonts w:ascii="Gill Sans MT" w:eastAsia="Gill Sans MT" w:hAnsi="Gill Sans MT" w:cs="Gill Sans MT"/>
          <w:sz w:val="24"/>
          <w:szCs w:val="24"/>
        </w:rPr>
      </w:pPr>
      <w:r w:rsidRPr="000A67BC">
        <w:rPr>
          <w:rFonts w:ascii="Gill Sans MT" w:eastAsia="Gill Sans MT" w:hAnsi="Gill Sans MT" w:cs="Gill Sans MT"/>
          <w:b/>
          <w:bCs/>
          <w:sz w:val="24"/>
          <w:szCs w:val="24"/>
        </w:rPr>
        <w:lastRenderedPageBreak/>
        <w:t>POSITION SUMMARY</w:t>
      </w:r>
    </w:p>
    <w:p w14:paraId="57AC186E" w14:textId="77777777" w:rsidR="00955276" w:rsidRDefault="00466561" w:rsidP="00D17EF0">
      <w:pPr>
        <w:tabs>
          <w:tab w:val="left" w:pos="720"/>
        </w:tabs>
        <w:jc w:val="both"/>
        <w:rPr>
          <w:rFonts w:ascii="Gill Sans MT" w:eastAsia="Gill Sans MT" w:hAnsi="Gill Sans MT" w:cs="Gill Sans MT"/>
          <w:sz w:val="24"/>
          <w:szCs w:val="24"/>
        </w:rPr>
      </w:pPr>
      <w:r>
        <w:rPr>
          <w:rFonts w:ascii="Gill Sans MT" w:eastAsia="Gill Sans MT" w:hAnsi="Gill Sans MT" w:cs="Gill Sans MT"/>
          <w:sz w:val="24"/>
          <w:szCs w:val="24"/>
        </w:rPr>
        <w:t>This position is thus seeking a Short-Term Technical Assistant (S</w:t>
      </w:r>
      <w:r w:rsidR="00955276">
        <w:rPr>
          <w:rFonts w:ascii="Gill Sans MT" w:eastAsia="Gill Sans MT" w:hAnsi="Gill Sans MT" w:cs="Gill Sans MT"/>
          <w:sz w:val="24"/>
          <w:szCs w:val="24"/>
        </w:rPr>
        <w:t>T</w:t>
      </w:r>
      <w:r>
        <w:rPr>
          <w:rFonts w:ascii="Gill Sans MT" w:eastAsia="Gill Sans MT" w:hAnsi="Gill Sans MT" w:cs="Gill Sans MT"/>
          <w:sz w:val="24"/>
          <w:szCs w:val="24"/>
        </w:rPr>
        <w:t xml:space="preserve">TA) on research and development to </w:t>
      </w:r>
      <w:r w:rsidR="00955276">
        <w:rPr>
          <w:rFonts w:ascii="Gill Sans MT" w:eastAsia="Gill Sans MT" w:hAnsi="Gill Sans MT" w:cs="Gill Sans MT"/>
          <w:sz w:val="24"/>
          <w:szCs w:val="24"/>
        </w:rPr>
        <w:t xml:space="preserve">provide </w:t>
      </w:r>
      <w:r>
        <w:rPr>
          <w:rFonts w:ascii="Gill Sans MT" w:eastAsia="Gill Sans MT" w:hAnsi="Gill Sans MT" w:cs="Gill Sans MT"/>
          <w:sz w:val="24"/>
          <w:szCs w:val="24"/>
        </w:rPr>
        <w:t xml:space="preserve">support </w:t>
      </w:r>
      <w:r w:rsidR="00955276">
        <w:rPr>
          <w:rFonts w:ascii="Gill Sans MT" w:eastAsia="Gill Sans MT" w:hAnsi="Gill Sans MT" w:cs="Gill Sans MT"/>
          <w:sz w:val="24"/>
          <w:szCs w:val="24"/>
        </w:rPr>
        <w:t xml:space="preserve">to </w:t>
      </w:r>
      <w:r>
        <w:rPr>
          <w:rFonts w:ascii="Gill Sans MT" w:eastAsia="Gill Sans MT" w:hAnsi="Gill Sans MT" w:cs="Gill Sans MT"/>
          <w:sz w:val="24"/>
          <w:szCs w:val="24"/>
        </w:rPr>
        <w:t xml:space="preserve">one (1) STTA lead consultant and YOSEMA </w:t>
      </w:r>
      <w:r w:rsidR="00955276">
        <w:rPr>
          <w:rFonts w:ascii="Gill Sans MT" w:eastAsia="Gill Sans MT" w:hAnsi="Gill Sans MT" w:cs="Gill Sans MT"/>
          <w:sz w:val="24"/>
          <w:szCs w:val="24"/>
        </w:rPr>
        <w:t>while</w:t>
      </w:r>
      <w:r>
        <w:rPr>
          <w:rFonts w:ascii="Gill Sans MT" w:eastAsia="Gill Sans MT" w:hAnsi="Gill Sans MT" w:cs="Gill Sans MT"/>
          <w:sz w:val="24"/>
          <w:szCs w:val="24"/>
        </w:rPr>
        <w:t xml:space="preserve"> develop</w:t>
      </w:r>
      <w:r w:rsidR="00955276">
        <w:rPr>
          <w:rFonts w:ascii="Gill Sans MT" w:eastAsia="Gill Sans MT" w:hAnsi="Gill Sans MT" w:cs="Gill Sans MT"/>
          <w:sz w:val="24"/>
          <w:szCs w:val="24"/>
        </w:rPr>
        <w:t>ing</w:t>
      </w:r>
      <w:r>
        <w:rPr>
          <w:rFonts w:ascii="Gill Sans MT" w:eastAsia="Gill Sans MT" w:hAnsi="Gill Sans MT" w:cs="Gill Sans MT"/>
          <w:sz w:val="24"/>
          <w:szCs w:val="24"/>
        </w:rPr>
        <w:t xml:space="preserve"> and disseminate a multiyear early recovery plan and emergency plan, the support consultant will work with specific guidance from the lead consultant while support in gathering the initial data during a workshop session to develop the plan, following the development of the plan, a dissemination meeting will be conducted.</w:t>
      </w:r>
      <w:r w:rsidR="00955276">
        <w:rPr>
          <w:rFonts w:ascii="Gill Sans MT" w:eastAsia="Gill Sans MT" w:hAnsi="Gill Sans MT" w:cs="Gill Sans MT"/>
          <w:sz w:val="24"/>
          <w:szCs w:val="24"/>
        </w:rPr>
        <w:t xml:space="preserve"> The STTA Support will be engaged for the period of 50 days while working to support the lead STTA to achieve the project objectives. </w:t>
      </w:r>
    </w:p>
    <w:p w14:paraId="78918F6E" w14:textId="6F2E20C5" w:rsidR="00D17EF0" w:rsidRPr="002B073F" w:rsidRDefault="00466561" w:rsidP="00D17EF0">
      <w:pPr>
        <w:tabs>
          <w:tab w:val="left" w:pos="720"/>
        </w:tabs>
        <w:jc w:val="both"/>
        <w:rPr>
          <w:rFonts w:ascii="Gill Sans MT" w:eastAsia="Gill Sans MT" w:hAnsi="Gill Sans MT" w:cs="Gill Sans MT"/>
          <w:sz w:val="24"/>
          <w:szCs w:val="24"/>
        </w:rPr>
      </w:pPr>
      <w:r>
        <w:rPr>
          <w:rFonts w:ascii="Gill Sans MT" w:eastAsia="Gill Sans MT" w:hAnsi="Gill Sans MT" w:cs="Gill Sans MT"/>
          <w:sz w:val="24"/>
          <w:szCs w:val="24"/>
        </w:rPr>
        <w:t xml:space="preserve">   </w:t>
      </w:r>
    </w:p>
    <w:p w14:paraId="03387995" w14:textId="718FC495" w:rsidR="00D17EF0" w:rsidRPr="000A67BC" w:rsidRDefault="00D17EF0" w:rsidP="000A67BC">
      <w:pPr>
        <w:pStyle w:val="ListParagraph"/>
        <w:numPr>
          <w:ilvl w:val="0"/>
          <w:numId w:val="7"/>
        </w:numPr>
        <w:jc w:val="both"/>
        <w:rPr>
          <w:rFonts w:ascii="Gill Sans MT" w:eastAsia="Gill Sans MT" w:hAnsi="Gill Sans MT" w:cs="Gill Sans MT"/>
          <w:b/>
          <w:bCs/>
          <w:color w:val="323E4F" w:themeColor="text2" w:themeShade="BF"/>
          <w:sz w:val="24"/>
          <w:szCs w:val="24"/>
        </w:rPr>
      </w:pPr>
      <w:r w:rsidRPr="000A67BC">
        <w:rPr>
          <w:rFonts w:ascii="Gill Sans MT" w:eastAsia="Gill Sans MT" w:hAnsi="Gill Sans MT" w:cs="Gill Sans MT"/>
          <w:b/>
          <w:bCs/>
          <w:sz w:val="24"/>
          <w:szCs w:val="24"/>
        </w:rPr>
        <w:t>REPORTING &amp; SUPERVISION</w:t>
      </w:r>
    </w:p>
    <w:p w14:paraId="289CFE1B" w14:textId="2D92D306" w:rsidR="00D17EF0" w:rsidRPr="002B073F" w:rsidRDefault="00D17EF0" w:rsidP="00D17EF0">
      <w:pPr>
        <w:pStyle w:val="NoSpacing"/>
        <w:jc w:val="both"/>
        <w:rPr>
          <w:rFonts w:ascii="Gill Sans MT" w:eastAsia="Gill Sans MT" w:hAnsi="Gill Sans MT" w:cs="Gill Sans MT"/>
          <w:sz w:val="24"/>
          <w:szCs w:val="24"/>
        </w:rPr>
      </w:pPr>
      <w:r w:rsidRPr="002B073F">
        <w:rPr>
          <w:rFonts w:ascii="Gill Sans MT" w:eastAsia="Gill Sans MT" w:hAnsi="Gill Sans MT" w:cs="Gill Sans MT"/>
          <w:sz w:val="24"/>
          <w:szCs w:val="24"/>
        </w:rPr>
        <w:t>The STTA</w:t>
      </w:r>
      <w:r w:rsidR="00C546FF">
        <w:rPr>
          <w:rFonts w:ascii="Gill Sans MT" w:eastAsia="Gill Sans MT" w:hAnsi="Gill Sans MT" w:cs="Gill Sans MT"/>
          <w:sz w:val="24"/>
          <w:szCs w:val="24"/>
        </w:rPr>
        <w:t xml:space="preserve"> Support-Consultant</w:t>
      </w:r>
      <w:r w:rsidRPr="002B073F">
        <w:rPr>
          <w:rFonts w:ascii="Gill Sans MT" w:eastAsia="Gill Sans MT" w:hAnsi="Gill Sans MT" w:cs="Gill Sans MT"/>
          <w:sz w:val="24"/>
          <w:szCs w:val="24"/>
        </w:rPr>
        <w:t xml:space="preserve"> shall report to </w:t>
      </w:r>
      <w:r w:rsidR="005665A3">
        <w:rPr>
          <w:rFonts w:ascii="Gill Sans MT" w:eastAsia="Gill Sans MT" w:hAnsi="Gill Sans MT" w:cs="Gill Sans MT"/>
          <w:sz w:val="24"/>
          <w:szCs w:val="24"/>
        </w:rPr>
        <w:t>Lead STTA Consultant</w:t>
      </w:r>
      <w:r w:rsidR="000D6B92">
        <w:rPr>
          <w:rFonts w:ascii="Gill Sans MT" w:eastAsia="Gill Sans MT" w:hAnsi="Gill Sans MT" w:cs="Gill Sans MT"/>
          <w:sz w:val="24"/>
          <w:szCs w:val="24"/>
        </w:rPr>
        <w:t>,</w:t>
      </w:r>
      <w:r w:rsidR="005665A3">
        <w:rPr>
          <w:rFonts w:ascii="Gill Sans MT" w:eastAsia="Gill Sans MT" w:hAnsi="Gill Sans MT" w:cs="Gill Sans MT"/>
          <w:sz w:val="24"/>
          <w:szCs w:val="24"/>
        </w:rPr>
        <w:t xml:space="preserve"> supervise by </w:t>
      </w:r>
      <w:r w:rsidRPr="002B073F">
        <w:rPr>
          <w:rFonts w:ascii="Gill Sans MT" w:eastAsia="Gill Sans MT" w:hAnsi="Gill Sans MT" w:cs="Gill Sans MT"/>
          <w:sz w:val="24"/>
          <w:szCs w:val="24"/>
        </w:rPr>
        <w:t xml:space="preserve">the </w:t>
      </w:r>
      <w:r w:rsidR="00955276">
        <w:rPr>
          <w:rFonts w:ascii="Gill Sans MT" w:eastAsia="Gill Sans MT" w:hAnsi="Gill Sans MT" w:cs="Gill Sans MT"/>
          <w:sz w:val="24"/>
          <w:szCs w:val="24"/>
        </w:rPr>
        <w:t>program manager</w:t>
      </w:r>
      <w:r w:rsidR="00594BAB">
        <w:rPr>
          <w:rFonts w:ascii="Gill Sans MT" w:eastAsia="Gill Sans MT" w:hAnsi="Gill Sans MT" w:cs="Gill Sans MT"/>
          <w:sz w:val="24"/>
          <w:szCs w:val="24"/>
        </w:rPr>
        <w:t>.</w:t>
      </w:r>
    </w:p>
    <w:p w14:paraId="29CD1566" w14:textId="77777777" w:rsidR="00D17EF0" w:rsidRPr="002B073F" w:rsidRDefault="00D17EF0" w:rsidP="00D17EF0">
      <w:pPr>
        <w:jc w:val="both"/>
        <w:rPr>
          <w:rFonts w:ascii="Gill Sans MT" w:eastAsia="Gill Sans MT" w:hAnsi="Gill Sans MT" w:cs="Gill Sans MT"/>
          <w:sz w:val="24"/>
          <w:szCs w:val="24"/>
        </w:rPr>
      </w:pPr>
    </w:p>
    <w:p w14:paraId="5FFA1099" w14:textId="1CB28135" w:rsidR="000A67BC" w:rsidRPr="000A67BC" w:rsidRDefault="000A67BC" w:rsidP="000A67BC">
      <w:pPr>
        <w:pStyle w:val="ListParagraph"/>
        <w:numPr>
          <w:ilvl w:val="0"/>
          <w:numId w:val="7"/>
        </w:numPr>
        <w:rPr>
          <w:rFonts w:ascii="Gill Sans MT" w:eastAsia="Gill Sans MT" w:hAnsi="Gill Sans MT" w:cs="Gill Sans MT"/>
          <w:b/>
          <w:bCs/>
          <w:sz w:val="24"/>
          <w:szCs w:val="24"/>
        </w:rPr>
      </w:pPr>
      <w:r w:rsidRPr="000A67BC">
        <w:rPr>
          <w:rFonts w:ascii="Gill Sans MT" w:eastAsia="Gill Sans MT" w:hAnsi="Gill Sans MT" w:cs="Gill Sans MT"/>
          <w:b/>
          <w:bCs/>
          <w:sz w:val="24"/>
          <w:szCs w:val="24"/>
        </w:rPr>
        <w:t>TASKS TO BE PERFORMED</w:t>
      </w:r>
    </w:p>
    <w:p w14:paraId="1E02B60F" w14:textId="77777777" w:rsidR="00D17EF0" w:rsidRPr="002B073F" w:rsidRDefault="00D17EF0" w:rsidP="00D17EF0">
      <w:pPr>
        <w:tabs>
          <w:tab w:val="left" w:pos="975"/>
        </w:tabs>
        <w:spacing w:after="200"/>
        <w:contextualSpacing/>
        <w:rPr>
          <w:rFonts w:ascii="Gill Sans MT" w:eastAsia="Gill Sans MT" w:hAnsi="Gill Sans MT" w:cs="Gill Sans MT"/>
          <w:sz w:val="24"/>
          <w:szCs w:val="24"/>
          <w:shd w:val="clear" w:color="auto" w:fill="FFFFFF"/>
        </w:rPr>
      </w:pPr>
      <w:r w:rsidRPr="002B073F">
        <w:rPr>
          <w:rFonts w:ascii="Gill Sans MT" w:eastAsia="Gill Sans MT" w:hAnsi="Gill Sans MT" w:cs="Gill Sans MT"/>
          <w:sz w:val="24"/>
          <w:szCs w:val="24"/>
          <w:shd w:val="clear" w:color="auto" w:fill="FFFFFF"/>
        </w:rPr>
        <w:t>Primary responsibilities of the STTA will include but are not limited to the following:</w:t>
      </w:r>
    </w:p>
    <w:p w14:paraId="690F0CE0" w14:textId="24255127" w:rsidR="00D17EF0" w:rsidRDefault="00955276" w:rsidP="00D17EF0">
      <w:pPr>
        <w:pStyle w:val="ListParagraph"/>
        <w:numPr>
          <w:ilvl w:val="0"/>
          <w:numId w:val="4"/>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Pr>
          <w:rFonts w:ascii="Gill Sans MT" w:eastAsia="Gill Sans MT" w:hAnsi="Gill Sans MT" w:cs="Gill Sans MT"/>
          <w:color w:val="000000" w:themeColor="text1"/>
          <w:sz w:val="24"/>
          <w:szCs w:val="24"/>
          <w:lang w:val="en-GB" w:eastAsia="en-GB"/>
        </w:rPr>
        <w:t>To s</w:t>
      </w:r>
      <w:r w:rsidR="00D17EF0">
        <w:rPr>
          <w:rFonts w:ascii="Gill Sans MT" w:eastAsia="Gill Sans MT" w:hAnsi="Gill Sans MT" w:cs="Gill Sans MT"/>
          <w:color w:val="000000" w:themeColor="text1"/>
          <w:sz w:val="24"/>
          <w:szCs w:val="24"/>
          <w:lang w:val="en-GB" w:eastAsia="en-GB"/>
        </w:rPr>
        <w:t>upport the lead STTA to coordinate and facilitate 5-day stakeholders meeting with Yobe State Emergency Management Agency and respective implementation partners in Yobe State</w:t>
      </w:r>
    </w:p>
    <w:p w14:paraId="016DECC2" w14:textId="2BD80A03" w:rsidR="00D17EF0" w:rsidRPr="006A3232" w:rsidRDefault="00D17EF0" w:rsidP="00D17EF0">
      <w:pPr>
        <w:pStyle w:val="ListParagraph"/>
        <w:numPr>
          <w:ilvl w:val="0"/>
          <w:numId w:val="4"/>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Pr>
          <w:rFonts w:ascii="Gill Sans MT" w:eastAsia="Gill Sans MT" w:hAnsi="Gill Sans MT" w:cs="Gill Sans MT"/>
          <w:color w:val="000000" w:themeColor="text1"/>
          <w:sz w:val="24"/>
          <w:szCs w:val="24"/>
          <w:lang w:val="en-GB" w:eastAsia="en-GB"/>
        </w:rPr>
        <w:t xml:space="preserve">Work with the lead consultant to gather findings and specific relevant data that will feature in the multi-year </w:t>
      </w:r>
      <w:r w:rsidRPr="002B073F">
        <w:rPr>
          <w:rFonts w:ascii="Gill Sans MT" w:eastAsia="Gill Sans MT" w:hAnsi="Gill Sans MT" w:cs="Gill Sans MT"/>
          <w:sz w:val="24"/>
          <w:szCs w:val="24"/>
          <w:lang w:val="en-GB" w:eastAsia="en-GB"/>
        </w:rPr>
        <w:t>Early Recovery Plan</w:t>
      </w:r>
      <w:r>
        <w:rPr>
          <w:rFonts w:ascii="Gill Sans MT" w:eastAsia="Gill Sans MT" w:hAnsi="Gill Sans MT" w:cs="Gill Sans MT"/>
          <w:color w:val="000000" w:themeColor="text1"/>
          <w:sz w:val="24"/>
          <w:szCs w:val="24"/>
          <w:lang w:val="en-GB" w:eastAsia="en-GB"/>
        </w:rPr>
        <w:t xml:space="preserve">  </w:t>
      </w:r>
    </w:p>
    <w:p w14:paraId="712079DB" w14:textId="6FE8B086" w:rsidR="00D17EF0" w:rsidRPr="002B073F" w:rsidRDefault="00D17EF0" w:rsidP="00D17EF0">
      <w:pPr>
        <w:pStyle w:val="ListParagraph"/>
        <w:numPr>
          <w:ilvl w:val="0"/>
          <w:numId w:val="4"/>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Pr>
          <w:rFonts w:ascii="Gill Sans MT" w:eastAsia="Gill Sans MT" w:hAnsi="Gill Sans MT" w:cs="Gill Sans MT"/>
          <w:sz w:val="24"/>
          <w:szCs w:val="24"/>
          <w:lang w:val="en-GB" w:eastAsia="en-GB"/>
        </w:rPr>
        <w:t>With direct instructions from the lead consultant, c</w:t>
      </w:r>
      <w:r w:rsidRPr="002B073F">
        <w:rPr>
          <w:rFonts w:ascii="Gill Sans MT" w:eastAsia="Gill Sans MT" w:hAnsi="Gill Sans MT" w:cs="Gill Sans MT"/>
          <w:sz w:val="24"/>
          <w:szCs w:val="24"/>
          <w:lang w:val="en-GB" w:eastAsia="en-GB"/>
        </w:rPr>
        <w:t>oordinate the designing/development of emergency response and Early Recovery Plan that is Yobe Context specific and inclusive of stakeholder</w:t>
      </w:r>
      <w:r>
        <w:rPr>
          <w:rFonts w:ascii="Gill Sans MT" w:eastAsia="Gill Sans MT" w:hAnsi="Gill Sans MT" w:cs="Gill Sans MT"/>
          <w:sz w:val="24"/>
          <w:szCs w:val="24"/>
          <w:lang w:val="en-GB" w:eastAsia="en-GB"/>
        </w:rPr>
        <w:t>s</w:t>
      </w:r>
      <w:r w:rsidRPr="002B073F">
        <w:rPr>
          <w:rFonts w:ascii="Gill Sans MT" w:eastAsia="Gill Sans MT" w:hAnsi="Gill Sans MT" w:cs="Gill Sans MT"/>
          <w:sz w:val="24"/>
          <w:szCs w:val="24"/>
          <w:lang w:val="en-GB" w:eastAsia="en-GB"/>
        </w:rPr>
        <w:t>’, partners’, and sectoral participation.</w:t>
      </w:r>
    </w:p>
    <w:p w14:paraId="05EFCD49" w14:textId="78A8C731" w:rsidR="00D17EF0" w:rsidRPr="002B073F" w:rsidRDefault="00D17EF0" w:rsidP="00D17EF0">
      <w:pPr>
        <w:pStyle w:val="ListParagraph"/>
        <w:numPr>
          <w:ilvl w:val="0"/>
          <w:numId w:val="4"/>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Pr>
          <w:rFonts w:ascii="Gill Sans MT" w:eastAsia="Gill Sans MT" w:hAnsi="Gill Sans MT" w:cs="Gill Sans MT"/>
          <w:sz w:val="24"/>
          <w:szCs w:val="24"/>
        </w:rPr>
        <w:t>Together with the lead consultant, f</w:t>
      </w:r>
      <w:r w:rsidRPr="002B073F">
        <w:rPr>
          <w:rFonts w:ascii="Gill Sans MT" w:eastAsia="Gill Sans MT" w:hAnsi="Gill Sans MT" w:cs="Gill Sans MT"/>
          <w:sz w:val="24"/>
          <w:szCs w:val="24"/>
        </w:rPr>
        <w:t xml:space="preserve">acilitate linkages to the respective government institutions, Civil Society Organizations, and other stakeholders, for purpose of mobilizing support and development of more sustainable </w:t>
      </w:r>
      <w:r w:rsidRPr="002B073F">
        <w:rPr>
          <w:rFonts w:ascii="Gill Sans MT" w:eastAsia="Gill Sans MT" w:hAnsi="Gill Sans MT" w:cs="Gill Sans MT"/>
          <w:sz w:val="24"/>
          <w:szCs w:val="24"/>
          <w:lang w:val="en-GB" w:eastAsia="en-GB"/>
        </w:rPr>
        <w:t>emergency response and Early Recovery Plan</w:t>
      </w:r>
      <w:r w:rsidRPr="002B073F">
        <w:rPr>
          <w:rFonts w:ascii="Gill Sans MT" w:eastAsia="Gill Sans MT" w:hAnsi="Gill Sans MT" w:cs="Gill Sans MT"/>
          <w:sz w:val="24"/>
          <w:szCs w:val="24"/>
        </w:rPr>
        <w:t>.</w:t>
      </w:r>
    </w:p>
    <w:p w14:paraId="5BA318CC" w14:textId="2F7253EA" w:rsidR="00D17EF0" w:rsidRPr="002B073F" w:rsidRDefault="00594BAB" w:rsidP="00D17EF0">
      <w:pPr>
        <w:pStyle w:val="ListParagraph"/>
        <w:numPr>
          <w:ilvl w:val="0"/>
          <w:numId w:val="4"/>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Pr>
          <w:rFonts w:ascii="Gill Sans MT" w:eastAsia="Gill Sans MT" w:hAnsi="Gill Sans MT" w:cs="Gill Sans MT"/>
          <w:sz w:val="24"/>
          <w:szCs w:val="24"/>
        </w:rPr>
        <w:t>Support the lead consultant in c</w:t>
      </w:r>
      <w:r w:rsidR="00D17EF0" w:rsidRPr="002B073F">
        <w:rPr>
          <w:rFonts w:ascii="Gill Sans MT" w:eastAsia="Gill Sans MT" w:hAnsi="Gill Sans MT" w:cs="Gill Sans MT"/>
          <w:sz w:val="24"/>
          <w:szCs w:val="24"/>
        </w:rPr>
        <w:t>oordinat</w:t>
      </w:r>
      <w:r>
        <w:rPr>
          <w:rFonts w:ascii="Gill Sans MT" w:eastAsia="Gill Sans MT" w:hAnsi="Gill Sans MT" w:cs="Gill Sans MT"/>
          <w:sz w:val="24"/>
          <w:szCs w:val="24"/>
        </w:rPr>
        <w:t>ing</w:t>
      </w:r>
      <w:r w:rsidR="00D17EF0" w:rsidRPr="002B073F">
        <w:rPr>
          <w:rFonts w:ascii="Gill Sans MT" w:eastAsia="Gill Sans MT" w:hAnsi="Gill Sans MT" w:cs="Gill Sans MT"/>
          <w:sz w:val="24"/>
          <w:szCs w:val="24"/>
        </w:rPr>
        <w:t xml:space="preserve"> and facilitat</w:t>
      </w:r>
      <w:r>
        <w:rPr>
          <w:rFonts w:ascii="Gill Sans MT" w:eastAsia="Gill Sans MT" w:hAnsi="Gill Sans MT" w:cs="Gill Sans MT"/>
          <w:sz w:val="24"/>
          <w:szCs w:val="24"/>
        </w:rPr>
        <w:t>ing</w:t>
      </w:r>
      <w:r w:rsidR="00D17EF0" w:rsidRPr="002B073F">
        <w:rPr>
          <w:rFonts w:ascii="Gill Sans MT" w:eastAsia="Gill Sans MT" w:hAnsi="Gill Sans MT" w:cs="Gill Sans MT"/>
          <w:sz w:val="24"/>
          <w:szCs w:val="24"/>
        </w:rPr>
        <w:t xml:space="preserve"> technical meetings with relevant stakeholders towards </w:t>
      </w:r>
      <w:r w:rsidR="00D17EF0" w:rsidRPr="00955276">
        <w:rPr>
          <w:rFonts w:ascii="Gill Sans MT" w:eastAsia="Gill Sans MT" w:hAnsi="Gill Sans MT" w:cs="Gill Sans MT"/>
          <w:sz w:val="24"/>
          <w:szCs w:val="24"/>
        </w:rPr>
        <w:t>state ownership of</w:t>
      </w:r>
      <w:r w:rsidR="00D17EF0" w:rsidRPr="002B073F">
        <w:rPr>
          <w:rFonts w:ascii="Gill Sans MT" w:eastAsia="Gill Sans MT" w:hAnsi="Gill Sans MT" w:cs="Gill Sans MT"/>
          <w:sz w:val="24"/>
          <w:szCs w:val="24"/>
        </w:rPr>
        <w:t xml:space="preserve"> </w:t>
      </w:r>
      <w:r w:rsidR="00D17EF0" w:rsidRPr="002B073F">
        <w:rPr>
          <w:rFonts w:ascii="Gill Sans MT" w:eastAsia="Gill Sans MT" w:hAnsi="Gill Sans MT" w:cs="Gill Sans MT"/>
          <w:sz w:val="24"/>
          <w:szCs w:val="24"/>
          <w:lang w:val="en-GB" w:eastAsia="en-GB"/>
        </w:rPr>
        <w:t>emergency response and Early Recovery Plan</w:t>
      </w:r>
      <w:r w:rsidR="00D17EF0">
        <w:rPr>
          <w:rFonts w:ascii="Gill Sans MT" w:eastAsia="Gill Sans MT" w:hAnsi="Gill Sans MT" w:cs="Gill Sans MT"/>
          <w:sz w:val="24"/>
          <w:szCs w:val="24"/>
        </w:rPr>
        <w:t>.</w:t>
      </w:r>
    </w:p>
    <w:p w14:paraId="1AFB3B8E" w14:textId="1E3AF847" w:rsidR="00D17EF0" w:rsidRPr="000127D4" w:rsidRDefault="00D17EF0" w:rsidP="00D17EF0">
      <w:pPr>
        <w:pStyle w:val="ListParagraph"/>
        <w:numPr>
          <w:ilvl w:val="0"/>
          <w:numId w:val="4"/>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sidRPr="002B073F">
        <w:rPr>
          <w:rFonts w:ascii="Gill Sans MT" w:eastAsia="Gill Sans MT" w:hAnsi="Gill Sans MT" w:cs="Gill Sans MT"/>
          <w:sz w:val="24"/>
          <w:szCs w:val="24"/>
        </w:rPr>
        <w:t xml:space="preserve">Support YOSEMA to come up with sustainable early recovery indicators </w:t>
      </w:r>
      <w:r w:rsidRPr="002B073F">
        <w:rPr>
          <w:rFonts w:ascii="Gill Sans MT" w:eastAsia="Gill Sans MT" w:hAnsi="Gill Sans MT" w:cs="Gill Sans MT"/>
          <w:sz w:val="24"/>
          <w:szCs w:val="24"/>
          <w:shd w:val="clear" w:color="auto" w:fill="FFFFFF"/>
        </w:rPr>
        <w:t>to enable drive community-based peace initiatives, increase the beneficial relationship required for effective state-citizens engagements</w:t>
      </w:r>
      <w:r>
        <w:rPr>
          <w:rFonts w:ascii="Gill Sans MT" w:eastAsia="Gill Sans MT" w:hAnsi="Gill Sans MT" w:cs="Gill Sans MT"/>
          <w:sz w:val="24"/>
          <w:szCs w:val="24"/>
          <w:shd w:val="clear" w:color="auto" w:fill="FFFFFF"/>
        </w:rPr>
        <w:t xml:space="preserve"> – this will be done with specific instructions from the lead consultant </w:t>
      </w:r>
    </w:p>
    <w:p w14:paraId="33286A36" w14:textId="33AE9F4B" w:rsidR="00D17EF0" w:rsidRPr="00116F3B" w:rsidRDefault="00D17EF0" w:rsidP="00D17EF0">
      <w:pPr>
        <w:pStyle w:val="ListParagraph"/>
        <w:numPr>
          <w:ilvl w:val="0"/>
          <w:numId w:val="4"/>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Pr>
          <w:rFonts w:ascii="Gill Sans MT" w:eastAsia="Gill Sans MT" w:hAnsi="Gill Sans MT" w:cs="Gill Sans MT"/>
          <w:sz w:val="24"/>
          <w:szCs w:val="24"/>
        </w:rPr>
        <w:t xml:space="preserve">Work with the lead consultant and provide a draft of the early recovery plan for review and approval </w:t>
      </w:r>
    </w:p>
    <w:p w14:paraId="307F793A" w14:textId="77777777" w:rsidR="00D17EF0" w:rsidRPr="002B073F" w:rsidRDefault="00D17EF0" w:rsidP="00D17EF0">
      <w:pPr>
        <w:pStyle w:val="ListParagraph"/>
        <w:numPr>
          <w:ilvl w:val="0"/>
          <w:numId w:val="4"/>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Pr>
          <w:rFonts w:ascii="Gill Sans MT" w:eastAsia="Gill Sans MT" w:hAnsi="Gill Sans MT" w:cs="Gill Sans MT"/>
          <w:sz w:val="24"/>
          <w:szCs w:val="24"/>
        </w:rPr>
        <w:t xml:space="preserve">Support the finalization and production of the </w:t>
      </w:r>
      <w:r w:rsidRPr="002B073F">
        <w:rPr>
          <w:rFonts w:ascii="Gill Sans MT" w:eastAsia="Gill Sans MT" w:hAnsi="Gill Sans MT" w:cs="Gill Sans MT"/>
          <w:sz w:val="24"/>
          <w:szCs w:val="24"/>
          <w:lang w:val="en-GB" w:eastAsia="en-GB"/>
        </w:rPr>
        <w:t>Early Recovery Plan</w:t>
      </w:r>
    </w:p>
    <w:p w14:paraId="255A7738" w14:textId="02FC80C6" w:rsidR="00D17EF0" w:rsidRPr="00E24F5B" w:rsidRDefault="008E6BF7" w:rsidP="00D17EF0">
      <w:pPr>
        <w:pStyle w:val="ListParagraph"/>
        <w:numPr>
          <w:ilvl w:val="0"/>
          <w:numId w:val="4"/>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Pr>
          <w:rFonts w:ascii="Gill Sans MT" w:eastAsia="Gill Sans MT" w:hAnsi="Gill Sans MT" w:cs="Gill Sans MT"/>
          <w:sz w:val="24"/>
          <w:szCs w:val="24"/>
        </w:rPr>
        <w:t>Work with the lead consultant to f</w:t>
      </w:r>
      <w:r w:rsidR="00D17EF0">
        <w:rPr>
          <w:rFonts w:ascii="Gill Sans MT" w:eastAsia="Gill Sans MT" w:hAnsi="Gill Sans MT" w:cs="Gill Sans MT"/>
          <w:sz w:val="24"/>
          <w:szCs w:val="24"/>
        </w:rPr>
        <w:t>acilitate a dissemination session to share findings and the plan itself.</w:t>
      </w:r>
    </w:p>
    <w:p w14:paraId="1A9C6E52" w14:textId="77777777" w:rsidR="00D17EF0" w:rsidRPr="002B073F" w:rsidRDefault="00D17EF0" w:rsidP="00D17EF0">
      <w:pPr>
        <w:pStyle w:val="ListParagraph"/>
        <w:numPr>
          <w:ilvl w:val="0"/>
          <w:numId w:val="4"/>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sidRPr="002B073F">
        <w:rPr>
          <w:rFonts w:ascii="Gill Sans MT" w:eastAsia="Gill Sans MT" w:hAnsi="Gill Sans MT" w:cs="Gill Sans MT"/>
          <w:sz w:val="24"/>
          <w:szCs w:val="24"/>
        </w:rPr>
        <w:t>Write a detail report and submit both electronic and hard copy to the organization.</w:t>
      </w:r>
    </w:p>
    <w:p w14:paraId="7E41047F" w14:textId="77777777" w:rsidR="00D17EF0" w:rsidRPr="002B073F" w:rsidRDefault="00D17EF0" w:rsidP="00D17EF0">
      <w:pPr>
        <w:jc w:val="both"/>
        <w:rPr>
          <w:rFonts w:ascii="Gill Sans MT" w:eastAsia="Gill Sans MT" w:hAnsi="Gill Sans MT" w:cs="Gill Sans MT"/>
          <w:b/>
          <w:bCs/>
          <w:caps/>
          <w:color w:val="323E4F" w:themeColor="text2" w:themeShade="BF"/>
          <w:sz w:val="24"/>
          <w:szCs w:val="24"/>
        </w:rPr>
      </w:pPr>
    </w:p>
    <w:p w14:paraId="1F566BA2" w14:textId="5B7E35F5" w:rsidR="00D17EF0" w:rsidRPr="000A67BC" w:rsidRDefault="000A67BC" w:rsidP="000A67BC">
      <w:pPr>
        <w:pStyle w:val="ListParagraph"/>
        <w:numPr>
          <w:ilvl w:val="0"/>
          <w:numId w:val="7"/>
        </w:numPr>
        <w:jc w:val="both"/>
        <w:rPr>
          <w:rFonts w:ascii="Gill Sans MT" w:eastAsia="Gill Sans MT" w:hAnsi="Gill Sans MT" w:cs="Gill Sans MT"/>
          <w:b/>
          <w:bCs/>
          <w:caps/>
          <w:color w:val="323E4F" w:themeColor="text2" w:themeShade="BF"/>
          <w:sz w:val="24"/>
          <w:szCs w:val="24"/>
        </w:rPr>
      </w:pPr>
      <w:r w:rsidRPr="000A67BC">
        <w:rPr>
          <w:rFonts w:ascii="Gill Sans MT" w:eastAsia="Gill Sans MT" w:hAnsi="Gill Sans MT" w:cs="Gill Sans MT"/>
          <w:b/>
          <w:bCs/>
          <w:caps/>
          <w:sz w:val="24"/>
          <w:szCs w:val="24"/>
        </w:rPr>
        <w:t xml:space="preserve">DESIRED </w:t>
      </w:r>
      <w:r w:rsidR="00D17EF0" w:rsidRPr="000A67BC">
        <w:rPr>
          <w:rFonts w:ascii="Gill Sans MT" w:eastAsia="Gill Sans MT" w:hAnsi="Gill Sans MT" w:cs="Gill Sans MT"/>
          <w:b/>
          <w:bCs/>
          <w:caps/>
          <w:sz w:val="24"/>
          <w:szCs w:val="24"/>
        </w:rPr>
        <w:t xml:space="preserve">Skills &amp; Qualifications: </w:t>
      </w:r>
    </w:p>
    <w:p w14:paraId="516BE41E" w14:textId="4C6A8B78" w:rsidR="00D17EF0" w:rsidRPr="00F6668B" w:rsidRDefault="00D17EF0" w:rsidP="00D17EF0">
      <w:pPr>
        <w:numPr>
          <w:ilvl w:val="0"/>
          <w:numId w:val="2"/>
        </w:numPr>
        <w:jc w:val="both"/>
        <w:rPr>
          <w:rFonts w:ascii="Gill Sans MT" w:eastAsia="Gill Sans MT" w:hAnsi="Gill Sans MT" w:cs="Gill Sans MT"/>
          <w:color w:val="000000" w:themeColor="text1"/>
          <w:sz w:val="24"/>
          <w:szCs w:val="24"/>
        </w:rPr>
      </w:pPr>
      <w:r w:rsidRPr="002B073F">
        <w:rPr>
          <w:rFonts w:ascii="Gill Sans MT" w:eastAsia="Gill Sans MT" w:hAnsi="Gill Sans MT" w:cs="Gill Sans MT"/>
          <w:sz w:val="24"/>
          <w:szCs w:val="24"/>
        </w:rPr>
        <w:t xml:space="preserve">A university degree in </w:t>
      </w:r>
      <w:r w:rsidR="00F6668B">
        <w:rPr>
          <w:rFonts w:ascii="Gill Sans MT" w:eastAsia="Gill Sans MT" w:hAnsi="Gill Sans MT" w:cs="Gill Sans MT"/>
          <w:sz w:val="24"/>
          <w:szCs w:val="24"/>
        </w:rPr>
        <w:t xml:space="preserve">social science, </w:t>
      </w:r>
      <w:r w:rsidRPr="002B073F">
        <w:rPr>
          <w:rFonts w:ascii="Gill Sans MT" w:eastAsia="Gill Sans MT" w:hAnsi="Gill Sans MT" w:cs="Gill Sans MT"/>
          <w:sz w:val="24"/>
          <w:szCs w:val="24"/>
        </w:rPr>
        <w:t>development studies or related field</w:t>
      </w:r>
      <w:r>
        <w:rPr>
          <w:rFonts w:ascii="Gill Sans MT" w:eastAsia="Gill Sans MT" w:hAnsi="Gill Sans MT" w:cs="Gill Sans MT"/>
          <w:sz w:val="24"/>
          <w:szCs w:val="24"/>
        </w:rPr>
        <w:t>.</w:t>
      </w:r>
    </w:p>
    <w:p w14:paraId="1E20B8DD" w14:textId="1941F9CD" w:rsidR="00F6668B" w:rsidRPr="00AF09C5" w:rsidRDefault="00F6668B" w:rsidP="00D17EF0">
      <w:pPr>
        <w:numPr>
          <w:ilvl w:val="0"/>
          <w:numId w:val="2"/>
        </w:numPr>
        <w:jc w:val="both"/>
        <w:rPr>
          <w:rFonts w:ascii="Gill Sans MT" w:eastAsia="Gill Sans MT" w:hAnsi="Gill Sans MT" w:cs="Gill Sans MT"/>
          <w:color w:val="000000" w:themeColor="text1"/>
          <w:sz w:val="24"/>
          <w:szCs w:val="24"/>
        </w:rPr>
      </w:pPr>
      <w:r>
        <w:rPr>
          <w:rFonts w:ascii="Gill Sans MT" w:eastAsia="Gill Sans MT" w:hAnsi="Gill Sans MT" w:cs="Gill Sans MT"/>
          <w:sz w:val="24"/>
          <w:szCs w:val="24"/>
        </w:rPr>
        <w:t xml:space="preserve">Have at least </w:t>
      </w:r>
      <w:r w:rsidR="00DE689A">
        <w:rPr>
          <w:rFonts w:ascii="Gill Sans MT" w:eastAsia="Gill Sans MT" w:hAnsi="Gill Sans MT" w:cs="Gill Sans MT"/>
          <w:sz w:val="24"/>
          <w:szCs w:val="24"/>
        </w:rPr>
        <w:t>4</w:t>
      </w:r>
      <w:r>
        <w:rPr>
          <w:rFonts w:ascii="Gill Sans MT" w:eastAsia="Gill Sans MT" w:hAnsi="Gill Sans MT" w:cs="Gill Sans MT"/>
          <w:sz w:val="24"/>
          <w:szCs w:val="24"/>
        </w:rPr>
        <w:t xml:space="preserve"> years working experience in research and development </w:t>
      </w:r>
    </w:p>
    <w:p w14:paraId="331B2A91" w14:textId="36F30C9B" w:rsidR="00D17EF0" w:rsidRPr="00594BAB" w:rsidRDefault="00D17EF0" w:rsidP="00D17EF0">
      <w:pPr>
        <w:numPr>
          <w:ilvl w:val="0"/>
          <w:numId w:val="2"/>
        </w:numPr>
        <w:jc w:val="both"/>
        <w:rPr>
          <w:rFonts w:ascii="Gill Sans MT" w:eastAsia="Gill Sans MT" w:hAnsi="Gill Sans MT" w:cs="Gill Sans MT"/>
          <w:color w:val="000000" w:themeColor="text1"/>
          <w:sz w:val="24"/>
          <w:szCs w:val="24"/>
        </w:rPr>
      </w:pPr>
      <w:r>
        <w:rPr>
          <w:rFonts w:ascii="Gill Sans MT" w:eastAsia="Gill Sans MT" w:hAnsi="Gill Sans MT" w:cs="Gill Sans MT"/>
          <w:sz w:val="24"/>
          <w:szCs w:val="24"/>
        </w:rPr>
        <w:t>Have</w:t>
      </w:r>
      <w:r w:rsidRPr="002B073F">
        <w:rPr>
          <w:rFonts w:ascii="Gill Sans MT" w:eastAsia="Gill Sans MT" w:hAnsi="Gill Sans MT" w:cs="Gill Sans MT"/>
          <w:sz w:val="24"/>
          <w:szCs w:val="24"/>
        </w:rPr>
        <w:t xml:space="preserve"> evidence of </w:t>
      </w:r>
      <w:r w:rsidR="00DE689A">
        <w:rPr>
          <w:rFonts w:ascii="Gill Sans MT" w:eastAsia="Gill Sans MT" w:hAnsi="Gill Sans MT" w:cs="Gill Sans MT"/>
          <w:sz w:val="24"/>
          <w:szCs w:val="24"/>
        </w:rPr>
        <w:t>2-</w:t>
      </w:r>
      <w:r w:rsidR="00F6668B">
        <w:rPr>
          <w:rFonts w:ascii="Gill Sans MT" w:eastAsia="Gill Sans MT" w:hAnsi="Gill Sans MT" w:cs="Gill Sans MT"/>
          <w:sz w:val="24"/>
          <w:szCs w:val="24"/>
        </w:rPr>
        <w:t>3</w:t>
      </w:r>
      <w:r w:rsidR="00594BAB">
        <w:rPr>
          <w:rFonts w:ascii="Gill Sans MT" w:eastAsia="Gill Sans MT" w:hAnsi="Gill Sans MT" w:cs="Gill Sans MT"/>
          <w:sz w:val="24"/>
          <w:szCs w:val="24"/>
        </w:rPr>
        <w:t xml:space="preserve"> years</w:t>
      </w:r>
      <w:r w:rsidR="00594BAB" w:rsidRPr="002B073F">
        <w:rPr>
          <w:rFonts w:ascii="Gill Sans MT" w:eastAsia="Gill Sans MT" w:hAnsi="Gill Sans MT" w:cs="Gill Sans MT"/>
          <w:sz w:val="24"/>
          <w:szCs w:val="24"/>
        </w:rPr>
        <w:t>’ experience</w:t>
      </w:r>
      <w:r w:rsidRPr="002B073F">
        <w:rPr>
          <w:rFonts w:ascii="Gill Sans MT" w:eastAsia="Gill Sans MT" w:hAnsi="Gill Sans MT" w:cs="Gill Sans MT"/>
          <w:sz w:val="24"/>
          <w:szCs w:val="24"/>
        </w:rPr>
        <w:t xml:space="preserve"> of past work-related engagement in the </w:t>
      </w:r>
      <w:r w:rsidR="00F6668B">
        <w:rPr>
          <w:rFonts w:ascii="Gill Sans MT" w:eastAsia="Gill Sans MT" w:hAnsi="Gill Sans MT" w:cs="Gill Sans MT"/>
          <w:sz w:val="24"/>
          <w:szCs w:val="24"/>
        </w:rPr>
        <w:t>(</w:t>
      </w:r>
      <w:r w:rsidRPr="002B073F">
        <w:rPr>
          <w:rFonts w:ascii="Gill Sans MT" w:eastAsia="Gill Sans MT" w:hAnsi="Gill Sans MT" w:cs="Gill Sans MT"/>
          <w:sz w:val="24"/>
          <w:szCs w:val="24"/>
        </w:rPr>
        <w:t>northeast is preferred</w:t>
      </w:r>
      <w:r w:rsidR="00F6668B">
        <w:rPr>
          <w:rFonts w:ascii="Gill Sans MT" w:eastAsia="Gill Sans MT" w:hAnsi="Gill Sans MT" w:cs="Gill Sans MT"/>
          <w:sz w:val="24"/>
          <w:szCs w:val="24"/>
        </w:rPr>
        <w:t>)</w:t>
      </w:r>
      <w:r w:rsidRPr="002B073F">
        <w:rPr>
          <w:rFonts w:ascii="Gill Sans MT" w:eastAsia="Gill Sans MT" w:hAnsi="Gill Sans MT" w:cs="Gill Sans MT"/>
          <w:sz w:val="24"/>
          <w:szCs w:val="24"/>
        </w:rPr>
        <w:t>.</w:t>
      </w:r>
    </w:p>
    <w:p w14:paraId="343CC415" w14:textId="6EDD138F" w:rsidR="00D17EF0" w:rsidRPr="00FF12D4" w:rsidRDefault="00D17EF0" w:rsidP="00D17EF0">
      <w:pPr>
        <w:numPr>
          <w:ilvl w:val="0"/>
          <w:numId w:val="2"/>
        </w:numPr>
        <w:jc w:val="both"/>
        <w:rPr>
          <w:rFonts w:ascii="Gill Sans MT" w:eastAsia="Gill Sans MT" w:hAnsi="Gill Sans MT" w:cs="Gill Sans MT"/>
          <w:color w:val="000000" w:themeColor="text1"/>
          <w:sz w:val="24"/>
          <w:szCs w:val="24"/>
        </w:rPr>
      </w:pPr>
      <w:r w:rsidRPr="002B073F">
        <w:rPr>
          <w:rFonts w:ascii="Gill Sans MT" w:eastAsia="Gill Sans MT" w:hAnsi="Gill Sans MT" w:cs="Gill Sans MT"/>
          <w:sz w:val="24"/>
          <w:szCs w:val="24"/>
        </w:rPr>
        <w:t>Familiar with Yobe State social and political context including working of emergency</w:t>
      </w:r>
      <w:r w:rsidR="00B538BE">
        <w:rPr>
          <w:rFonts w:ascii="Gill Sans MT" w:eastAsia="Gill Sans MT" w:hAnsi="Gill Sans MT" w:cs="Gill Sans MT"/>
          <w:sz w:val="24"/>
          <w:szCs w:val="24"/>
        </w:rPr>
        <w:t xml:space="preserve">, peace building and resilience </w:t>
      </w:r>
      <w:r w:rsidRPr="002B073F">
        <w:rPr>
          <w:rFonts w:ascii="Gill Sans MT" w:eastAsia="Gill Sans MT" w:hAnsi="Gill Sans MT" w:cs="Gill Sans MT"/>
          <w:sz w:val="24"/>
          <w:szCs w:val="24"/>
        </w:rPr>
        <w:t>settings in the state</w:t>
      </w:r>
      <w:r>
        <w:rPr>
          <w:rFonts w:ascii="Gill Sans MT" w:eastAsia="Gill Sans MT" w:hAnsi="Gill Sans MT" w:cs="Gill Sans MT"/>
          <w:sz w:val="24"/>
          <w:szCs w:val="24"/>
        </w:rPr>
        <w:t>.</w:t>
      </w:r>
    </w:p>
    <w:p w14:paraId="1A3B3771" w14:textId="77777777" w:rsidR="00D17EF0" w:rsidRPr="002B073F" w:rsidRDefault="00D17EF0" w:rsidP="00D17EF0">
      <w:pPr>
        <w:pStyle w:val="ListParagraph"/>
        <w:numPr>
          <w:ilvl w:val="0"/>
          <w:numId w:val="2"/>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sidRPr="002B073F">
        <w:rPr>
          <w:rFonts w:ascii="Gill Sans MT" w:eastAsia="Gill Sans MT" w:hAnsi="Gill Sans MT" w:cs="Gill Sans MT"/>
          <w:sz w:val="24"/>
          <w:szCs w:val="24"/>
          <w:lang w:val="en-GB" w:eastAsia="en-GB"/>
        </w:rPr>
        <w:lastRenderedPageBreak/>
        <w:t>Experience in providing technical and organizational support and capacity building in emergency, disaster, humanitarian, and recovery phase of post conflict phase</w:t>
      </w:r>
      <w:r>
        <w:rPr>
          <w:rFonts w:ascii="Gill Sans MT" w:eastAsia="Gill Sans MT" w:hAnsi="Gill Sans MT" w:cs="Gill Sans MT"/>
          <w:sz w:val="24"/>
          <w:szCs w:val="24"/>
          <w:lang w:val="en-GB" w:eastAsia="en-GB"/>
        </w:rPr>
        <w:t>.</w:t>
      </w:r>
    </w:p>
    <w:p w14:paraId="6CCAAD69" w14:textId="77777777" w:rsidR="00D17EF0" w:rsidRPr="002B073F" w:rsidRDefault="00D17EF0" w:rsidP="00D17EF0">
      <w:pPr>
        <w:pStyle w:val="ListParagraph"/>
        <w:numPr>
          <w:ilvl w:val="0"/>
          <w:numId w:val="2"/>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sidRPr="002B073F">
        <w:rPr>
          <w:rFonts w:ascii="Gill Sans MT" w:eastAsia="Gill Sans MT" w:hAnsi="Gill Sans MT" w:cs="Gill Sans MT"/>
          <w:sz w:val="24"/>
          <w:szCs w:val="24"/>
          <w:lang w:val="en-GB" w:eastAsia="en-GB"/>
        </w:rPr>
        <w:t>In-depth knowledge of northeast crises trend with engagement experience in Yobe State emergency policies and recovery priorities of the current administration</w:t>
      </w:r>
      <w:r>
        <w:rPr>
          <w:rFonts w:ascii="Gill Sans MT" w:eastAsia="Gill Sans MT" w:hAnsi="Gill Sans MT" w:cs="Gill Sans MT"/>
          <w:sz w:val="24"/>
          <w:szCs w:val="24"/>
          <w:lang w:val="en-GB" w:eastAsia="en-GB"/>
        </w:rPr>
        <w:t>.</w:t>
      </w:r>
      <w:r w:rsidRPr="002B073F">
        <w:rPr>
          <w:rFonts w:ascii="Gill Sans MT" w:eastAsia="Gill Sans MT" w:hAnsi="Gill Sans MT" w:cs="Gill Sans MT"/>
          <w:sz w:val="24"/>
          <w:szCs w:val="24"/>
          <w:lang w:val="en-GB" w:eastAsia="en-GB"/>
        </w:rPr>
        <w:t xml:space="preserve"> </w:t>
      </w:r>
    </w:p>
    <w:p w14:paraId="366B7A4C" w14:textId="77777777" w:rsidR="00D17EF0" w:rsidRPr="002B073F" w:rsidRDefault="00D17EF0" w:rsidP="00D17EF0">
      <w:pPr>
        <w:pStyle w:val="ListParagraph"/>
        <w:numPr>
          <w:ilvl w:val="0"/>
          <w:numId w:val="2"/>
        </w:numPr>
        <w:shd w:val="clear" w:color="auto" w:fill="FFFFFF" w:themeFill="background1"/>
        <w:spacing w:after="0" w:line="240" w:lineRule="auto"/>
        <w:jc w:val="both"/>
        <w:rPr>
          <w:rFonts w:ascii="Gill Sans MT" w:eastAsia="Gill Sans MT" w:hAnsi="Gill Sans MT" w:cs="Gill Sans MT"/>
          <w:color w:val="000000" w:themeColor="text1"/>
          <w:sz w:val="24"/>
          <w:szCs w:val="24"/>
          <w:lang w:val="en-GB" w:eastAsia="en-GB"/>
        </w:rPr>
      </w:pPr>
      <w:r w:rsidRPr="002B073F">
        <w:rPr>
          <w:rFonts w:ascii="Gill Sans MT" w:eastAsia="Gill Sans MT" w:hAnsi="Gill Sans MT" w:cs="Gill Sans MT"/>
          <w:sz w:val="24"/>
          <w:szCs w:val="24"/>
        </w:rPr>
        <w:t>Equipped with sufficient level of awareness on: Early Recovery; good understanding of national and state government policies and Lake Chad region awareness.</w:t>
      </w:r>
    </w:p>
    <w:p w14:paraId="543F97D7" w14:textId="77777777" w:rsidR="00D17EF0" w:rsidRPr="002B073F" w:rsidRDefault="00D17EF0" w:rsidP="00D17EF0">
      <w:pPr>
        <w:numPr>
          <w:ilvl w:val="0"/>
          <w:numId w:val="2"/>
        </w:numPr>
        <w:jc w:val="both"/>
        <w:rPr>
          <w:rFonts w:ascii="Gill Sans MT" w:eastAsia="Gill Sans MT" w:hAnsi="Gill Sans MT" w:cs="Gill Sans MT"/>
          <w:color w:val="000000" w:themeColor="text1"/>
          <w:sz w:val="24"/>
          <w:szCs w:val="24"/>
        </w:rPr>
      </w:pPr>
      <w:r w:rsidRPr="002B073F">
        <w:rPr>
          <w:rFonts w:ascii="Gill Sans MT" w:eastAsia="Gill Sans MT" w:hAnsi="Gill Sans MT" w:cs="Gill Sans MT"/>
          <w:sz w:val="24"/>
          <w:szCs w:val="24"/>
        </w:rPr>
        <w:t>Good communication and interpersonal skills are required.</w:t>
      </w:r>
    </w:p>
    <w:p w14:paraId="26B0F1F7" w14:textId="77777777" w:rsidR="00D17EF0" w:rsidRPr="002B073F" w:rsidRDefault="00D17EF0" w:rsidP="00D17EF0">
      <w:pPr>
        <w:numPr>
          <w:ilvl w:val="0"/>
          <w:numId w:val="2"/>
        </w:numPr>
        <w:jc w:val="both"/>
        <w:rPr>
          <w:rFonts w:ascii="Gill Sans MT" w:eastAsia="Gill Sans MT" w:hAnsi="Gill Sans MT" w:cs="Gill Sans MT"/>
          <w:color w:val="000000" w:themeColor="text1"/>
          <w:sz w:val="24"/>
          <w:szCs w:val="24"/>
        </w:rPr>
      </w:pPr>
      <w:r w:rsidRPr="002B073F">
        <w:rPr>
          <w:rFonts w:ascii="Gill Sans MT" w:eastAsia="Gill Sans MT" w:hAnsi="Gill Sans MT" w:cs="Gill Sans MT"/>
          <w:sz w:val="24"/>
          <w:szCs w:val="24"/>
        </w:rPr>
        <w:t>Good technical facilitation capacity</w:t>
      </w:r>
      <w:r>
        <w:rPr>
          <w:rFonts w:ascii="Gill Sans MT" w:eastAsia="Gill Sans MT" w:hAnsi="Gill Sans MT" w:cs="Gill Sans MT"/>
          <w:sz w:val="24"/>
          <w:szCs w:val="24"/>
        </w:rPr>
        <w:t>.</w:t>
      </w:r>
    </w:p>
    <w:p w14:paraId="6D3F68EB" w14:textId="77777777" w:rsidR="00D17EF0" w:rsidRPr="002B073F" w:rsidRDefault="00D17EF0" w:rsidP="00D17EF0">
      <w:pPr>
        <w:numPr>
          <w:ilvl w:val="0"/>
          <w:numId w:val="2"/>
        </w:numPr>
        <w:jc w:val="both"/>
        <w:rPr>
          <w:rFonts w:ascii="Gill Sans MT" w:eastAsia="Gill Sans MT" w:hAnsi="Gill Sans MT" w:cs="Gill Sans MT"/>
          <w:color w:val="000000" w:themeColor="text1"/>
          <w:sz w:val="24"/>
          <w:szCs w:val="24"/>
          <w:lang w:val="en-GB"/>
        </w:rPr>
      </w:pPr>
      <w:r w:rsidRPr="002B073F">
        <w:rPr>
          <w:rFonts w:ascii="Gill Sans MT" w:eastAsia="Gill Sans MT" w:hAnsi="Gill Sans MT" w:cs="Gill Sans MT"/>
          <w:sz w:val="24"/>
          <w:szCs w:val="24"/>
          <w:lang w:val="en-GB"/>
        </w:rPr>
        <w:t>Excellent documentation skill is required.</w:t>
      </w:r>
    </w:p>
    <w:p w14:paraId="34A8F78F" w14:textId="77777777" w:rsidR="00D17EF0" w:rsidRPr="002B073F" w:rsidRDefault="00D17EF0" w:rsidP="00D17EF0">
      <w:pPr>
        <w:numPr>
          <w:ilvl w:val="0"/>
          <w:numId w:val="2"/>
        </w:numPr>
        <w:jc w:val="both"/>
        <w:rPr>
          <w:rFonts w:ascii="Gill Sans MT" w:eastAsia="Gill Sans MT" w:hAnsi="Gill Sans MT" w:cs="Gill Sans MT"/>
          <w:color w:val="000000" w:themeColor="text1"/>
          <w:sz w:val="24"/>
          <w:szCs w:val="24"/>
          <w:lang w:val="en-GB"/>
        </w:rPr>
      </w:pPr>
      <w:r w:rsidRPr="002B073F">
        <w:rPr>
          <w:rFonts w:ascii="Gill Sans MT" w:eastAsia="Gill Sans MT" w:hAnsi="Gill Sans MT" w:cs="Gill Sans MT"/>
          <w:sz w:val="24"/>
          <w:szCs w:val="24"/>
          <w:lang w:val="en-GB"/>
        </w:rPr>
        <w:t>Written and spoken fluency in English and Hausa is required.</w:t>
      </w:r>
    </w:p>
    <w:p w14:paraId="69737BFD" w14:textId="6D74B258" w:rsidR="00D17EF0" w:rsidRPr="000A67BC" w:rsidRDefault="00D17EF0" w:rsidP="00C53DC2">
      <w:pPr>
        <w:pStyle w:val="NoSpacing"/>
        <w:numPr>
          <w:ilvl w:val="0"/>
          <w:numId w:val="2"/>
        </w:numPr>
        <w:jc w:val="both"/>
        <w:rPr>
          <w:rFonts w:ascii="Gill Sans MT" w:eastAsia="Gill Sans MT" w:hAnsi="Gill Sans MT" w:cs="Gill Sans MT"/>
          <w:sz w:val="24"/>
          <w:szCs w:val="24"/>
        </w:rPr>
      </w:pPr>
      <w:r w:rsidRPr="000A67BC">
        <w:rPr>
          <w:rFonts w:ascii="Gill Sans MT" w:eastAsia="Gill Sans MT" w:hAnsi="Gill Sans MT" w:cs="Gill Sans MT"/>
          <w:sz w:val="24"/>
          <w:szCs w:val="24"/>
        </w:rPr>
        <w:t>Knowledge and understanding of local languages spoken in the project area (Kanuri, and Hausa).</w:t>
      </w:r>
    </w:p>
    <w:p w14:paraId="30EAC69E" w14:textId="23E16F15" w:rsidR="000A67BC" w:rsidRDefault="000A67BC" w:rsidP="000A67BC">
      <w:pPr>
        <w:pStyle w:val="NoSpacing"/>
        <w:jc w:val="both"/>
        <w:rPr>
          <w:rFonts w:ascii="Gill Sans MT" w:eastAsia="Gill Sans MT" w:hAnsi="Gill Sans MT" w:cs="Gill Sans MT"/>
          <w:color w:val="000000" w:themeColor="text1"/>
          <w:sz w:val="24"/>
          <w:szCs w:val="24"/>
        </w:rPr>
      </w:pPr>
    </w:p>
    <w:p w14:paraId="41332E87" w14:textId="77777777" w:rsidR="000A67BC" w:rsidRDefault="000A67BC" w:rsidP="000A67BC">
      <w:pPr>
        <w:pStyle w:val="NoSpacing"/>
        <w:jc w:val="both"/>
        <w:rPr>
          <w:rFonts w:ascii="Gill Sans MT" w:eastAsia="Gill Sans MT" w:hAnsi="Gill Sans MT" w:cs="Gill Sans MT"/>
          <w:color w:val="000000" w:themeColor="text1"/>
          <w:sz w:val="24"/>
          <w:szCs w:val="24"/>
        </w:rPr>
      </w:pPr>
    </w:p>
    <w:p w14:paraId="1D96A3AF" w14:textId="1B4AAA99" w:rsidR="000A67BC" w:rsidRPr="000A67BC" w:rsidRDefault="000A67BC" w:rsidP="000A67BC">
      <w:pPr>
        <w:pStyle w:val="ListParagraph"/>
        <w:numPr>
          <w:ilvl w:val="0"/>
          <w:numId w:val="7"/>
        </w:numPr>
        <w:tabs>
          <w:tab w:val="left" w:pos="567"/>
        </w:tabs>
        <w:jc w:val="both"/>
        <w:rPr>
          <w:rFonts w:ascii="Gill Sans MT" w:eastAsia="Gill Sans MT" w:hAnsi="Gill Sans MT" w:cs="Gill Sans MT"/>
          <w:b/>
          <w:bCs/>
          <w:caps/>
          <w:sz w:val="24"/>
          <w:szCs w:val="24"/>
        </w:rPr>
      </w:pPr>
      <w:r w:rsidRPr="000A67BC">
        <w:rPr>
          <w:rFonts w:ascii="Gill Sans MT" w:eastAsia="Gill Sans MT" w:hAnsi="Gill Sans MT" w:cs="Gill Sans MT"/>
          <w:b/>
          <w:bCs/>
          <w:caps/>
          <w:sz w:val="24"/>
          <w:szCs w:val="24"/>
        </w:rPr>
        <w:t>RESULTS AND/OR DELIVERABLES</w:t>
      </w:r>
    </w:p>
    <w:tbl>
      <w:tblPr>
        <w:tblStyle w:val="TableGrid"/>
        <w:tblW w:w="0" w:type="auto"/>
        <w:tblInd w:w="0" w:type="dxa"/>
        <w:tblLook w:val="04A0" w:firstRow="1" w:lastRow="0" w:firstColumn="1" w:lastColumn="0" w:noHBand="0" w:noVBand="1"/>
      </w:tblPr>
      <w:tblGrid>
        <w:gridCol w:w="3994"/>
        <w:gridCol w:w="1590"/>
        <w:gridCol w:w="1907"/>
        <w:gridCol w:w="1526"/>
      </w:tblGrid>
      <w:tr w:rsidR="00C53DC2" w:rsidRPr="009B1D61" w14:paraId="0991BCCC" w14:textId="77777777" w:rsidTr="000A67BC">
        <w:trPr>
          <w:trHeight w:val="328"/>
        </w:trPr>
        <w:tc>
          <w:tcPr>
            <w:tcW w:w="3994" w:type="dxa"/>
          </w:tcPr>
          <w:p w14:paraId="4844585F" w14:textId="77777777" w:rsidR="00C53DC2" w:rsidRPr="009B1D61" w:rsidRDefault="00C53DC2" w:rsidP="00355C8C">
            <w:pPr>
              <w:rPr>
                <w:rFonts w:ascii="Gill Sans MT" w:hAnsi="Gill Sans MT"/>
                <w:b/>
                <w:bCs/>
                <w:color w:val="000000" w:themeColor="text1"/>
                <w:sz w:val="22"/>
                <w:szCs w:val="22"/>
              </w:rPr>
            </w:pPr>
            <w:r w:rsidRPr="009B1D61">
              <w:rPr>
                <w:rFonts w:ascii="Gill Sans MT" w:hAnsi="Gill Sans MT"/>
                <w:b/>
                <w:bCs/>
                <w:color w:val="000000" w:themeColor="text1"/>
                <w:sz w:val="22"/>
                <w:szCs w:val="22"/>
              </w:rPr>
              <w:t>Deliverable</w:t>
            </w:r>
          </w:p>
        </w:tc>
        <w:tc>
          <w:tcPr>
            <w:tcW w:w="1590" w:type="dxa"/>
          </w:tcPr>
          <w:p w14:paraId="00FF0D9B" w14:textId="77777777" w:rsidR="00C53DC2" w:rsidRPr="009B1D61" w:rsidRDefault="00C53DC2" w:rsidP="00355C8C">
            <w:pPr>
              <w:rPr>
                <w:rFonts w:ascii="Gill Sans MT" w:hAnsi="Gill Sans MT"/>
                <w:b/>
                <w:bCs/>
                <w:color w:val="000000" w:themeColor="text1"/>
                <w:sz w:val="22"/>
                <w:szCs w:val="22"/>
              </w:rPr>
            </w:pPr>
            <w:r>
              <w:rPr>
                <w:rFonts w:ascii="Gill Sans MT" w:hAnsi="Gill Sans MT"/>
                <w:b/>
                <w:bCs/>
                <w:color w:val="000000" w:themeColor="text1"/>
                <w:sz w:val="22"/>
                <w:szCs w:val="22"/>
              </w:rPr>
              <w:t xml:space="preserve">#Days </w:t>
            </w:r>
          </w:p>
        </w:tc>
        <w:tc>
          <w:tcPr>
            <w:tcW w:w="1907" w:type="dxa"/>
          </w:tcPr>
          <w:p w14:paraId="53B9A5A9" w14:textId="77777777" w:rsidR="00C53DC2" w:rsidRPr="009B1D61" w:rsidRDefault="00C53DC2" w:rsidP="00355C8C">
            <w:pPr>
              <w:rPr>
                <w:rFonts w:ascii="Gill Sans MT" w:hAnsi="Gill Sans MT"/>
                <w:b/>
                <w:bCs/>
                <w:color w:val="000000" w:themeColor="text1"/>
                <w:sz w:val="22"/>
                <w:szCs w:val="22"/>
              </w:rPr>
            </w:pPr>
            <w:r w:rsidRPr="009B1D61">
              <w:rPr>
                <w:rFonts w:ascii="Gill Sans MT" w:hAnsi="Gill Sans MT"/>
                <w:b/>
                <w:bCs/>
                <w:color w:val="000000" w:themeColor="text1"/>
                <w:sz w:val="22"/>
                <w:szCs w:val="22"/>
              </w:rPr>
              <w:t>Due Date</w:t>
            </w:r>
          </w:p>
        </w:tc>
        <w:tc>
          <w:tcPr>
            <w:tcW w:w="1526" w:type="dxa"/>
          </w:tcPr>
          <w:p w14:paraId="141520A3" w14:textId="77777777" w:rsidR="00C53DC2" w:rsidRPr="009B1D61" w:rsidRDefault="00C53DC2" w:rsidP="00355C8C">
            <w:pPr>
              <w:rPr>
                <w:rFonts w:ascii="Gill Sans MT" w:hAnsi="Gill Sans MT"/>
                <w:b/>
                <w:bCs/>
                <w:color w:val="000000" w:themeColor="text1"/>
                <w:sz w:val="22"/>
                <w:szCs w:val="22"/>
              </w:rPr>
            </w:pPr>
            <w:r w:rsidRPr="009B1D61">
              <w:rPr>
                <w:rFonts w:ascii="Gill Sans MT" w:hAnsi="Gill Sans MT"/>
                <w:b/>
                <w:bCs/>
                <w:color w:val="000000" w:themeColor="text1"/>
                <w:sz w:val="22"/>
                <w:szCs w:val="22"/>
              </w:rPr>
              <w:t>Amount</w:t>
            </w:r>
          </w:p>
        </w:tc>
      </w:tr>
      <w:tr w:rsidR="000A67BC" w:rsidRPr="009B1D61" w14:paraId="7755BDBB" w14:textId="77777777" w:rsidTr="00355C8C">
        <w:tc>
          <w:tcPr>
            <w:tcW w:w="3994" w:type="dxa"/>
          </w:tcPr>
          <w:p w14:paraId="37049EB3" w14:textId="77777777" w:rsidR="000A67BC" w:rsidRPr="009B1D61" w:rsidRDefault="000A67BC" w:rsidP="000A67BC">
            <w:pPr>
              <w:rPr>
                <w:rFonts w:ascii="Gill Sans MT" w:hAnsi="Gill Sans MT"/>
                <w:color w:val="000000" w:themeColor="text1"/>
                <w:sz w:val="22"/>
                <w:szCs w:val="22"/>
              </w:rPr>
            </w:pPr>
            <w:r w:rsidRPr="009B1D61">
              <w:rPr>
                <w:rFonts w:ascii="Gill Sans MT" w:hAnsi="Gill Sans MT"/>
                <w:color w:val="000000" w:themeColor="text1"/>
                <w:sz w:val="22"/>
                <w:szCs w:val="22"/>
              </w:rPr>
              <w:t>Submission of report and workplan that suggests efficiencies and outlines timelines and steps that will be taken to improve grants processes</w:t>
            </w:r>
            <w:r>
              <w:rPr>
                <w:rFonts w:ascii="Gill Sans MT" w:hAnsi="Gill Sans MT"/>
                <w:color w:val="000000" w:themeColor="text1"/>
                <w:sz w:val="22"/>
                <w:szCs w:val="22"/>
              </w:rPr>
              <w:t xml:space="preserve">. Submission of activity report on kick-off meeting and planning meeting </w:t>
            </w:r>
          </w:p>
        </w:tc>
        <w:tc>
          <w:tcPr>
            <w:tcW w:w="1590" w:type="dxa"/>
          </w:tcPr>
          <w:p w14:paraId="47490288" w14:textId="77777777" w:rsidR="000A67BC" w:rsidRPr="009B1D61" w:rsidRDefault="000A67BC" w:rsidP="00CB674A">
            <w:pPr>
              <w:jc w:val="center"/>
              <w:rPr>
                <w:rFonts w:ascii="Gill Sans MT" w:hAnsi="Gill Sans MT"/>
                <w:color w:val="000000" w:themeColor="text1"/>
                <w:sz w:val="22"/>
                <w:szCs w:val="22"/>
              </w:rPr>
            </w:pPr>
            <w:r>
              <w:rPr>
                <w:rFonts w:ascii="Gill Sans MT" w:hAnsi="Gill Sans MT"/>
                <w:color w:val="000000" w:themeColor="text1"/>
                <w:sz w:val="22"/>
                <w:szCs w:val="22"/>
              </w:rPr>
              <w:t>10</w:t>
            </w:r>
          </w:p>
        </w:tc>
        <w:tc>
          <w:tcPr>
            <w:tcW w:w="1907" w:type="dxa"/>
          </w:tcPr>
          <w:p w14:paraId="56F2FC83" w14:textId="144C6AD9" w:rsidR="000A67BC" w:rsidRPr="009B1D61" w:rsidRDefault="00CB674A" w:rsidP="00CB674A">
            <w:pPr>
              <w:jc w:val="center"/>
              <w:rPr>
                <w:rFonts w:ascii="Gill Sans MT" w:hAnsi="Gill Sans MT"/>
                <w:color w:val="000000" w:themeColor="text1"/>
                <w:sz w:val="22"/>
                <w:szCs w:val="22"/>
              </w:rPr>
            </w:pPr>
            <w:r>
              <w:rPr>
                <w:rFonts w:ascii="Gill Sans MT" w:hAnsi="Gill Sans MT"/>
                <w:color w:val="000000" w:themeColor="text1"/>
                <w:sz w:val="22"/>
                <w:szCs w:val="22"/>
              </w:rPr>
              <w:t>June</w:t>
            </w:r>
            <w:r w:rsidR="000A67BC" w:rsidRPr="00B70CDB">
              <w:rPr>
                <w:rFonts w:ascii="Gill Sans MT" w:hAnsi="Gill Sans MT"/>
                <w:color w:val="000000" w:themeColor="text1"/>
                <w:sz w:val="22"/>
                <w:szCs w:val="22"/>
              </w:rPr>
              <w:t xml:space="preserve"> 30, 2022</w:t>
            </w:r>
          </w:p>
        </w:tc>
        <w:tc>
          <w:tcPr>
            <w:tcW w:w="1526" w:type="dxa"/>
          </w:tcPr>
          <w:p w14:paraId="42CE1704" w14:textId="39E0A8B2" w:rsidR="000A67BC" w:rsidRPr="009B1D61" w:rsidRDefault="000A67BC" w:rsidP="00CB674A">
            <w:pPr>
              <w:jc w:val="center"/>
              <w:rPr>
                <w:rFonts w:ascii="Gill Sans MT" w:hAnsi="Gill Sans MT"/>
                <w:color w:val="000000" w:themeColor="text1"/>
                <w:sz w:val="22"/>
                <w:szCs w:val="22"/>
              </w:rPr>
            </w:pPr>
            <w:r>
              <w:rPr>
                <w:rFonts w:ascii="Gill Sans MT" w:hAnsi="Gill Sans MT"/>
                <w:color w:val="000000" w:themeColor="text1"/>
                <w:sz w:val="22"/>
                <w:szCs w:val="22"/>
              </w:rPr>
              <w:t>20%</w:t>
            </w:r>
          </w:p>
        </w:tc>
      </w:tr>
      <w:tr w:rsidR="000A67BC" w:rsidRPr="009B1D61" w14:paraId="20499252" w14:textId="77777777" w:rsidTr="00355C8C">
        <w:tc>
          <w:tcPr>
            <w:tcW w:w="3994" w:type="dxa"/>
          </w:tcPr>
          <w:p w14:paraId="2F5CA180" w14:textId="77777777" w:rsidR="000A67BC" w:rsidRPr="009B1D61" w:rsidRDefault="000A67BC" w:rsidP="000A67BC">
            <w:pPr>
              <w:rPr>
                <w:rFonts w:ascii="Gill Sans MT" w:hAnsi="Gill Sans MT"/>
                <w:color w:val="000000" w:themeColor="text1"/>
                <w:sz w:val="22"/>
                <w:szCs w:val="22"/>
              </w:rPr>
            </w:pPr>
            <w:r w:rsidRPr="009B1D61">
              <w:rPr>
                <w:rFonts w:ascii="Gill Sans MT" w:hAnsi="Gill Sans MT"/>
                <w:color w:val="000000" w:themeColor="text1"/>
                <w:sz w:val="22"/>
                <w:szCs w:val="22"/>
              </w:rPr>
              <w:t xml:space="preserve">Submission of first draft </w:t>
            </w:r>
            <w:r>
              <w:rPr>
                <w:rFonts w:ascii="Gill Sans MT" w:hAnsi="Gill Sans MT"/>
                <w:color w:val="000000" w:themeColor="text1"/>
                <w:sz w:val="22"/>
                <w:szCs w:val="22"/>
              </w:rPr>
              <w:t xml:space="preserve">report of the three (03) days stakeholders’ meeting  </w:t>
            </w:r>
            <w:r w:rsidRPr="009B1D61">
              <w:rPr>
                <w:rFonts w:ascii="Gill Sans MT" w:hAnsi="Gill Sans MT"/>
                <w:color w:val="000000" w:themeColor="text1"/>
                <w:sz w:val="22"/>
                <w:szCs w:val="22"/>
              </w:rPr>
              <w:t xml:space="preserve"> </w:t>
            </w:r>
          </w:p>
        </w:tc>
        <w:tc>
          <w:tcPr>
            <w:tcW w:w="1590" w:type="dxa"/>
          </w:tcPr>
          <w:p w14:paraId="0FAC7B01" w14:textId="77777777" w:rsidR="000A67BC" w:rsidRPr="009B1D61" w:rsidRDefault="000A67BC" w:rsidP="00CB674A">
            <w:pPr>
              <w:jc w:val="center"/>
              <w:rPr>
                <w:rFonts w:ascii="Gill Sans MT" w:hAnsi="Gill Sans MT"/>
                <w:color w:val="000000" w:themeColor="text1"/>
                <w:sz w:val="22"/>
                <w:szCs w:val="22"/>
              </w:rPr>
            </w:pPr>
            <w:r>
              <w:rPr>
                <w:rFonts w:ascii="Gill Sans MT" w:hAnsi="Gill Sans MT"/>
                <w:color w:val="000000" w:themeColor="text1"/>
                <w:sz w:val="22"/>
                <w:szCs w:val="22"/>
              </w:rPr>
              <w:t>5</w:t>
            </w:r>
          </w:p>
        </w:tc>
        <w:tc>
          <w:tcPr>
            <w:tcW w:w="1907" w:type="dxa"/>
          </w:tcPr>
          <w:p w14:paraId="66F77E1F" w14:textId="083E8BD1" w:rsidR="000A67BC" w:rsidRPr="009B1D61" w:rsidRDefault="000A67BC" w:rsidP="00CB674A">
            <w:pPr>
              <w:jc w:val="center"/>
              <w:rPr>
                <w:rFonts w:ascii="Gill Sans MT" w:hAnsi="Gill Sans MT"/>
                <w:color w:val="000000" w:themeColor="text1"/>
                <w:sz w:val="22"/>
                <w:szCs w:val="22"/>
              </w:rPr>
            </w:pPr>
            <w:r w:rsidRPr="00B70CDB">
              <w:rPr>
                <w:rFonts w:ascii="Gill Sans MT" w:hAnsi="Gill Sans MT"/>
                <w:color w:val="000000" w:themeColor="text1"/>
                <w:sz w:val="22"/>
                <w:szCs w:val="22"/>
              </w:rPr>
              <w:t>Ju</w:t>
            </w:r>
            <w:r w:rsidR="00CB674A">
              <w:rPr>
                <w:rFonts w:ascii="Gill Sans MT" w:hAnsi="Gill Sans MT"/>
                <w:color w:val="000000" w:themeColor="text1"/>
                <w:sz w:val="22"/>
                <w:szCs w:val="22"/>
              </w:rPr>
              <w:t>ly</w:t>
            </w:r>
            <w:r w:rsidRPr="00B70CDB">
              <w:rPr>
                <w:rFonts w:ascii="Gill Sans MT" w:hAnsi="Gill Sans MT"/>
                <w:color w:val="000000" w:themeColor="text1"/>
                <w:sz w:val="22"/>
                <w:szCs w:val="22"/>
              </w:rPr>
              <w:t xml:space="preserve"> </w:t>
            </w:r>
            <w:r w:rsidR="00CB674A">
              <w:rPr>
                <w:rFonts w:ascii="Gill Sans MT" w:hAnsi="Gill Sans MT"/>
                <w:color w:val="000000" w:themeColor="text1"/>
                <w:sz w:val="22"/>
                <w:szCs w:val="22"/>
              </w:rPr>
              <w:t>15</w:t>
            </w:r>
            <w:r w:rsidRPr="00B70CDB">
              <w:rPr>
                <w:rFonts w:ascii="Gill Sans MT" w:hAnsi="Gill Sans MT"/>
                <w:color w:val="000000" w:themeColor="text1"/>
                <w:sz w:val="22"/>
                <w:szCs w:val="22"/>
              </w:rPr>
              <w:t>, 2022</w:t>
            </w:r>
          </w:p>
        </w:tc>
        <w:tc>
          <w:tcPr>
            <w:tcW w:w="1526" w:type="dxa"/>
          </w:tcPr>
          <w:p w14:paraId="3FAE6445" w14:textId="2C937FD9" w:rsidR="000A67BC" w:rsidRPr="009B1D61" w:rsidRDefault="000A67BC" w:rsidP="00CB674A">
            <w:pPr>
              <w:jc w:val="center"/>
              <w:rPr>
                <w:rFonts w:ascii="Gill Sans MT" w:hAnsi="Gill Sans MT"/>
                <w:color w:val="000000" w:themeColor="text1"/>
                <w:sz w:val="22"/>
                <w:szCs w:val="22"/>
              </w:rPr>
            </w:pPr>
            <w:r w:rsidRPr="00C6180F">
              <w:rPr>
                <w:rFonts w:ascii="Gill Sans MT" w:hAnsi="Gill Sans MT"/>
                <w:color w:val="000000" w:themeColor="text1"/>
                <w:sz w:val="22"/>
                <w:szCs w:val="22"/>
              </w:rPr>
              <w:t>20%</w:t>
            </w:r>
          </w:p>
        </w:tc>
      </w:tr>
      <w:tr w:rsidR="000A67BC" w:rsidRPr="009B1D61" w14:paraId="1C37280B" w14:textId="77777777" w:rsidTr="00355C8C">
        <w:tc>
          <w:tcPr>
            <w:tcW w:w="3994" w:type="dxa"/>
          </w:tcPr>
          <w:p w14:paraId="417F12CE" w14:textId="77777777" w:rsidR="000A67BC" w:rsidRPr="009B1D61" w:rsidRDefault="000A67BC" w:rsidP="000A67BC">
            <w:pPr>
              <w:rPr>
                <w:rFonts w:ascii="Gill Sans MT" w:hAnsi="Gill Sans MT"/>
                <w:color w:val="000000" w:themeColor="text1"/>
                <w:sz w:val="22"/>
                <w:szCs w:val="22"/>
              </w:rPr>
            </w:pPr>
            <w:r w:rsidRPr="009B1D61">
              <w:rPr>
                <w:rFonts w:ascii="Gill Sans MT" w:hAnsi="Gill Sans MT"/>
                <w:color w:val="000000" w:themeColor="text1"/>
                <w:sz w:val="22"/>
                <w:szCs w:val="22"/>
              </w:rPr>
              <w:t xml:space="preserve">Submission of </w:t>
            </w:r>
            <w:r>
              <w:rPr>
                <w:rFonts w:ascii="Gill Sans MT" w:hAnsi="Gill Sans MT"/>
                <w:color w:val="000000" w:themeColor="text1"/>
                <w:sz w:val="22"/>
                <w:szCs w:val="22"/>
              </w:rPr>
              <w:t xml:space="preserve">five (05) days filed trip to targeted location to gather and generate relevant data/information that will feature in the framework using the approved provided template. </w:t>
            </w:r>
            <w:r w:rsidRPr="009B1D61">
              <w:rPr>
                <w:rFonts w:ascii="Gill Sans MT" w:hAnsi="Gill Sans MT"/>
                <w:color w:val="000000" w:themeColor="text1"/>
                <w:sz w:val="22"/>
                <w:szCs w:val="22"/>
              </w:rPr>
              <w:t xml:space="preserve"> </w:t>
            </w:r>
          </w:p>
        </w:tc>
        <w:tc>
          <w:tcPr>
            <w:tcW w:w="1590" w:type="dxa"/>
          </w:tcPr>
          <w:p w14:paraId="43013975" w14:textId="77777777" w:rsidR="000A67BC" w:rsidRPr="009B1D61" w:rsidRDefault="000A67BC" w:rsidP="00CB674A">
            <w:pPr>
              <w:jc w:val="center"/>
              <w:rPr>
                <w:rFonts w:ascii="Gill Sans MT" w:hAnsi="Gill Sans MT"/>
                <w:color w:val="000000" w:themeColor="text1"/>
                <w:sz w:val="22"/>
                <w:szCs w:val="22"/>
              </w:rPr>
            </w:pPr>
            <w:r>
              <w:rPr>
                <w:rFonts w:ascii="Gill Sans MT" w:hAnsi="Gill Sans MT"/>
                <w:color w:val="000000" w:themeColor="text1"/>
                <w:sz w:val="22"/>
                <w:szCs w:val="22"/>
              </w:rPr>
              <w:t>10</w:t>
            </w:r>
          </w:p>
        </w:tc>
        <w:tc>
          <w:tcPr>
            <w:tcW w:w="1907" w:type="dxa"/>
          </w:tcPr>
          <w:p w14:paraId="2106286E" w14:textId="488AA935" w:rsidR="000A67BC" w:rsidRPr="009B1D61" w:rsidRDefault="000A67BC" w:rsidP="00CB674A">
            <w:pPr>
              <w:jc w:val="center"/>
              <w:rPr>
                <w:rFonts w:ascii="Gill Sans MT" w:hAnsi="Gill Sans MT"/>
                <w:color w:val="000000" w:themeColor="text1"/>
                <w:sz w:val="22"/>
                <w:szCs w:val="22"/>
              </w:rPr>
            </w:pPr>
            <w:r w:rsidRPr="00B70CDB">
              <w:rPr>
                <w:rFonts w:ascii="Gill Sans MT" w:hAnsi="Gill Sans MT"/>
                <w:color w:val="000000" w:themeColor="text1"/>
                <w:sz w:val="22"/>
                <w:szCs w:val="22"/>
              </w:rPr>
              <w:t xml:space="preserve">July </w:t>
            </w:r>
            <w:r w:rsidR="00CB674A">
              <w:rPr>
                <w:rFonts w:ascii="Gill Sans MT" w:hAnsi="Gill Sans MT"/>
                <w:color w:val="000000" w:themeColor="text1"/>
                <w:sz w:val="22"/>
                <w:szCs w:val="22"/>
              </w:rPr>
              <w:t>30</w:t>
            </w:r>
            <w:r w:rsidRPr="00B70CDB">
              <w:rPr>
                <w:rFonts w:ascii="Gill Sans MT" w:hAnsi="Gill Sans MT"/>
                <w:color w:val="000000" w:themeColor="text1"/>
                <w:sz w:val="22"/>
                <w:szCs w:val="22"/>
              </w:rPr>
              <w:t>, 2022</w:t>
            </w:r>
          </w:p>
        </w:tc>
        <w:tc>
          <w:tcPr>
            <w:tcW w:w="1526" w:type="dxa"/>
          </w:tcPr>
          <w:p w14:paraId="0449BF29" w14:textId="61CD729F" w:rsidR="000A67BC" w:rsidRPr="009B1D61" w:rsidRDefault="000A67BC" w:rsidP="00CB674A">
            <w:pPr>
              <w:jc w:val="center"/>
              <w:rPr>
                <w:rFonts w:ascii="Gill Sans MT" w:hAnsi="Gill Sans MT"/>
                <w:color w:val="000000" w:themeColor="text1"/>
                <w:sz w:val="22"/>
                <w:szCs w:val="22"/>
              </w:rPr>
            </w:pPr>
            <w:r w:rsidRPr="00C6180F">
              <w:rPr>
                <w:rFonts w:ascii="Gill Sans MT" w:hAnsi="Gill Sans MT"/>
                <w:color w:val="000000" w:themeColor="text1"/>
                <w:sz w:val="22"/>
                <w:szCs w:val="22"/>
              </w:rPr>
              <w:t>20%</w:t>
            </w:r>
          </w:p>
        </w:tc>
      </w:tr>
      <w:tr w:rsidR="000A67BC" w:rsidRPr="009B1D61" w14:paraId="0E9A4218" w14:textId="77777777" w:rsidTr="00355C8C">
        <w:tc>
          <w:tcPr>
            <w:tcW w:w="3994" w:type="dxa"/>
          </w:tcPr>
          <w:p w14:paraId="0B07DE8E" w14:textId="77777777" w:rsidR="000A67BC" w:rsidRPr="009B1D61" w:rsidRDefault="000A67BC" w:rsidP="000A67BC">
            <w:pPr>
              <w:rPr>
                <w:rFonts w:ascii="Gill Sans MT" w:hAnsi="Gill Sans MT"/>
                <w:color w:val="000000" w:themeColor="text1"/>
                <w:sz w:val="22"/>
                <w:szCs w:val="22"/>
              </w:rPr>
            </w:pPr>
            <w:r w:rsidRPr="009B1D61">
              <w:rPr>
                <w:rFonts w:ascii="Gill Sans MT" w:hAnsi="Gill Sans MT"/>
                <w:color w:val="000000" w:themeColor="text1"/>
                <w:sz w:val="22"/>
                <w:szCs w:val="22"/>
              </w:rPr>
              <w:t xml:space="preserve">Submission of first draft of </w:t>
            </w:r>
            <w:r>
              <w:rPr>
                <w:rFonts w:ascii="Gill Sans MT" w:hAnsi="Gill Sans MT"/>
                <w:color w:val="000000" w:themeColor="text1"/>
                <w:sz w:val="22"/>
                <w:szCs w:val="22"/>
              </w:rPr>
              <w:t xml:space="preserve">the framework to NE Connection team and YOSEMA for review and approval </w:t>
            </w:r>
          </w:p>
        </w:tc>
        <w:tc>
          <w:tcPr>
            <w:tcW w:w="1590" w:type="dxa"/>
          </w:tcPr>
          <w:p w14:paraId="47F195AC" w14:textId="77777777" w:rsidR="000A67BC" w:rsidRPr="009B1D61" w:rsidRDefault="000A67BC" w:rsidP="00CB674A">
            <w:pPr>
              <w:jc w:val="center"/>
              <w:rPr>
                <w:rFonts w:ascii="Gill Sans MT" w:hAnsi="Gill Sans MT"/>
                <w:color w:val="000000" w:themeColor="text1"/>
                <w:sz w:val="22"/>
                <w:szCs w:val="22"/>
              </w:rPr>
            </w:pPr>
            <w:r>
              <w:rPr>
                <w:rFonts w:ascii="Gill Sans MT" w:hAnsi="Gill Sans MT"/>
                <w:color w:val="000000" w:themeColor="text1"/>
                <w:sz w:val="22"/>
                <w:szCs w:val="22"/>
              </w:rPr>
              <w:t>5</w:t>
            </w:r>
          </w:p>
        </w:tc>
        <w:tc>
          <w:tcPr>
            <w:tcW w:w="1907" w:type="dxa"/>
          </w:tcPr>
          <w:p w14:paraId="1A07C825" w14:textId="45D37D0A" w:rsidR="000A67BC" w:rsidRPr="009B1D61" w:rsidRDefault="00CB674A" w:rsidP="00CB674A">
            <w:pPr>
              <w:jc w:val="center"/>
              <w:rPr>
                <w:rFonts w:ascii="Gill Sans MT" w:hAnsi="Gill Sans MT"/>
                <w:color w:val="000000" w:themeColor="text1"/>
                <w:sz w:val="22"/>
                <w:szCs w:val="22"/>
              </w:rPr>
            </w:pPr>
            <w:r>
              <w:rPr>
                <w:rFonts w:ascii="Gill Sans MT" w:hAnsi="Gill Sans MT"/>
                <w:color w:val="000000" w:themeColor="text1"/>
                <w:sz w:val="22"/>
                <w:szCs w:val="22"/>
              </w:rPr>
              <w:t>August</w:t>
            </w:r>
            <w:r w:rsidR="000A67BC" w:rsidRPr="00B70CDB">
              <w:rPr>
                <w:rFonts w:ascii="Gill Sans MT" w:hAnsi="Gill Sans MT"/>
                <w:color w:val="000000" w:themeColor="text1"/>
                <w:sz w:val="22"/>
                <w:szCs w:val="22"/>
              </w:rPr>
              <w:t xml:space="preserve"> </w:t>
            </w:r>
            <w:r>
              <w:rPr>
                <w:rFonts w:ascii="Gill Sans MT" w:hAnsi="Gill Sans MT"/>
                <w:color w:val="000000" w:themeColor="text1"/>
                <w:sz w:val="22"/>
                <w:szCs w:val="22"/>
              </w:rPr>
              <w:t>15</w:t>
            </w:r>
            <w:r w:rsidR="000A67BC" w:rsidRPr="00B70CDB">
              <w:rPr>
                <w:rFonts w:ascii="Gill Sans MT" w:hAnsi="Gill Sans MT"/>
                <w:color w:val="000000" w:themeColor="text1"/>
                <w:sz w:val="22"/>
                <w:szCs w:val="22"/>
              </w:rPr>
              <w:t>, 2022</w:t>
            </w:r>
          </w:p>
        </w:tc>
        <w:tc>
          <w:tcPr>
            <w:tcW w:w="1526" w:type="dxa"/>
          </w:tcPr>
          <w:p w14:paraId="3795F30E" w14:textId="52691259" w:rsidR="000A67BC" w:rsidRPr="009B1D61" w:rsidRDefault="000A67BC" w:rsidP="00CB674A">
            <w:pPr>
              <w:jc w:val="center"/>
              <w:rPr>
                <w:rFonts w:ascii="Gill Sans MT" w:hAnsi="Gill Sans MT"/>
                <w:color w:val="000000" w:themeColor="text1"/>
                <w:sz w:val="22"/>
                <w:szCs w:val="22"/>
              </w:rPr>
            </w:pPr>
            <w:r w:rsidRPr="00C6180F">
              <w:rPr>
                <w:rFonts w:ascii="Gill Sans MT" w:hAnsi="Gill Sans MT"/>
                <w:color w:val="000000" w:themeColor="text1"/>
                <w:sz w:val="22"/>
                <w:szCs w:val="22"/>
              </w:rPr>
              <w:t>20%</w:t>
            </w:r>
          </w:p>
        </w:tc>
      </w:tr>
      <w:tr w:rsidR="000A67BC" w:rsidRPr="009B1D61" w14:paraId="08F001AC" w14:textId="77777777" w:rsidTr="00355C8C">
        <w:tc>
          <w:tcPr>
            <w:tcW w:w="3994" w:type="dxa"/>
          </w:tcPr>
          <w:p w14:paraId="4EE65CAC" w14:textId="77777777" w:rsidR="000A67BC" w:rsidRPr="009B1D61" w:rsidRDefault="000A67BC" w:rsidP="000A67BC">
            <w:pPr>
              <w:rPr>
                <w:rFonts w:ascii="Gill Sans MT" w:hAnsi="Gill Sans MT"/>
                <w:color w:val="000000" w:themeColor="text1"/>
                <w:sz w:val="22"/>
                <w:szCs w:val="22"/>
              </w:rPr>
            </w:pPr>
            <w:r>
              <w:rPr>
                <w:rFonts w:ascii="Gill Sans MT" w:hAnsi="Gill Sans MT"/>
                <w:color w:val="000000" w:themeColor="text1"/>
                <w:sz w:val="22"/>
                <w:szCs w:val="22"/>
              </w:rPr>
              <w:t>Submission of final report, final framework after approval</w:t>
            </w:r>
            <w:r w:rsidRPr="009B1D61">
              <w:rPr>
                <w:rFonts w:ascii="Gill Sans MT" w:hAnsi="Gill Sans MT"/>
                <w:color w:val="000000" w:themeColor="text1"/>
                <w:sz w:val="22"/>
                <w:szCs w:val="22"/>
              </w:rPr>
              <w:t xml:space="preserve">. </w:t>
            </w:r>
          </w:p>
          <w:p w14:paraId="767E1709" w14:textId="77777777" w:rsidR="000A67BC" w:rsidRPr="009B1D61" w:rsidRDefault="000A67BC" w:rsidP="000A67BC">
            <w:pPr>
              <w:rPr>
                <w:rFonts w:ascii="Gill Sans MT" w:hAnsi="Gill Sans MT"/>
                <w:color w:val="000000" w:themeColor="text1"/>
                <w:sz w:val="22"/>
                <w:szCs w:val="22"/>
              </w:rPr>
            </w:pPr>
          </w:p>
          <w:p w14:paraId="5E46AB54" w14:textId="77777777" w:rsidR="000A67BC" w:rsidRPr="009B1D61" w:rsidRDefault="000A67BC" w:rsidP="000A67BC">
            <w:pPr>
              <w:rPr>
                <w:rFonts w:ascii="Gill Sans MT" w:hAnsi="Gill Sans MT"/>
                <w:color w:val="000000" w:themeColor="text1"/>
                <w:sz w:val="22"/>
                <w:szCs w:val="22"/>
              </w:rPr>
            </w:pPr>
            <w:r>
              <w:rPr>
                <w:rFonts w:ascii="Gill Sans MT" w:hAnsi="Gill Sans MT"/>
                <w:color w:val="000000" w:themeColor="text1"/>
                <w:sz w:val="22"/>
                <w:szCs w:val="22"/>
              </w:rPr>
              <w:t xml:space="preserve">Participate in launching of framework with the Yobe State Government and YOSEMA in Yobe </w:t>
            </w:r>
          </w:p>
        </w:tc>
        <w:tc>
          <w:tcPr>
            <w:tcW w:w="1590" w:type="dxa"/>
          </w:tcPr>
          <w:p w14:paraId="5827A77B" w14:textId="77777777" w:rsidR="000A67BC" w:rsidRPr="009B1D61" w:rsidRDefault="000A67BC" w:rsidP="00CB674A">
            <w:pPr>
              <w:jc w:val="center"/>
              <w:rPr>
                <w:rFonts w:ascii="Gill Sans MT" w:hAnsi="Gill Sans MT"/>
                <w:color w:val="000000" w:themeColor="text1"/>
                <w:sz w:val="22"/>
                <w:szCs w:val="22"/>
              </w:rPr>
            </w:pPr>
            <w:r>
              <w:rPr>
                <w:rFonts w:ascii="Gill Sans MT" w:hAnsi="Gill Sans MT"/>
                <w:color w:val="000000" w:themeColor="text1"/>
                <w:sz w:val="22"/>
                <w:szCs w:val="22"/>
              </w:rPr>
              <w:t>5</w:t>
            </w:r>
          </w:p>
        </w:tc>
        <w:tc>
          <w:tcPr>
            <w:tcW w:w="1907" w:type="dxa"/>
          </w:tcPr>
          <w:p w14:paraId="0450FE17" w14:textId="0A328AA9" w:rsidR="000A67BC" w:rsidRPr="009B1D61" w:rsidRDefault="000A67BC" w:rsidP="00CB674A">
            <w:pPr>
              <w:jc w:val="center"/>
              <w:rPr>
                <w:rFonts w:ascii="Gill Sans MT" w:hAnsi="Gill Sans MT"/>
                <w:color w:val="000000" w:themeColor="text1"/>
                <w:sz w:val="22"/>
                <w:szCs w:val="22"/>
              </w:rPr>
            </w:pPr>
            <w:r w:rsidRPr="00B70CDB">
              <w:rPr>
                <w:rFonts w:ascii="Gill Sans MT" w:hAnsi="Gill Sans MT"/>
                <w:color w:val="000000" w:themeColor="text1"/>
                <w:sz w:val="22"/>
                <w:szCs w:val="22"/>
              </w:rPr>
              <w:t>August 30, 2022</w:t>
            </w:r>
          </w:p>
        </w:tc>
        <w:tc>
          <w:tcPr>
            <w:tcW w:w="1526" w:type="dxa"/>
          </w:tcPr>
          <w:p w14:paraId="32307B1E" w14:textId="4FFE3A1A" w:rsidR="000A67BC" w:rsidRPr="009B1D61" w:rsidRDefault="000A67BC" w:rsidP="00CB674A">
            <w:pPr>
              <w:jc w:val="center"/>
              <w:rPr>
                <w:rFonts w:ascii="Gill Sans MT" w:hAnsi="Gill Sans MT"/>
                <w:color w:val="000000" w:themeColor="text1"/>
                <w:sz w:val="22"/>
                <w:szCs w:val="22"/>
              </w:rPr>
            </w:pPr>
            <w:r w:rsidRPr="00C6180F">
              <w:rPr>
                <w:rFonts w:ascii="Gill Sans MT" w:hAnsi="Gill Sans MT"/>
                <w:color w:val="000000" w:themeColor="text1"/>
                <w:sz w:val="22"/>
                <w:szCs w:val="22"/>
              </w:rPr>
              <w:t>20%</w:t>
            </w:r>
          </w:p>
        </w:tc>
      </w:tr>
      <w:tr w:rsidR="00C53DC2" w:rsidRPr="009B1D61" w14:paraId="405CBF8E" w14:textId="77777777" w:rsidTr="00355C8C">
        <w:tc>
          <w:tcPr>
            <w:tcW w:w="3994" w:type="dxa"/>
          </w:tcPr>
          <w:p w14:paraId="7A7CD9CE" w14:textId="77777777" w:rsidR="00C53DC2" w:rsidRPr="009B1D61" w:rsidRDefault="00C53DC2" w:rsidP="00355C8C">
            <w:pPr>
              <w:rPr>
                <w:rFonts w:ascii="Gill Sans MT" w:hAnsi="Gill Sans MT"/>
                <w:color w:val="000000" w:themeColor="text1"/>
                <w:sz w:val="22"/>
                <w:szCs w:val="22"/>
              </w:rPr>
            </w:pPr>
            <w:r w:rsidRPr="009B1D61">
              <w:rPr>
                <w:rFonts w:ascii="Gill Sans MT" w:hAnsi="Gill Sans MT"/>
                <w:color w:val="000000" w:themeColor="text1"/>
                <w:sz w:val="22"/>
                <w:szCs w:val="22"/>
              </w:rPr>
              <w:t>TOTAL</w:t>
            </w:r>
          </w:p>
        </w:tc>
        <w:tc>
          <w:tcPr>
            <w:tcW w:w="1590" w:type="dxa"/>
          </w:tcPr>
          <w:p w14:paraId="22BCA820" w14:textId="079DBD50" w:rsidR="00C53DC2" w:rsidRPr="009B1D61" w:rsidRDefault="00CB674A" w:rsidP="00355C8C">
            <w:pPr>
              <w:rPr>
                <w:rFonts w:ascii="Gill Sans MT" w:hAnsi="Gill Sans MT"/>
                <w:color w:val="000000" w:themeColor="text1"/>
                <w:sz w:val="22"/>
                <w:szCs w:val="22"/>
              </w:rPr>
            </w:pPr>
            <w:r>
              <w:rPr>
                <w:rFonts w:ascii="Gill Sans MT" w:hAnsi="Gill Sans MT"/>
                <w:color w:val="000000" w:themeColor="text1"/>
                <w:sz w:val="22"/>
                <w:szCs w:val="22"/>
              </w:rPr>
              <w:t xml:space="preserve">    </w:t>
            </w:r>
            <w:r w:rsidR="00C53DC2">
              <w:rPr>
                <w:rFonts w:ascii="Gill Sans MT" w:hAnsi="Gill Sans MT"/>
                <w:color w:val="000000" w:themeColor="text1"/>
                <w:sz w:val="22"/>
                <w:szCs w:val="22"/>
              </w:rPr>
              <w:t xml:space="preserve">35 Days </w:t>
            </w:r>
          </w:p>
        </w:tc>
        <w:tc>
          <w:tcPr>
            <w:tcW w:w="1907" w:type="dxa"/>
          </w:tcPr>
          <w:p w14:paraId="3A8AA9DE" w14:textId="49745C89" w:rsidR="00C53DC2" w:rsidRPr="009B1D61" w:rsidRDefault="00C53DC2" w:rsidP="00CB674A">
            <w:pPr>
              <w:jc w:val="center"/>
              <w:rPr>
                <w:rFonts w:ascii="Gill Sans MT" w:hAnsi="Gill Sans MT"/>
                <w:color w:val="000000" w:themeColor="text1"/>
                <w:sz w:val="22"/>
                <w:szCs w:val="22"/>
              </w:rPr>
            </w:pPr>
            <w:r>
              <w:rPr>
                <w:rFonts w:ascii="Gill Sans MT" w:hAnsi="Gill Sans MT"/>
                <w:color w:val="000000" w:themeColor="text1"/>
                <w:sz w:val="22"/>
                <w:szCs w:val="22"/>
              </w:rPr>
              <w:t>3 months</w:t>
            </w:r>
          </w:p>
        </w:tc>
        <w:tc>
          <w:tcPr>
            <w:tcW w:w="1526" w:type="dxa"/>
          </w:tcPr>
          <w:p w14:paraId="74A3861B" w14:textId="77777777" w:rsidR="00C53DC2" w:rsidRPr="009B1D61" w:rsidRDefault="00C53DC2" w:rsidP="00CB674A">
            <w:pPr>
              <w:jc w:val="center"/>
              <w:rPr>
                <w:rFonts w:ascii="Gill Sans MT" w:hAnsi="Gill Sans MT"/>
                <w:color w:val="000000" w:themeColor="text1"/>
                <w:sz w:val="22"/>
                <w:szCs w:val="22"/>
              </w:rPr>
            </w:pPr>
            <w:r w:rsidRPr="009B1D61">
              <w:rPr>
                <w:rFonts w:ascii="Gill Sans MT" w:hAnsi="Gill Sans MT"/>
                <w:color w:val="000000" w:themeColor="text1"/>
                <w:sz w:val="22"/>
                <w:szCs w:val="22"/>
              </w:rPr>
              <w:t>100%</w:t>
            </w:r>
          </w:p>
        </w:tc>
      </w:tr>
    </w:tbl>
    <w:p w14:paraId="71EDBBA3" w14:textId="77777777" w:rsidR="00C53DC2" w:rsidRPr="002B073F" w:rsidRDefault="00C53DC2" w:rsidP="00C53DC2">
      <w:pPr>
        <w:pStyle w:val="NoSpacing"/>
        <w:jc w:val="both"/>
        <w:rPr>
          <w:rFonts w:ascii="Gill Sans MT" w:eastAsia="Gill Sans MT" w:hAnsi="Gill Sans MT" w:cs="Gill Sans MT"/>
          <w:sz w:val="24"/>
          <w:szCs w:val="24"/>
        </w:rPr>
      </w:pPr>
    </w:p>
    <w:sectPr w:rsidR="00C53DC2" w:rsidRPr="002B073F" w:rsidSect="00E62B31">
      <w:footerReference w:type="default" r:id="rId7"/>
      <w:headerReference w:type="first" r:id="rId8"/>
      <w:footerReference w:type="first" r:id="rId9"/>
      <w:pgSz w:w="12240" w:h="15840" w:code="1"/>
      <w:pgMar w:top="993"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0582" w14:textId="77777777" w:rsidR="00F059B5" w:rsidRDefault="00F059B5">
      <w:r>
        <w:separator/>
      </w:r>
    </w:p>
  </w:endnote>
  <w:endnote w:type="continuationSeparator" w:id="0">
    <w:p w14:paraId="14419BDF" w14:textId="77777777" w:rsidR="00F059B5" w:rsidRDefault="00F0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623579"/>
      <w:docPartObj>
        <w:docPartGallery w:val="Page Numbers (Bottom of Page)"/>
        <w:docPartUnique/>
      </w:docPartObj>
    </w:sdtPr>
    <w:sdtEndPr/>
    <w:sdtContent>
      <w:sdt>
        <w:sdtPr>
          <w:id w:val="1728636285"/>
          <w:docPartObj>
            <w:docPartGallery w:val="Page Numbers (Top of Page)"/>
            <w:docPartUnique/>
          </w:docPartObj>
        </w:sdtPr>
        <w:sdtEndPr/>
        <w:sdtContent>
          <w:p w14:paraId="42EDFE60" w14:textId="77777777" w:rsidR="00905D4E" w:rsidRPr="00613A5B" w:rsidRDefault="009F1D10" w:rsidP="00905D4E">
            <w:pPr>
              <w:pStyle w:val="Footer"/>
              <w:jc w:val="center"/>
            </w:pPr>
            <w:r w:rsidRPr="00613A5B">
              <w:rPr>
                <w:rStyle w:val="PageNumber"/>
                <w:rFonts w:ascii="Arial Narrow" w:hAnsi="Arial Narrow"/>
                <w:noProof/>
                <w:color w:val="006699"/>
              </w:rPr>
              <w:t xml:space="preserve">Page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PAGE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2</w:t>
            </w:r>
            <w:r w:rsidRPr="00613A5B">
              <w:rPr>
                <w:rStyle w:val="PageNumber"/>
                <w:rFonts w:ascii="Arial Narrow" w:hAnsi="Arial Narrow"/>
                <w:noProof/>
                <w:color w:val="006699"/>
              </w:rPr>
              <w:fldChar w:fldCharType="end"/>
            </w:r>
            <w:r w:rsidRPr="00613A5B">
              <w:rPr>
                <w:rStyle w:val="PageNumber"/>
                <w:rFonts w:ascii="Arial Narrow" w:hAnsi="Arial Narrow"/>
                <w:noProof/>
                <w:color w:val="006699"/>
              </w:rPr>
              <w:t xml:space="preserve"> of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NUMPAGES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3</w:t>
            </w:r>
            <w:r w:rsidRPr="00613A5B">
              <w:rPr>
                <w:rStyle w:val="PageNumber"/>
                <w:rFonts w:ascii="Arial Narrow" w:hAnsi="Arial Narrow"/>
                <w:noProof/>
                <w:color w:val="006699"/>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155688"/>
      <w:docPartObj>
        <w:docPartGallery w:val="Page Numbers (Top of Page)"/>
        <w:docPartUnique/>
      </w:docPartObj>
    </w:sdtPr>
    <w:sdtEndPr/>
    <w:sdtContent>
      <w:p w14:paraId="7C44933C" w14:textId="77777777" w:rsidR="00905D4E" w:rsidRPr="00613A5B" w:rsidRDefault="009F1D10" w:rsidP="00905D4E">
        <w:pPr>
          <w:pStyle w:val="Footer"/>
          <w:jc w:val="center"/>
          <w:rPr>
            <w:rStyle w:val="PageNumber"/>
            <w:sz w:val="24"/>
          </w:rPr>
        </w:pPr>
        <w:r w:rsidRPr="00613A5B">
          <w:rPr>
            <w:rStyle w:val="PageNumber"/>
            <w:rFonts w:ascii="Arial Narrow" w:hAnsi="Arial Narrow"/>
            <w:noProof/>
            <w:color w:val="006699"/>
          </w:rPr>
          <w:t xml:space="preserve">Page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PAGE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1</w:t>
        </w:r>
        <w:r w:rsidRPr="00613A5B">
          <w:rPr>
            <w:rStyle w:val="PageNumber"/>
            <w:rFonts w:ascii="Arial Narrow" w:hAnsi="Arial Narrow"/>
            <w:noProof/>
            <w:color w:val="006699"/>
          </w:rPr>
          <w:fldChar w:fldCharType="end"/>
        </w:r>
        <w:r w:rsidRPr="00613A5B">
          <w:rPr>
            <w:rStyle w:val="PageNumber"/>
            <w:rFonts w:ascii="Arial Narrow" w:hAnsi="Arial Narrow"/>
            <w:noProof/>
            <w:color w:val="006699"/>
          </w:rPr>
          <w:t xml:space="preserve"> of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NUMPAGES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3</w:t>
        </w:r>
        <w:r w:rsidRPr="00613A5B">
          <w:rPr>
            <w:rStyle w:val="PageNumber"/>
            <w:rFonts w:ascii="Arial Narrow" w:hAnsi="Arial Narrow"/>
            <w:noProof/>
            <w:color w:val="00669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216CA" w14:textId="77777777" w:rsidR="00F059B5" w:rsidRDefault="00F059B5">
      <w:r>
        <w:separator/>
      </w:r>
    </w:p>
  </w:footnote>
  <w:footnote w:type="continuationSeparator" w:id="0">
    <w:p w14:paraId="7FD80581" w14:textId="77777777" w:rsidR="00F059B5" w:rsidRDefault="00F05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C1C7" w14:textId="77777777" w:rsidR="00905D4E" w:rsidRDefault="009F1D10" w:rsidP="00905D4E">
    <w:pPr>
      <w:pStyle w:val="Header"/>
      <w:tabs>
        <w:tab w:val="left" w:pos="-2880"/>
      </w:tabs>
      <w:jc w:val="center"/>
    </w:pPr>
    <w:r>
      <w:rPr>
        <w:noProof/>
      </w:rPr>
      <w:drawing>
        <wp:inline distT="0" distB="0" distL="0" distR="0" wp14:anchorId="3E64B1EE" wp14:editId="5C42AD1D">
          <wp:extent cx="1549400" cy="631522"/>
          <wp:effectExtent l="0" t="0" r="0" b="0"/>
          <wp:docPr id="7" name="Picture 7" descr="creative_letterhea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_letterhead-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923" cy="637034"/>
                  </a:xfrm>
                  <a:prstGeom prst="rect">
                    <a:avLst/>
                  </a:prstGeom>
                  <a:noFill/>
                  <a:ln>
                    <a:noFill/>
                  </a:ln>
                </pic:spPr>
              </pic:pic>
            </a:graphicData>
          </a:graphic>
        </wp:inline>
      </w:drawing>
    </w:r>
  </w:p>
  <w:p w14:paraId="363ED8A5" w14:textId="77777777" w:rsidR="00905D4E" w:rsidRDefault="00F059B5">
    <w:pPr>
      <w:pStyle w:val="Header"/>
    </w:pPr>
  </w:p>
  <w:p w14:paraId="2409F441" w14:textId="77777777" w:rsidR="00905D4E" w:rsidRDefault="00F059B5" w:rsidP="00905D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4E91"/>
    <w:multiLevelType w:val="hybridMultilevel"/>
    <w:tmpl w:val="BA94470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1BE734E1"/>
    <w:multiLevelType w:val="multilevel"/>
    <w:tmpl w:val="A302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D0AC5"/>
    <w:multiLevelType w:val="hybridMultilevel"/>
    <w:tmpl w:val="9DC043F4"/>
    <w:lvl w:ilvl="0" w:tplc="930007E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F4B7A3A"/>
    <w:multiLevelType w:val="hybridMultilevel"/>
    <w:tmpl w:val="61F093C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4E732BC"/>
    <w:multiLevelType w:val="hybridMultilevel"/>
    <w:tmpl w:val="20E6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BE18E9"/>
    <w:multiLevelType w:val="hybridMultilevel"/>
    <w:tmpl w:val="3BC0C136"/>
    <w:lvl w:ilvl="0" w:tplc="34307D30">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24B564F"/>
    <w:multiLevelType w:val="multilevel"/>
    <w:tmpl w:val="B7F8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72077B"/>
    <w:multiLevelType w:val="hybridMultilevel"/>
    <w:tmpl w:val="396A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230540">
    <w:abstractNumId w:val="4"/>
  </w:num>
  <w:num w:numId="2" w16cid:durableId="1736970595">
    <w:abstractNumId w:val="1"/>
  </w:num>
  <w:num w:numId="3" w16cid:durableId="583221789">
    <w:abstractNumId w:val="6"/>
  </w:num>
  <w:num w:numId="4" w16cid:durableId="876695609">
    <w:abstractNumId w:val="7"/>
  </w:num>
  <w:num w:numId="5" w16cid:durableId="1334145625">
    <w:abstractNumId w:val="0"/>
  </w:num>
  <w:num w:numId="6" w16cid:durableId="761804707">
    <w:abstractNumId w:val="3"/>
  </w:num>
  <w:num w:numId="7" w16cid:durableId="2122407111">
    <w:abstractNumId w:val="5"/>
  </w:num>
  <w:num w:numId="8" w16cid:durableId="1671063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10"/>
    <w:rsid w:val="000A67BC"/>
    <w:rsid w:val="000D6B92"/>
    <w:rsid w:val="002504C7"/>
    <w:rsid w:val="00332AEA"/>
    <w:rsid w:val="003849A1"/>
    <w:rsid w:val="003C7831"/>
    <w:rsid w:val="003D3C15"/>
    <w:rsid w:val="003D4BDE"/>
    <w:rsid w:val="004131B7"/>
    <w:rsid w:val="00466561"/>
    <w:rsid w:val="00485934"/>
    <w:rsid w:val="00485FF7"/>
    <w:rsid w:val="00521E6A"/>
    <w:rsid w:val="005665A3"/>
    <w:rsid w:val="00575F28"/>
    <w:rsid w:val="00594BAB"/>
    <w:rsid w:val="005F720B"/>
    <w:rsid w:val="00641D2D"/>
    <w:rsid w:val="007A7EAB"/>
    <w:rsid w:val="007C5D2A"/>
    <w:rsid w:val="007D3BE5"/>
    <w:rsid w:val="007F1352"/>
    <w:rsid w:val="008E6BF7"/>
    <w:rsid w:val="00924091"/>
    <w:rsid w:val="00955276"/>
    <w:rsid w:val="0096338C"/>
    <w:rsid w:val="00994F05"/>
    <w:rsid w:val="009A6018"/>
    <w:rsid w:val="009F1D10"/>
    <w:rsid w:val="00B538BE"/>
    <w:rsid w:val="00B57804"/>
    <w:rsid w:val="00BE7EFD"/>
    <w:rsid w:val="00BF4A89"/>
    <w:rsid w:val="00C21E11"/>
    <w:rsid w:val="00C53DC2"/>
    <w:rsid w:val="00C546FF"/>
    <w:rsid w:val="00CB674A"/>
    <w:rsid w:val="00D17EF0"/>
    <w:rsid w:val="00D86218"/>
    <w:rsid w:val="00DE689A"/>
    <w:rsid w:val="00E62B31"/>
    <w:rsid w:val="00E7249B"/>
    <w:rsid w:val="00F059B5"/>
    <w:rsid w:val="00F07D19"/>
    <w:rsid w:val="00F37ABD"/>
    <w:rsid w:val="00F6668B"/>
    <w:rsid w:val="00FD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B8F8"/>
  <w15:chartTrackingRefBased/>
  <w15:docId w15:val="{39B1C039-D247-4FF8-A810-1F969D84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D1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1D10"/>
    <w:pPr>
      <w:tabs>
        <w:tab w:val="center" w:pos="4320"/>
        <w:tab w:val="right" w:pos="8640"/>
      </w:tabs>
    </w:pPr>
  </w:style>
  <w:style w:type="character" w:customStyle="1" w:styleId="HeaderChar">
    <w:name w:val="Header Char"/>
    <w:basedOn w:val="DefaultParagraphFont"/>
    <w:link w:val="Header"/>
    <w:uiPriority w:val="99"/>
    <w:rsid w:val="009F1D10"/>
    <w:rPr>
      <w:rFonts w:ascii="Times New Roman" w:eastAsia="Times New Roman" w:hAnsi="Times New Roman" w:cs="Times New Roman"/>
      <w:sz w:val="20"/>
      <w:szCs w:val="20"/>
    </w:rPr>
  </w:style>
  <w:style w:type="paragraph" w:styleId="Footer">
    <w:name w:val="footer"/>
    <w:basedOn w:val="Normal"/>
    <w:link w:val="FooterChar"/>
    <w:uiPriority w:val="99"/>
    <w:rsid w:val="009F1D10"/>
    <w:pPr>
      <w:tabs>
        <w:tab w:val="center" w:pos="4320"/>
        <w:tab w:val="right" w:pos="8640"/>
      </w:tabs>
    </w:pPr>
  </w:style>
  <w:style w:type="character" w:customStyle="1" w:styleId="FooterChar">
    <w:name w:val="Footer Char"/>
    <w:basedOn w:val="DefaultParagraphFont"/>
    <w:link w:val="Footer"/>
    <w:uiPriority w:val="99"/>
    <w:rsid w:val="009F1D10"/>
    <w:rPr>
      <w:rFonts w:ascii="Times New Roman" w:eastAsia="Times New Roman" w:hAnsi="Times New Roman" w:cs="Times New Roman"/>
      <w:sz w:val="20"/>
      <w:szCs w:val="20"/>
    </w:rPr>
  </w:style>
  <w:style w:type="character" w:styleId="PageNumber">
    <w:name w:val="page number"/>
    <w:basedOn w:val="DefaultParagraphFont"/>
    <w:rsid w:val="009F1D10"/>
  </w:style>
  <w:style w:type="paragraph" w:styleId="NormalWeb">
    <w:name w:val="Normal (Web)"/>
    <w:basedOn w:val="Normal"/>
    <w:uiPriority w:val="99"/>
    <w:unhideWhenUsed/>
    <w:rsid w:val="009F1D10"/>
    <w:pPr>
      <w:spacing w:before="100" w:beforeAutospacing="1" w:after="100" w:afterAutospacing="1"/>
    </w:pPr>
    <w:rPr>
      <w:sz w:val="24"/>
      <w:szCs w:val="24"/>
    </w:rPr>
  </w:style>
  <w:style w:type="paragraph" w:styleId="NoSpacing">
    <w:name w:val="No Spacing"/>
    <w:uiPriority w:val="1"/>
    <w:qFormat/>
    <w:rsid w:val="009F1D10"/>
    <w:pPr>
      <w:spacing w:after="0" w:line="240" w:lineRule="auto"/>
    </w:pPr>
  </w:style>
  <w:style w:type="paragraph" w:styleId="ListParagraph">
    <w:name w:val="List Paragraph"/>
    <w:basedOn w:val="Normal"/>
    <w:uiPriority w:val="34"/>
    <w:qFormat/>
    <w:rsid w:val="009F1D1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504C7"/>
    <w:rPr>
      <w:sz w:val="16"/>
      <w:szCs w:val="16"/>
    </w:rPr>
  </w:style>
  <w:style w:type="paragraph" w:styleId="CommentText">
    <w:name w:val="annotation text"/>
    <w:basedOn w:val="Normal"/>
    <w:link w:val="CommentTextChar"/>
    <w:uiPriority w:val="99"/>
    <w:unhideWhenUsed/>
    <w:rsid w:val="002504C7"/>
  </w:style>
  <w:style w:type="character" w:customStyle="1" w:styleId="CommentTextChar">
    <w:name w:val="Comment Text Char"/>
    <w:basedOn w:val="DefaultParagraphFont"/>
    <w:link w:val="CommentText"/>
    <w:uiPriority w:val="99"/>
    <w:rsid w:val="002504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04C7"/>
    <w:rPr>
      <w:b/>
      <w:bCs/>
    </w:rPr>
  </w:style>
  <w:style w:type="character" w:customStyle="1" w:styleId="CommentSubjectChar">
    <w:name w:val="Comment Subject Char"/>
    <w:basedOn w:val="CommentTextChar"/>
    <w:link w:val="CommentSubject"/>
    <w:uiPriority w:val="99"/>
    <w:semiHidden/>
    <w:rsid w:val="002504C7"/>
    <w:rPr>
      <w:rFonts w:ascii="Times New Roman" w:eastAsia="Times New Roman" w:hAnsi="Times New Roman" w:cs="Times New Roman"/>
      <w:b/>
      <w:bCs/>
      <w:sz w:val="20"/>
      <w:szCs w:val="20"/>
    </w:rPr>
  </w:style>
  <w:style w:type="table" w:styleId="TableGrid">
    <w:name w:val="Table Grid"/>
    <w:basedOn w:val="TableNormal"/>
    <w:rsid w:val="00C53DC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Abdulkadir</dc:creator>
  <cp:keywords/>
  <dc:description/>
  <cp:lastModifiedBy>Abubakar Ahmed</cp:lastModifiedBy>
  <cp:revision>6</cp:revision>
  <dcterms:created xsi:type="dcterms:W3CDTF">2022-04-22T16:08:00Z</dcterms:created>
  <dcterms:modified xsi:type="dcterms:W3CDTF">2022-06-03T08:51:00Z</dcterms:modified>
</cp:coreProperties>
</file>